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662" w:rsidRDefault="006F6662" w:rsidP="006F6662">
      <w:pPr>
        <w:spacing w:before="100" w:beforeAutospacing="1" w:after="100" w:afterAutospacing="1" w:line="240" w:lineRule="auto"/>
        <w:ind w:left="1440"/>
        <w:contextualSpacing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  <w:r w:rsidRPr="00A57DB4"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  <w:t>Требования к  заготовкам  из ДУБА (толщиной 22 мм)</w:t>
      </w:r>
    </w:p>
    <w:p w:rsidR="006F6662" w:rsidRDefault="006F6662" w:rsidP="006F6662">
      <w:pPr>
        <w:spacing w:before="100" w:beforeAutospacing="1" w:after="100" w:afterAutospacing="1" w:line="240" w:lineRule="auto"/>
        <w:contextualSpacing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Pr="00571425" w:rsidRDefault="006F6662" w:rsidP="006F6662">
      <w:pPr>
        <w:spacing w:before="100" w:beforeAutospacing="1" w:after="100" w:afterAutospacing="1" w:line="240" w:lineRule="auto"/>
        <w:ind w:left="644"/>
        <w:contextualSpacing/>
        <w:jc w:val="center"/>
        <w:outlineLvl w:val="1"/>
        <w:rPr>
          <w:rFonts w:eastAsia="Times New Roman" w:cs="Arial"/>
          <w:b/>
          <w:bCs/>
          <w:noProof/>
          <w:sz w:val="24"/>
          <w:szCs w:val="24"/>
          <w:lang w:eastAsia="ru-RU"/>
        </w:rPr>
      </w:pPr>
      <w:r w:rsidRPr="00571425">
        <w:rPr>
          <w:rFonts w:eastAsia="Times New Roman" w:cs="Arial"/>
          <w:b/>
          <w:bCs/>
          <w:noProof/>
          <w:sz w:val="24"/>
          <w:szCs w:val="24"/>
          <w:lang w:eastAsia="ru-RU"/>
        </w:rPr>
        <w:t>ТЕХНИЧЕСКИЕ ТРЕБОВАНИЯ</w:t>
      </w:r>
    </w:p>
    <w:p w:rsidR="006F6662" w:rsidRPr="00A57DB4" w:rsidRDefault="006F6662" w:rsidP="006F6662">
      <w:pPr>
        <w:spacing w:before="100" w:beforeAutospacing="1" w:after="100" w:afterAutospacing="1" w:line="240" w:lineRule="auto"/>
        <w:ind w:left="644"/>
        <w:contextualSpacing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Pr="000E69F7" w:rsidRDefault="006F6662" w:rsidP="006F666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sz w:val="24"/>
          <w:szCs w:val="24"/>
          <w:lang w:eastAsia="ru-RU"/>
        </w:rPr>
        <w:t xml:space="preserve">Порода древесины – дуб европейский </w:t>
      </w:r>
    </w:p>
    <w:p w:rsidR="006F6662" w:rsidRPr="000E69F7" w:rsidRDefault="006F6662" w:rsidP="006F666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sz w:val="24"/>
          <w:szCs w:val="24"/>
          <w:lang w:eastAsia="ru-RU"/>
        </w:rPr>
        <w:t>Влажность древесины – естественная.</w:t>
      </w:r>
    </w:p>
    <w:p w:rsidR="006F6662" w:rsidRPr="000E69F7" w:rsidRDefault="006F6662" w:rsidP="006F666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sz w:val="24"/>
          <w:szCs w:val="24"/>
          <w:lang w:eastAsia="ru-RU"/>
        </w:rPr>
        <w:t xml:space="preserve">Не допустимы химические, биологические и иные загрязнения. </w:t>
      </w:r>
    </w:p>
    <w:p w:rsidR="006F6662" w:rsidRPr="000E69F7" w:rsidRDefault="006F6662" w:rsidP="006F666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sz w:val="24"/>
          <w:szCs w:val="24"/>
          <w:lang w:eastAsia="ru-RU"/>
        </w:rPr>
        <w:t xml:space="preserve">Размер сучка определяется по наименьшему диаметру. </w:t>
      </w:r>
    </w:p>
    <w:p w:rsidR="006F6662" w:rsidRPr="000E69F7" w:rsidRDefault="006F6662" w:rsidP="006F666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sz w:val="24"/>
          <w:szCs w:val="24"/>
          <w:lang w:eastAsia="ru-RU"/>
        </w:rPr>
        <w:t xml:space="preserve">Заготовки должны иметь параллельные </w:t>
      </w:r>
      <w:proofErr w:type="spellStart"/>
      <w:r w:rsidRPr="000E69F7">
        <w:rPr>
          <w:rFonts w:eastAsia="Times New Roman" w:cs="Arial"/>
          <w:sz w:val="24"/>
          <w:szCs w:val="24"/>
          <w:lang w:eastAsia="ru-RU"/>
        </w:rPr>
        <w:t>пласти</w:t>
      </w:r>
      <w:proofErr w:type="spellEnd"/>
      <w:r w:rsidRPr="000E69F7">
        <w:rPr>
          <w:rFonts w:eastAsia="Times New Roman" w:cs="Arial"/>
          <w:sz w:val="24"/>
          <w:szCs w:val="24"/>
          <w:lang w:eastAsia="ru-RU"/>
        </w:rPr>
        <w:t xml:space="preserve"> и кромки. Отклонения от взаимной параллельности не должны превышать допускаемых отклонений по толщине и ширине.</w:t>
      </w:r>
    </w:p>
    <w:p w:rsidR="006F6662" w:rsidRPr="000E69F7" w:rsidRDefault="006F6662" w:rsidP="006F666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sz w:val="24"/>
          <w:szCs w:val="24"/>
          <w:lang w:eastAsia="ru-RU"/>
        </w:rPr>
        <w:t>Пиломатериал должен быть свежераспиленный</w:t>
      </w:r>
      <w:r>
        <w:rPr>
          <w:rFonts w:eastAsia="Times New Roman" w:cs="Arial"/>
          <w:sz w:val="24"/>
          <w:szCs w:val="24"/>
          <w:lang w:eastAsia="ru-RU"/>
        </w:rPr>
        <w:t>(сухостой не допускается)</w:t>
      </w:r>
    </w:p>
    <w:p w:rsidR="006F6662" w:rsidRPr="000E69F7" w:rsidRDefault="006F6662" w:rsidP="006F666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bCs/>
          <w:sz w:val="24"/>
          <w:szCs w:val="24"/>
          <w:lang w:eastAsia="ru-RU"/>
        </w:rPr>
        <w:t>Основные зачетные размеры заготовок (в скобках указан пильный  размер)</w:t>
      </w:r>
    </w:p>
    <w:p w:rsidR="006F6662" w:rsidRPr="00A57DB4" w:rsidRDefault="006F6662" w:rsidP="006F6662">
      <w:pPr>
        <w:spacing w:before="100" w:beforeAutospacing="1" w:after="100" w:afterAutospacing="1" w:line="240" w:lineRule="auto"/>
        <w:ind w:left="644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bookmarkStart w:id="0" w:name="_GoBack"/>
      <w:bookmarkEnd w:id="0"/>
    </w:p>
    <w:tbl>
      <w:tblPr>
        <w:tblpPr w:leftFromText="180" w:rightFromText="180" w:vertAnchor="text" w:horzAnchor="margin" w:tblpY="70"/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2"/>
        <w:gridCol w:w="1745"/>
        <w:gridCol w:w="1910"/>
        <w:gridCol w:w="1730"/>
        <w:gridCol w:w="1954"/>
      </w:tblGrid>
      <w:tr w:rsidR="006F6662" w:rsidRPr="00A57DB4" w:rsidTr="005515B3">
        <w:trPr>
          <w:trHeight w:val="563"/>
        </w:trPr>
        <w:tc>
          <w:tcPr>
            <w:tcW w:w="2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lang w:eastAsia="ru-RU"/>
              </w:rPr>
            </w:pPr>
            <w:r w:rsidRPr="00A57DB4">
              <w:rPr>
                <w:rFonts w:eastAsia="Times New Roman" w:cs="Arial"/>
                <w:b/>
                <w:lang w:eastAsia="ru-RU"/>
              </w:rPr>
              <w:t>Сорт</w:t>
            </w:r>
          </w:p>
        </w:tc>
        <w:tc>
          <w:tcPr>
            <w:tcW w:w="17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lang w:eastAsia="ru-RU"/>
              </w:rPr>
            </w:pPr>
            <w:r w:rsidRPr="00A57DB4">
              <w:rPr>
                <w:rFonts w:eastAsia="Times New Roman" w:cs="Arial"/>
                <w:b/>
                <w:lang w:eastAsia="ru-RU"/>
              </w:rPr>
              <w:t>Длина, мм</w:t>
            </w:r>
          </w:p>
        </w:tc>
        <w:tc>
          <w:tcPr>
            <w:tcW w:w="1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lang w:eastAsia="ru-RU"/>
              </w:rPr>
            </w:pPr>
            <w:r w:rsidRPr="00A57DB4">
              <w:rPr>
                <w:rFonts w:eastAsia="Times New Roman" w:cs="Arial"/>
                <w:b/>
                <w:lang w:eastAsia="ru-RU"/>
              </w:rPr>
              <w:t>Ширина, мм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lang w:eastAsia="ru-RU"/>
              </w:rPr>
            </w:pPr>
            <w:r w:rsidRPr="00A57DB4">
              <w:rPr>
                <w:rFonts w:eastAsia="Times New Roman" w:cs="Arial"/>
                <w:b/>
                <w:lang w:eastAsia="ru-RU"/>
              </w:rPr>
              <w:t>Толщина, мм</w:t>
            </w:r>
          </w:p>
        </w:tc>
        <w:tc>
          <w:tcPr>
            <w:tcW w:w="1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lang w:eastAsia="ru-RU"/>
              </w:rPr>
            </w:pPr>
            <w:r>
              <w:rPr>
                <w:rFonts w:eastAsia="Times New Roman" w:cs="Arial"/>
                <w:b/>
                <w:lang w:eastAsia="ru-RU"/>
              </w:rPr>
              <w:t>Объем в поставке</w:t>
            </w:r>
          </w:p>
        </w:tc>
      </w:tr>
      <w:tr w:rsidR="006F6662" w:rsidRPr="00A57DB4" w:rsidTr="005515B3">
        <w:tc>
          <w:tcPr>
            <w:tcW w:w="202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lang w:eastAsia="ru-RU"/>
              </w:rPr>
            </w:pPr>
            <w:r w:rsidRPr="00A57DB4">
              <w:rPr>
                <w:rFonts w:eastAsia="Times New Roman" w:cs="Arial"/>
                <w:b/>
                <w:lang w:eastAsia="ru-RU"/>
              </w:rPr>
              <w:t>440</w:t>
            </w:r>
            <w:r>
              <w:rPr>
                <w:rFonts w:eastAsia="Times New Roman" w:cs="Arial"/>
                <w:b/>
                <w:lang w:eastAsia="ru-RU"/>
              </w:rPr>
              <w:t>(445)</w:t>
            </w:r>
          </w:p>
        </w:tc>
        <w:tc>
          <w:tcPr>
            <w:tcW w:w="191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7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95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9D0C59" w:rsidRDefault="00E8722F" w:rsidP="00E8722F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lang w:eastAsia="ru-RU"/>
              </w:rPr>
            </w:pPr>
            <w:r>
              <w:rPr>
                <w:rFonts w:eastAsia="Times New Roman" w:cs="Arial"/>
                <w:b/>
                <w:lang w:eastAsia="ru-RU"/>
              </w:rPr>
              <w:t>80% от поставки</w:t>
            </w:r>
          </w:p>
        </w:tc>
      </w:tr>
      <w:tr w:rsidR="006F6662" w:rsidRPr="00A57DB4" w:rsidTr="005515B3">
        <w:tc>
          <w:tcPr>
            <w:tcW w:w="202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57DB4">
              <w:rPr>
                <w:rFonts w:eastAsia="Times New Roman" w:cs="Arial"/>
                <w:lang w:eastAsia="ru-RU"/>
              </w:rPr>
              <w:t>370</w:t>
            </w:r>
            <w:r>
              <w:rPr>
                <w:rFonts w:eastAsia="Times New Roman" w:cs="Arial"/>
                <w:lang w:eastAsia="ru-RU"/>
              </w:rPr>
              <w:t>(375)</w:t>
            </w:r>
          </w:p>
        </w:tc>
        <w:tc>
          <w:tcPr>
            <w:tcW w:w="19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73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95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A879AE" w:rsidP="00E8722F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  <w:t>1</w:t>
            </w:r>
            <w:r>
              <w:rPr>
                <w:rFonts w:eastAsia="Times New Roman" w:cs="Arial"/>
                <w:lang w:val="en-US" w:eastAsia="ru-RU"/>
              </w:rPr>
              <w:t>5</w:t>
            </w:r>
            <w:r w:rsidR="00BA21C3">
              <w:rPr>
                <w:rFonts w:eastAsia="Times New Roman" w:cs="Arial"/>
                <w:lang w:eastAsia="ru-RU"/>
              </w:rPr>
              <w:t xml:space="preserve"> % от поставки</w:t>
            </w:r>
          </w:p>
        </w:tc>
      </w:tr>
      <w:tr w:rsidR="006F6662" w:rsidRPr="00A57DB4" w:rsidTr="005515B3">
        <w:tc>
          <w:tcPr>
            <w:tcW w:w="20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7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57DB4">
              <w:rPr>
                <w:rFonts w:eastAsia="Times New Roman" w:cs="Arial"/>
                <w:lang w:eastAsia="ru-RU"/>
              </w:rPr>
              <w:t>300</w:t>
            </w:r>
            <w:r>
              <w:rPr>
                <w:rFonts w:eastAsia="Times New Roman" w:cs="Arial"/>
                <w:lang w:eastAsia="ru-RU"/>
              </w:rPr>
              <w:t>(305)</w:t>
            </w:r>
          </w:p>
        </w:tc>
        <w:tc>
          <w:tcPr>
            <w:tcW w:w="19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both"/>
              <w:rPr>
                <w:rFonts w:eastAsia="Times New Roman" w:cs="Arial"/>
                <w:lang w:eastAsia="ru-RU"/>
              </w:rPr>
            </w:pPr>
          </w:p>
        </w:tc>
        <w:tc>
          <w:tcPr>
            <w:tcW w:w="173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6F6662" w:rsidP="005515B3">
            <w:pPr>
              <w:spacing w:before="100" w:beforeAutospacing="1" w:after="100" w:afterAutospacing="1" w:line="240" w:lineRule="auto"/>
              <w:jc w:val="both"/>
              <w:rPr>
                <w:rFonts w:eastAsia="Times New Roman" w:cs="Arial"/>
                <w:lang w:eastAsia="ru-RU"/>
              </w:rPr>
            </w:pPr>
          </w:p>
        </w:tc>
        <w:tc>
          <w:tcPr>
            <w:tcW w:w="19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6662" w:rsidRPr="00A57DB4" w:rsidRDefault="00BA21C3" w:rsidP="00E8722F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  <w:t>5% от поставки</w:t>
            </w:r>
          </w:p>
        </w:tc>
      </w:tr>
    </w:tbl>
    <w:p w:rsidR="006F6662" w:rsidRPr="00AF7692" w:rsidRDefault="006F6662" w:rsidP="006F66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sz w:val="24"/>
          <w:szCs w:val="24"/>
          <w:lang w:eastAsia="ru-RU"/>
        </w:rPr>
      </w:pPr>
      <w:r w:rsidRPr="00AF7692">
        <w:rPr>
          <w:rFonts w:eastAsia="Times New Roman" w:cs="Arial"/>
          <w:sz w:val="24"/>
          <w:szCs w:val="24"/>
          <w:lang w:eastAsia="ru-RU"/>
        </w:rPr>
        <w:t>Требования к качеству заготовок</w:t>
      </w:r>
    </w:p>
    <w:tbl>
      <w:tblPr>
        <w:tblW w:w="511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5"/>
        <w:gridCol w:w="3384"/>
        <w:gridCol w:w="3468"/>
      </w:tblGrid>
      <w:tr w:rsidR="006F6662" w:rsidRPr="00A57DB4" w:rsidTr="005515B3">
        <w:trPr>
          <w:trHeight w:val="405"/>
        </w:trPr>
        <w:tc>
          <w:tcPr>
            <w:tcW w:w="150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A57DB4">
              <w:rPr>
                <w:rFonts w:cs="Arial"/>
                <w:b/>
              </w:rPr>
              <w:t>Наименование пороков</w:t>
            </w:r>
          </w:p>
        </w:tc>
        <w:tc>
          <w:tcPr>
            <w:tcW w:w="349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A57DB4">
              <w:rPr>
                <w:rFonts w:cs="Arial"/>
                <w:b/>
              </w:rPr>
              <w:t>Сорт А</w:t>
            </w:r>
          </w:p>
        </w:tc>
      </w:tr>
      <w:tr w:rsidR="006F6662" w:rsidRPr="00A57DB4" w:rsidTr="005515B3">
        <w:trPr>
          <w:trHeight w:val="412"/>
        </w:trPr>
        <w:tc>
          <w:tcPr>
            <w:tcW w:w="150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лицевая сторона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оборотная сторона</w:t>
            </w:r>
          </w:p>
        </w:tc>
      </w:tr>
      <w:tr w:rsidR="006F6662" w:rsidRPr="00A57DB4" w:rsidTr="005515B3">
        <w:trPr>
          <w:trHeight w:val="1377"/>
        </w:trPr>
        <w:tc>
          <w:tcPr>
            <w:tcW w:w="150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286AB3">
              <w:rPr>
                <w:rFonts w:cs="Arial"/>
                <w:b/>
              </w:rPr>
              <w:t xml:space="preserve">Сучки </w:t>
            </w:r>
          </w:p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286AB3">
              <w:rPr>
                <w:rFonts w:cs="Arial"/>
                <w:b/>
              </w:rPr>
              <w:t xml:space="preserve">здоровые сросшиеся </w:t>
            </w:r>
          </w:p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</w:tc>
        <w:tc>
          <w:tcPr>
            <w:tcW w:w="1727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F6662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не д</w:t>
            </w:r>
            <w:r w:rsidRPr="00A57DB4">
              <w:rPr>
                <w:rFonts w:cs="Arial"/>
              </w:rPr>
              <w:t>опуска</w:t>
            </w:r>
            <w:r>
              <w:rPr>
                <w:rFonts w:cs="Arial"/>
              </w:rPr>
              <w:t>ю</w:t>
            </w:r>
            <w:r w:rsidRPr="00A57DB4">
              <w:rPr>
                <w:rFonts w:cs="Arial"/>
              </w:rPr>
              <w:t xml:space="preserve">тся </w:t>
            </w:r>
          </w:p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770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F6662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допускаются</w:t>
            </w:r>
          </w:p>
          <w:p w:rsidR="006F6662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 xml:space="preserve"> </w:t>
            </w:r>
            <w:r>
              <w:rPr>
                <w:rFonts w:cs="Arial"/>
              </w:rPr>
              <w:t>без выхода на ребро</w:t>
            </w:r>
          </w:p>
          <w:p w:rsidR="006F6662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светлые </w:t>
            </w:r>
            <w:r w:rsidRPr="00A57DB4">
              <w:rPr>
                <w:rFonts w:cs="Arial"/>
              </w:rPr>
              <w:t xml:space="preserve"> Ø </w:t>
            </w:r>
            <w:r w:rsidRPr="00A57DB4">
              <w:rPr>
                <w:rFonts w:cs="Arial"/>
                <w:b/>
              </w:rPr>
              <w:t>до 10</w:t>
            </w:r>
            <w:r w:rsidRPr="00A57DB4">
              <w:rPr>
                <w:rFonts w:cs="Arial"/>
              </w:rPr>
              <w:t xml:space="preserve"> </w:t>
            </w:r>
            <w:r w:rsidRPr="00A57DB4">
              <w:rPr>
                <w:rFonts w:cs="Arial"/>
                <w:b/>
              </w:rPr>
              <w:t>мм</w:t>
            </w:r>
            <w:r w:rsidRPr="00A57DB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</w:t>
            </w:r>
          </w:p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темные </w:t>
            </w:r>
            <w:r w:rsidRPr="00A57DB4">
              <w:rPr>
                <w:rFonts w:cs="Arial"/>
              </w:rPr>
              <w:t xml:space="preserve">Ø </w:t>
            </w:r>
            <w:r w:rsidRPr="00A57DB4">
              <w:rPr>
                <w:rFonts w:cs="Arial"/>
                <w:b/>
              </w:rPr>
              <w:t xml:space="preserve">до </w:t>
            </w:r>
            <w:r>
              <w:rPr>
                <w:rFonts w:cs="Arial"/>
                <w:b/>
              </w:rPr>
              <w:t>8</w:t>
            </w:r>
            <w:r w:rsidRPr="00A57DB4">
              <w:rPr>
                <w:rFonts w:cs="Arial"/>
              </w:rPr>
              <w:t xml:space="preserve"> </w:t>
            </w:r>
            <w:r w:rsidRPr="00A57DB4">
              <w:rPr>
                <w:rFonts w:cs="Arial"/>
                <w:b/>
              </w:rPr>
              <w:t>мм</w:t>
            </w:r>
          </w:p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 xml:space="preserve">не более </w:t>
            </w:r>
            <w:r w:rsidRPr="00A57DB4">
              <w:rPr>
                <w:rFonts w:cs="Arial"/>
                <w:b/>
              </w:rPr>
              <w:t>1 шт</w:t>
            </w:r>
            <w:r w:rsidRPr="00A57DB4">
              <w:rPr>
                <w:rFonts w:cs="Arial"/>
              </w:rPr>
              <w:t>.</w:t>
            </w:r>
          </w:p>
        </w:tc>
      </w:tr>
      <w:tr w:rsidR="006F6662" w:rsidRPr="00A57DB4" w:rsidTr="005515B3">
        <w:trPr>
          <w:trHeight w:val="648"/>
        </w:trPr>
        <w:tc>
          <w:tcPr>
            <w:tcW w:w="150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286AB3">
              <w:rPr>
                <w:rFonts w:cs="Arial"/>
                <w:b/>
              </w:rPr>
              <w:t xml:space="preserve">Сучки </w:t>
            </w:r>
          </w:p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286AB3">
              <w:rPr>
                <w:rFonts w:cs="Arial"/>
                <w:b/>
              </w:rPr>
              <w:t>частично сросшиеся,  выпадающие,  загнившие, табачные</w:t>
            </w:r>
          </w:p>
        </w:tc>
        <w:tc>
          <w:tcPr>
            <w:tcW w:w="3497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>не допускаются</w:t>
            </w:r>
          </w:p>
        </w:tc>
      </w:tr>
      <w:tr w:rsidR="006F6662" w:rsidRPr="00A57DB4" w:rsidTr="005515B3">
        <w:trPr>
          <w:trHeight w:val="413"/>
        </w:trPr>
        <w:tc>
          <w:tcPr>
            <w:tcW w:w="150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Глазки (3 мм)</w:t>
            </w:r>
          </w:p>
        </w:tc>
        <w:tc>
          <w:tcPr>
            <w:tcW w:w="3497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д</w:t>
            </w:r>
            <w:r w:rsidRPr="00A57DB4">
              <w:rPr>
                <w:rFonts w:cs="Arial"/>
              </w:rPr>
              <w:t>опускаются</w:t>
            </w:r>
            <w:r>
              <w:rPr>
                <w:rFonts w:cs="Arial"/>
              </w:rPr>
              <w:t>, кроме групповых</w:t>
            </w:r>
          </w:p>
        </w:tc>
      </w:tr>
      <w:tr w:rsidR="006F6662" w:rsidRPr="00A57DB4" w:rsidTr="005515B3">
        <w:trPr>
          <w:trHeight w:val="413"/>
        </w:trPr>
        <w:tc>
          <w:tcPr>
            <w:tcW w:w="150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Завиток</w:t>
            </w:r>
          </w:p>
        </w:tc>
        <w:tc>
          <w:tcPr>
            <w:tcW w:w="3497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допускается</w:t>
            </w:r>
          </w:p>
        </w:tc>
      </w:tr>
      <w:tr w:rsidR="006F6662" w:rsidRPr="00A57DB4" w:rsidTr="005515B3">
        <w:trPr>
          <w:trHeight w:val="616"/>
        </w:trPr>
        <w:tc>
          <w:tcPr>
            <w:tcW w:w="150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286AB3">
              <w:rPr>
                <w:rFonts w:cs="Arial"/>
                <w:b/>
              </w:rPr>
              <w:t>Заболонь</w:t>
            </w:r>
          </w:p>
        </w:tc>
        <w:tc>
          <w:tcPr>
            <w:tcW w:w="1727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не допускается</w:t>
            </w:r>
          </w:p>
        </w:tc>
        <w:tc>
          <w:tcPr>
            <w:tcW w:w="1770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F6662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>допускается</w:t>
            </w:r>
          </w:p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 xml:space="preserve">не более </w:t>
            </w:r>
            <w:r w:rsidRPr="00A57DB4">
              <w:rPr>
                <w:rFonts w:cs="Arial"/>
                <w:b/>
              </w:rPr>
              <w:t>1/3</w:t>
            </w:r>
            <w:r w:rsidRPr="00A57DB4">
              <w:rPr>
                <w:rFonts w:cs="Arial"/>
              </w:rPr>
              <w:t xml:space="preserve"> толщины заготовки</w:t>
            </w:r>
          </w:p>
        </w:tc>
      </w:tr>
      <w:tr w:rsidR="006F6662" w:rsidRPr="00A57DB4" w:rsidTr="005515B3">
        <w:trPr>
          <w:trHeight w:val="414"/>
        </w:trPr>
        <w:tc>
          <w:tcPr>
            <w:tcW w:w="150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286AB3">
              <w:rPr>
                <w:rFonts w:cs="Arial"/>
                <w:b/>
              </w:rPr>
              <w:t>Прорость</w:t>
            </w:r>
          </w:p>
        </w:tc>
        <w:tc>
          <w:tcPr>
            <w:tcW w:w="1727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>не допускается</w:t>
            </w:r>
          </w:p>
        </w:tc>
        <w:tc>
          <w:tcPr>
            <w:tcW w:w="1770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 xml:space="preserve"> длиной не более 20 мм</w:t>
            </w:r>
          </w:p>
        </w:tc>
      </w:tr>
      <w:tr w:rsidR="006F6662" w:rsidRPr="00A57DB4" w:rsidTr="005515B3">
        <w:trPr>
          <w:trHeight w:val="405"/>
        </w:trPr>
        <w:tc>
          <w:tcPr>
            <w:tcW w:w="150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286AB3">
              <w:rPr>
                <w:rFonts w:cs="Arial"/>
                <w:b/>
              </w:rPr>
              <w:t>Трещины</w:t>
            </w:r>
          </w:p>
        </w:tc>
        <w:tc>
          <w:tcPr>
            <w:tcW w:w="3497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>не допускаются</w:t>
            </w:r>
          </w:p>
        </w:tc>
      </w:tr>
      <w:tr w:rsidR="006F6662" w:rsidRPr="00A57DB4" w:rsidTr="005515B3">
        <w:trPr>
          <w:trHeight w:val="428"/>
        </w:trPr>
        <w:tc>
          <w:tcPr>
            <w:tcW w:w="150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286AB3">
              <w:rPr>
                <w:rFonts w:cs="Arial"/>
                <w:b/>
              </w:rPr>
              <w:t>Сердцевина</w:t>
            </w:r>
            <w:r>
              <w:rPr>
                <w:rFonts w:cs="Arial"/>
                <w:b/>
              </w:rPr>
              <w:t>, червоточины</w:t>
            </w:r>
          </w:p>
        </w:tc>
        <w:tc>
          <w:tcPr>
            <w:tcW w:w="3497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>не допускается</w:t>
            </w:r>
          </w:p>
        </w:tc>
      </w:tr>
      <w:tr w:rsidR="006F6662" w:rsidRPr="00A57DB4" w:rsidTr="005515B3">
        <w:trPr>
          <w:trHeight w:val="461"/>
        </w:trPr>
        <w:tc>
          <w:tcPr>
            <w:tcW w:w="150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286AB3">
              <w:rPr>
                <w:rFonts w:cs="Arial"/>
                <w:b/>
              </w:rPr>
              <w:t>Пятнистость, побурение</w:t>
            </w:r>
            <w:r>
              <w:rPr>
                <w:rFonts w:cs="Arial"/>
                <w:b/>
              </w:rPr>
              <w:t>, свилеватость, прожилки</w:t>
            </w:r>
          </w:p>
        </w:tc>
        <w:tc>
          <w:tcPr>
            <w:tcW w:w="3497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>не допускается</w:t>
            </w:r>
          </w:p>
        </w:tc>
      </w:tr>
      <w:tr w:rsidR="006F6662" w:rsidRPr="00A57DB4" w:rsidTr="005515B3">
        <w:trPr>
          <w:trHeight w:val="335"/>
        </w:trPr>
        <w:tc>
          <w:tcPr>
            <w:tcW w:w="150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286AB3">
              <w:rPr>
                <w:rFonts w:cs="Arial"/>
                <w:b/>
              </w:rPr>
              <w:t>Гниль, желтизна</w:t>
            </w:r>
          </w:p>
        </w:tc>
        <w:tc>
          <w:tcPr>
            <w:tcW w:w="3497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A57DB4">
              <w:rPr>
                <w:rFonts w:cs="Arial"/>
              </w:rPr>
              <w:t>не допускаются</w:t>
            </w:r>
          </w:p>
        </w:tc>
      </w:tr>
      <w:tr w:rsidR="006F6662" w:rsidRPr="00A57DB4" w:rsidTr="005515B3">
        <w:trPr>
          <w:trHeight w:val="507"/>
        </w:trPr>
        <w:tc>
          <w:tcPr>
            <w:tcW w:w="150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286AB3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Направление волокон</w:t>
            </w:r>
          </w:p>
        </w:tc>
        <w:tc>
          <w:tcPr>
            <w:tcW w:w="3497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F6662" w:rsidRPr="00A57DB4" w:rsidRDefault="006F6662" w:rsidP="005515B3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Обеспечивается не менее </w:t>
            </w:r>
            <w:r w:rsidRPr="00F25DB7">
              <w:rPr>
                <w:rFonts w:cs="Arial"/>
                <w:b/>
              </w:rPr>
              <w:t>35 – 40</w:t>
            </w:r>
            <w:r w:rsidRPr="00F25DB7">
              <w:rPr>
                <w:rFonts w:cs="Arial"/>
              </w:rPr>
              <w:t>% радиального распила в общем объеме поставляемой партии</w:t>
            </w:r>
            <w:r>
              <w:rPr>
                <w:rFonts w:cs="Arial"/>
              </w:rPr>
              <w:t>.</w:t>
            </w:r>
          </w:p>
        </w:tc>
      </w:tr>
    </w:tbl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Default="006F6662" w:rsidP="006F6662">
      <w:pPr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eastAsia="Times New Roman" w:cs="Arial"/>
          <w:bCs/>
          <w:sz w:val="24"/>
          <w:szCs w:val="24"/>
          <w:lang w:eastAsia="ru-RU"/>
        </w:rPr>
      </w:pPr>
      <w:r w:rsidRPr="00AF7692">
        <w:rPr>
          <w:rFonts w:eastAsia="Times New Roman" w:cs="Arial"/>
          <w:bCs/>
          <w:sz w:val="24"/>
          <w:szCs w:val="24"/>
          <w:lang w:eastAsia="ru-RU"/>
        </w:rPr>
        <w:t>Допустимые отклонения от зачетного размера заготовки</w:t>
      </w:r>
      <w:r>
        <w:rPr>
          <w:rFonts w:eastAsia="Times New Roman" w:cs="Arial"/>
          <w:bCs/>
          <w:sz w:val="24"/>
          <w:szCs w:val="24"/>
          <w:lang w:eastAsia="ru-RU"/>
        </w:rPr>
        <w:t xml:space="preserve"> и </w:t>
      </w:r>
      <w:proofErr w:type="spellStart"/>
      <w:r>
        <w:rPr>
          <w:rFonts w:eastAsia="Times New Roman" w:cs="Arial"/>
          <w:bCs/>
          <w:sz w:val="24"/>
          <w:szCs w:val="24"/>
          <w:lang w:eastAsia="ru-RU"/>
        </w:rPr>
        <w:t>покоробленности</w:t>
      </w:r>
      <w:proofErr w:type="spellEnd"/>
    </w:p>
    <w:tbl>
      <w:tblPr>
        <w:tblpPr w:leftFromText="180" w:rightFromText="180" w:vertAnchor="text" w:horzAnchor="margin" w:tblpY="265"/>
        <w:tblW w:w="45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2"/>
        <w:gridCol w:w="1206"/>
        <w:gridCol w:w="2943"/>
      </w:tblGrid>
      <w:tr w:rsidR="006F6662" w:rsidRPr="00FD2CB9" w:rsidTr="005515B3">
        <w:trPr>
          <w:trHeight w:val="553"/>
        </w:trPr>
        <w:tc>
          <w:tcPr>
            <w:tcW w:w="26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FD2CB9">
              <w:rPr>
                <w:rFonts w:cs="Arial"/>
                <w:b/>
              </w:rPr>
              <w:lastRenderedPageBreak/>
              <w:t xml:space="preserve">Пороки обработки и </w:t>
            </w:r>
            <w:proofErr w:type="spellStart"/>
            <w:r w:rsidRPr="00FD2CB9">
              <w:rPr>
                <w:rFonts w:cs="Arial"/>
                <w:b/>
              </w:rPr>
              <w:t>покоробленности</w:t>
            </w:r>
            <w:proofErr w:type="spellEnd"/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FD2CB9">
              <w:rPr>
                <w:rFonts w:cs="Arial"/>
                <w:b/>
              </w:rPr>
              <w:t>Ед. изм.</w:t>
            </w:r>
          </w:p>
        </w:tc>
        <w:tc>
          <w:tcPr>
            <w:tcW w:w="16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FD2CB9">
              <w:rPr>
                <w:rFonts w:cs="Arial"/>
                <w:b/>
              </w:rPr>
              <w:t>Значение</w:t>
            </w:r>
          </w:p>
        </w:tc>
      </w:tr>
      <w:tr w:rsidR="006F6662" w:rsidRPr="00FD2CB9" w:rsidTr="005515B3">
        <w:trPr>
          <w:trHeight w:val="299"/>
        </w:trPr>
        <w:tc>
          <w:tcPr>
            <w:tcW w:w="264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r w:rsidRPr="00FD2CB9">
              <w:rPr>
                <w:rFonts w:cs="Arial"/>
              </w:rPr>
              <w:t xml:space="preserve">Отклонение по длине </w:t>
            </w: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+ 5</w:t>
            </w:r>
          </w:p>
        </w:tc>
      </w:tr>
      <w:tr w:rsidR="006F6662" w:rsidRPr="00FD2CB9" w:rsidTr="005515B3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r w:rsidRPr="00FD2CB9">
              <w:rPr>
                <w:rFonts w:cs="Arial"/>
              </w:rPr>
              <w:t>Отклонение по ширине</w:t>
            </w:r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+ 3</w:t>
            </w:r>
          </w:p>
        </w:tc>
      </w:tr>
      <w:tr w:rsidR="006F6662" w:rsidRPr="00FD2CB9" w:rsidTr="005515B3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r w:rsidRPr="00FD2CB9">
              <w:rPr>
                <w:rFonts w:cs="Arial"/>
              </w:rPr>
              <w:t>Отклонение по толщине</w:t>
            </w:r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+ 2</w:t>
            </w:r>
          </w:p>
        </w:tc>
      </w:tr>
      <w:tr w:rsidR="006F6662" w:rsidRPr="00FD2CB9" w:rsidTr="005515B3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proofErr w:type="spellStart"/>
            <w:r w:rsidRPr="00FD2CB9">
              <w:rPr>
                <w:rFonts w:cs="Arial"/>
              </w:rPr>
              <w:t>Покоробленность</w:t>
            </w:r>
            <w:proofErr w:type="spellEnd"/>
            <w:r w:rsidRPr="00FD2CB9">
              <w:rPr>
                <w:rFonts w:cs="Arial"/>
              </w:rPr>
              <w:t xml:space="preserve"> продольная по </w:t>
            </w:r>
            <w:proofErr w:type="spellStart"/>
            <w:r w:rsidRPr="00FD2CB9">
              <w:rPr>
                <w:rFonts w:cs="Arial"/>
              </w:rPr>
              <w:t>пласти</w:t>
            </w:r>
            <w:proofErr w:type="spellEnd"/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2,5 на 500 мм (0,5%)</w:t>
            </w:r>
          </w:p>
        </w:tc>
      </w:tr>
      <w:tr w:rsidR="006F6662" w:rsidRPr="00FD2CB9" w:rsidTr="005515B3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proofErr w:type="spellStart"/>
            <w:r w:rsidRPr="00FD2CB9">
              <w:rPr>
                <w:rFonts w:cs="Arial"/>
              </w:rPr>
              <w:t>Покоробленность</w:t>
            </w:r>
            <w:proofErr w:type="spellEnd"/>
            <w:r w:rsidRPr="00FD2CB9">
              <w:rPr>
                <w:rFonts w:cs="Arial"/>
              </w:rPr>
              <w:t xml:space="preserve"> продольная по кромке</w:t>
            </w:r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2,0 на 500 мм (0,4%)</w:t>
            </w:r>
          </w:p>
        </w:tc>
      </w:tr>
      <w:tr w:rsidR="006F6662" w:rsidRPr="00FD2CB9" w:rsidTr="005515B3">
        <w:trPr>
          <w:trHeight w:val="299"/>
        </w:trPr>
        <w:tc>
          <w:tcPr>
            <w:tcW w:w="2643" w:type="pct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proofErr w:type="spellStart"/>
            <w:r w:rsidRPr="00FD2CB9">
              <w:rPr>
                <w:rFonts w:cs="Arial"/>
              </w:rPr>
              <w:t>Покоробленность</w:t>
            </w:r>
            <w:proofErr w:type="spellEnd"/>
            <w:r w:rsidRPr="00FD2CB9">
              <w:rPr>
                <w:rFonts w:cs="Arial"/>
              </w:rPr>
              <w:t xml:space="preserve"> поперечная</w:t>
            </w:r>
          </w:p>
        </w:tc>
        <w:tc>
          <w:tcPr>
            <w:tcW w:w="685" w:type="pct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5 мм на  500  мм (1%)</w:t>
            </w:r>
          </w:p>
        </w:tc>
      </w:tr>
      <w:tr w:rsidR="006F6662" w:rsidRPr="00FD2CB9" w:rsidTr="005515B3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proofErr w:type="spellStart"/>
            <w:r w:rsidRPr="00FD2CB9">
              <w:rPr>
                <w:rFonts w:cs="Arial"/>
              </w:rPr>
              <w:t>Крыловатость</w:t>
            </w:r>
            <w:proofErr w:type="spellEnd"/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6662" w:rsidRPr="00FD2CB9" w:rsidRDefault="006F6662" w:rsidP="005515B3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2,5 мм на 500 мм (0,5%)</w:t>
            </w:r>
          </w:p>
        </w:tc>
      </w:tr>
    </w:tbl>
    <w:p w:rsidR="006F6662" w:rsidRPr="00AF7692" w:rsidRDefault="006F6662" w:rsidP="006F6662">
      <w:pPr>
        <w:spacing w:before="100" w:beforeAutospacing="1" w:after="100" w:afterAutospacing="1" w:line="240" w:lineRule="auto"/>
        <w:ind w:left="644"/>
        <w:outlineLvl w:val="1"/>
        <w:rPr>
          <w:rFonts w:eastAsia="Times New Roman" w:cs="Arial"/>
          <w:bCs/>
          <w:sz w:val="24"/>
          <w:szCs w:val="24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644"/>
        <w:jc w:val="center"/>
        <w:rPr>
          <w:rFonts w:eastAsia="Times New Roman" w:cs="Arial"/>
          <w:b/>
          <w:sz w:val="24"/>
          <w:szCs w:val="24"/>
          <w:lang w:eastAsia="ru-RU"/>
        </w:rPr>
      </w:pPr>
      <w:r w:rsidRPr="00A57DB4">
        <w:rPr>
          <w:rFonts w:eastAsia="Times New Roman" w:cs="Arial"/>
          <w:b/>
          <w:sz w:val="24"/>
          <w:szCs w:val="24"/>
          <w:lang w:eastAsia="ru-RU"/>
        </w:rPr>
        <w:t xml:space="preserve"> ТРЕБОВАНИЯ К </w:t>
      </w:r>
      <w:r>
        <w:rPr>
          <w:rFonts w:eastAsia="Times New Roman" w:cs="Arial"/>
          <w:b/>
          <w:sz w:val="24"/>
          <w:szCs w:val="24"/>
          <w:lang w:eastAsia="ru-RU"/>
        </w:rPr>
        <w:t xml:space="preserve">УПАКОВКЕ, ТРАНСПОРТИРОВКЕ </w:t>
      </w:r>
    </w:p>
    <w:p w:rsidR="006F6662" w:rsidRDefault="006F6662" w:rsidP="006F6662">
      <w:pPr>
        <w:numPr>
          <w:ilvl w:val="1"/>
          <w:numId w:val="1"/>
        </w:numPr>
        <w:spacing w:after="0" w:line="240" w:lineRule="auto"/>
        <w:contextualSpacing/>
        <w:jc w:val="both"/>
        <w:rPr>
          <w:rFonts w:cs="Arial"/>
          <w:sz w:val="24"/>
          <w:szCs w:val="24"/>
        </w:rPr>
      </w:pPr>
      <w:r w:rsidRPr="00A57DB4">
        <w:rPr>
          <w:rFonts w:cs="Arial"/>
          <w:sz w:val="24"/>
          <w:szCs w:val="24"/>
        </w:rPr>
        <w:t xml:space="preserve">Торцы заготовки </w:t>
      </w:r>
      <w:r>
        <w:rPr>
          <w:rFonts w:cs="Arial"/>
          <w:sz w:val="24"/>
          <w:szCs w:val="24"/>
        </w:rPr>
        <w:t xml:space="preserve">должны быть </w:t>
      </w:r>
      <w:r w:rsidRPr="00A57DB4">
        <w:rPr>
          <w:rFonts w:cs="Arial"/>
          <w:sz w:val="24"/>
          <w:szCs w:val="24"/>
        </w:rPr>
        <w:t xml:space="preserve"> обработ</w:t>
      </w:r>
      <w:r>
        <w:rPr>
          <w:rFonts w:cs="Arial"/>
          <w:sz w:val="24"/>
          <w:szCs w:val="24"/>
        </w:rPr>
        <w:t xml:space="preserve">аны  </w:t>
      </w:r>
      <w:r w:rsidRPr="00A57DB4">
        <w:rPr>
          <w:rFonts w:cs="Arial"/>
          <w:sz w:val="24"/>
          <w:szCs w:val="24"/>
        </w:rPr>
        <w:t>парафином</w:t>
      </w:r>
      <w:r>
        <w:rPr>
          <w:rFonts w:cs="Arial"/>
          <w:sz w:val="24"/>
          <w:szCs w:val="24"/>
        </w:rPr>
        <w:t xml:space="preserve"> сразу после распиловки</w:t>
      </w:r>
      <w:r w:rsidRPr="00A57DB4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Длина обработки не менее 20 мм</w:t>
      </w:r>
    </w:p>
    <w:p w:rsidR="006F6662" w:rsidRDefault="006F6662" w:rsidP="006F6662">
      <w:pPr>
        <w:numPr>
          <w:ilvl w:val="1"/>
          <w:numId w:val="1"/>
        </w:numPr>
        <w:spacing w:after="0" w:line="240" w:lineRule="auto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Пиломатериалы должны быть очищены от опилок, в зимнее время от снега и льда.</w:t>
      </w:r>
    </w:p>
    <w:p w:rsidR="006F6662" w:rsidRDefault="006F6662" w:rsidP="006F6662">
      <w:pPr>
        <w:numPr>
          <w:ilvl w:val="1"/>
          <w:numId w:val="1"/>
        </w:numPr>
        <w:spacing w:after="0" w:line="240" w:lineRule="auto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Заготовки должны быть уложены лицевой стороной вверх.</w:t>
      </w:r>
    </w:p>
    <w:p w:rsidR="006F6662" w:rsidRDefault="006F6662" w:rsidP="006F6662">
      <w:pPr>
        <w:numPr>
          <w:ilvl w:val="1"/>
          <w:numId w:val="1"/>
        </w:numPr>
        <w:spacing w:after="0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Транспортировка осуществляется в сформированных пакетах, одного размера по ширине и не более двух размеров по длине (не перемешанных), на разовых поддонах, стянутых полипропиленовой лентой и обмотанных </w:t>
      </w:r>
      <w:proofErr w:type="spellStart"/>
      <w:r>
        <w:rPr>
          <w:rFonts w:eastAsia="Times New Roman" w:cs="Arial"/>
          <w:sz w:val="24"/>
          <w:szCs w:val="24"/>
          <w:lang w:eastAsia="ru-RU"/>
        </w:rPr>
        <w:t>стрейч</w:t>
      </w:r>
      <w:proofErr w:type="spellEnd"/>
      <w:r>
        <w:rPr>
          <w:rFonts w:eastAsia="Times New Roman" w:cs="Arial"/>
          <w:sz w:val="24"/>
          <w:szCs w:val="24"/>
          <w:lang w:eastAsia="ru-RU"/>
        </w:rPr>
        <w:t xml:space="preserve">-пленкой. </w:t>
      </w:r>
    </w:p>
    <w:p w:rsidR="006F6662" w:rsidRDefault="006F6662" w:rsidP="006F6662">
      <w:pPr>
        <w:spacing w:after="0" w:line="240" w:lineRule="auto"/>
        <w:ind w:left="36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644"/>
        <w:jc w:val="center"/>
        <w:rPr>
          <w:rFonts w:eastAsia="Times New Roman" w:cs="Arial"/>
          <w:b/>
          <w:sz w:val="24"/>
          <w:szCs w:val="24"/>
          <w:lang w:eastAsia="ru-RU"/>
        </w:rPr>
      </w:pPr>
      <w:r>
        <w:rPr>
          <w:rFonts w:eastAsia="Times New Roman" w:cs="Arial"/>
          <w:b/>
          <w:sz w:val="24"/>
          <w:szCs w:val="24"/>
          <w:lang w:eastAsia="ru-RU"/>
        </w:rPr>
        <w:t>ПРАВИЛА ПРИЕМКИ ПИЛОМАТЕРИАЛОВ</w:t>
      </w:r>
    </w:p>
    <w:p w:rsidR="006F6662" w:rsidRDefault="006F6662" w:rsidP="006F6662">
      <w:pPr>
        <w:spacing w:after="0" w:line="240" w:lineRule="auto"/>
        <w:ind w:left="644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p w:rsidR="006F6662" w:rsidRPr="00EB316A" w:rsidRDefault="006F6662" w:rsidP="006F6662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>
        <w:rPr>
          <w:rFonts w:cs="Arial"/>
          <w:sz w:val="24"/>
          <w:szCs w:val="24"/>
        </w:rPr>
        <w:t xml:space="preserve">Приемка осуществляется перебором все партии по данным техническим требованиям в течение 5 рабочих дней.  </w:t>
      </w:r>
    </w:p>
    <w:p w:rsidR="006F6662" w:rsidRPr="00D97A7B" w:rsidRDefault="006F6662" w:rsidP="006F6662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b/>
          <w:sz w:val="24"/>
          <w:szCs w:val="24"/>
          <w:lang w:eastAsia="ru-RU"/>
        </w:rPr>
      </w:pPr>
      <w:r w:rsidRPr="00D97A7B">
        <w:rPr>
          <w:rFonts w:eastAsia="Times New Roman" w:cs="Arial"/>
          <w:b/>
          <w:sz w:val="24"/>
          <w:szCs w:val="24"/>
          <w:lang w:eastAsia="ru-RU"/>
        </w:rPr>
        <w:t>Выгрузка осущес</w:t>
      </w:r>
      <w:r w:rsidR="00D97A7B">
        <w:rPr>
          <w:rFonts w:eastAsia="Times New Roman" w:cs="Arial"/>
          <w:b/>
          <w:sz w:val="24"/>
          <w:szCs w:val="24"/>
          <w:lang w:eastAsia="ru-RU"/>
        </w:rPr>
        <w:t>твляется только автопогрузчиком!</w:t>
      </w:r>
    </w:p>
    <w:p w:rsidR="006F6662" w:rsidRPr="00EB316A" w:rsidRDefault="006F6662" w:rsidP="006F6662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>
        <w:rPr>
          <w:rFonts w:cs="Arial"/>
          <w:sz w:val="24"/>
          <w:szCs w:val="24"/>
        </w:rPr>
        <w:t>В случае выявления при переборке несоответствия по сортам более 5% и размерам более 2% или иного несоответствия настоящим требованиям, работы прекращаются, поставщик уведомляется и по согласованию сторон –  определяется новая цена (в зависимости от вида дефектов и  их количества) или партия возвращается поставщику.</w:t>
      </w:r>
    </w:p>
    <w:p w:rsidR="006F6662" w:rsidRPr="00862E8B" w:rsidRDefault="006F6662" w:rsidP="006F6662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>
        <w:rPr>
          <w:rFonts w:cs="Arial"/>
          <w:sz w:val="24"/>
          <w:szCs w:val="24"/>
        </w:rPr>
        <w:t xml:space="preserve">Все обнаруженные при переборке дефекты обязательно фиксируются на фото и отправляются поставщику. </w:t>
      </w:r>
    </w:p>
    <w:p w:rsidR="006F6662" w:rsidRPr="00D97A7B" w:rsidRDefault="006F6662" w:rsidP="006F6662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>
        <w:rPr>
          <w:rFonts w:cs="Arial"/>
          <w:sz w:val="24"/>
          <w:szCs w:val="24"/>
        </w:rPr>
        <w:t>После окончания переборки поставщику отправляется в электронном виде Акт сверки. При согласии с результатами переборки поставщик подписывает Акт сверки и выставляет счет на оплату.</w:t>
      </w:r>
    </w:p>
    <w:p w:rsidR="00D97A7B" w:rsidRPr="0053730B" w:rsidRDefault="00D97A7B" w:rsidP="00D97A7B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p w:rsidR="006F6662" w:rsidRDefault="006F6662" w:rsidP="006F6662">
      <w:pPr>
        <w:spacing w:before="100" w:beforeAutospacing="1" w:after="100" w:afterAutospacing="1" w:line="240" w:lineRule="auto"/>
        <w:ind w:left="720"/>
        <w:contextualSpacing/>
        <w:jc w:val="both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D97A7B" w:rsidRPr="00DD62EA" w:rsidRDefault="00D97A7B" w:rsidP="00D97A7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DD62EA">
        <w:rPr>
          <w:b/>
          <w:sz w:val="24"/>
          <w:szCs w:val="24"/>
        </w:rPr>
        <w:t xml:space="preserve">Необходимые объемы поставок </w:t>
      </w:r>
      <w:r w:rsidRPr="00DD62EA">
        <w:rPr>
          <w:sz w:val="24"/>
          <w:szCs w:val="24"/>
        </w:rPr>
        <w:t>(в Тульскую область)  до 400 м³ в месяц.</w:t>
      </w:r>
    </w:p>
    <w:p w:rsidR="00D97A7B" w:rsidRPr="00DD62EA" w:rsidRDefault="00D97A7B" w:rsidP="00D97A7B">
      <w:pPr>
        <w:spacing w:before="100" w:beforeAutospacing="1" w:after="100" w:afterAutospacing="1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            </w:t>
      </w:r>
      <w:r w:rsidRPr="00DD62EA">
        <w:rPr>
          <w:rFonts w:ascii="Times New Roman" w:hAnsi="Times New Roman"/>
          <w:iCs/>
        </w:rPr>
        <w:t>Доставка: трасса</w:t>
      </w:r>
      <w:r>
        <w:rPr>
          <w:rFonts w:ascii="Times New Roman" w:hAnsi="Times New Roman"/>
          <w:iCs/>
        </w:rPr>
        <w:t xml:space="preserve"> М 4, 191 км. </w:t>
      </w:r>
      <w:r w:rsidRPr="00DD62EA">
        <w:rPr>
          <w:rFonts w:ascii="Times New Roman" w:hAnsi="Times New Roman"/>
          <w:iCs/>
        </w:rPr>
        <w:t xml:space="preserve"> </w:t>
      </w:r>
    </w:p>
    <w:p w:rsidR="009F3682" w:rsidRDefault="00D97A7B">
      <w:r>
        <w:t xml:space="preserve">             Поставщик:                                                                           Покупатель:</w:t>
      </w:r>
    </w:p>
    <w:p w:rsidR="00D97A7B" w:rsidRDefault="00D97A7B">
      <w:r>
        <w:t xml:space="preserve">           ______________________                                            ______________________</w:t>
      </w:r>
    </w:p>
    <w:sectPr w:rsidR="00D97A7B" w:rsidSect="006F666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72B9B"/>
    <w:multiLevelType w:val="hybridMultilevel"/>
    <w:tmpl w:val="8F925632"/>
    <w:lvl w:ilvl="0" w:tplc="FD626188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Arial"/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B870C22"/>
    <w:multiLevelType w:val="multilevel"/>
    <w:tmpl w:val="13701D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ascii="Calibri" w:eastAsia="Calibri" w:hAnsi="Calibri" w:cs="Arial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">
    <w:nsid w:val="5B982E1D"/>
    <w:multiLevelType w:val="hybridMultilevel"/>
    <w:tmpl w:val="7C125D14"/>
    <w:lvl w:ilvl="0" w:tplc="260059B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662"/>
    <w:rsid w:val="006F6662"/>
    <w:rsid w:val="009D0C59"/>
    <w:rsid w:val="009F3682"/>
    <w:rsid w:val="00A879AE"/>
    <w:rsid w:val="00BA21C3"/>
    <w:rsid w:val="00D97A7B"/>
    <w:rsid w:val="00E8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6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6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Пенцак Жанна</dc:creator>
  <cp:lastModifiedBy>Пенцак Жанна</cp:lastModifiedBy>
  <cp:revision>6</cp:revision>
  <dcterms:created xsi:type="dcterms:W3CDTF">2015-07-29T09:00:00Z</dcterms:created>
  <dcterms:modified xsi:type="dcterms:W3CDTF">2016-03-09T07:51:00Z</dcterms:modified>
</cp:coreProperties>
</file>