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0B" w:rsidRDefault="00052A0B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 w:rsidRPr="00BB2338">
        <w:rPr>
          <w:rFonts w:ascii="Arial" w:hAnsi="Arial"/>
          <w:sz w:val="20"/>
          <w:lang w:val="ru-RU"/>
        </w:rPr>
        <w:t xml:space="preserve">Общество с ограниченной ответственностью  </w:t>
      </w:r>
      <w:r w:rsidRPr="00BB2338">
        <w:rPr>
          <w:rFonts w:ascii="Arial" w:hAnsi="Arial"/>
          <w:b/>
          <w:i/>
          <w:sz w:val="20"/>
          <w:lang w:val="ru-RU"/>
        </w:rPr>
        <w:t>«</w:t>
      </w:r>
      <w:proofErr w:type="spellStart"/>
      <w:r w:rsidRPr="00BB2338">
        <w:rPr>
          <w:rFonts w:ascii="Arial" w:hAnsi="Arial"/>
          <w:b/>
          <w:i/>
          <w:sz w:val="20"/>
          <w:lang w:val="ru-RU"/>
        </w:rPr>
        <w:t>ТоргЭкспо</w:t>
      </w:r>
      <w:proofErr w:type="spellEnd"/>
      <w:r w:rsidRPr="00BB2338">
        <w:rPr>
          <w:rFonts w:ascii="Arial" w:hAnsi="Arial"/>
          <w:b/>
          <w:i/>
          <w:sz w:val="20"/>
          <w:lang w:val="ru-RU"/>
        </w:rPr>
        <w:t>»</w:t>
      </w:r>
      <w:r w:rsidRPr="00BB2338">
        <w:rPr>
          <w:rFonts w:ascii="Arial" w:hAnsi="Arial"/>
          <w:sz w:val="20"/>
          <w:lang w:val="ru-RU"/>
        </w:rPr>
        <w:t xml:space="preserve">             </w:t>
      </w:r>
    </w:p>
    <w:p w:rsidR="00052A0B" w:rsidRDefault="00052A0B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 xml:space="preserve"> </w:t>
      </w:r>
      <w:r w:rsidRPr="00BB2338">
        <w:rPr>
          <w:rFonts w:ascii="Arial" w:hAnsi="Arial"/>
          <w:sz w:val="20"/>
          <w:lang w:val="ru-RU"/>
        </w:rPr>
        <w:t xml:space="preserve">Адрес: 660022, г. Красноярск, </w:t>
      </w:r>
    </w:p>
    <w:p w:rsidR="00052A0B" w:rsidRDefault="00052A0B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 w:rsidRPr="00BB2338">
        <w:rPr>
          <w:rFonts w:ascii="Arial" w:hAnsi="Arial"/>
          <w:sz w:val="20"/>
          <w:lang w:val="ru-RU"/>
        </w:rPr>
        <w:t xml:space="preserve">ул. Партизана Железняка, 5 оф.12 </w:t>
      </w:r>
    </w:p>
    <w:p w:rsidR="0030799A" w:rsidRDefault="00052A0B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 w:rsidRPr="00BB2338">
        <w:rPr>
          <w:rFonts w:ascii="Arial" w:hAnsi="Arial"/>
          <w:sz w:val="20"/>
          <w:lang w:val="ru-RU"/>
        </w:rPr>
        <w:t xml:space="preserve">ОГРН 1152468041263  ИНН 2465131296 КПП 246501001                                                                                                    </w:t>
      </w:r>
      <w:proofErr w:type="gramStart"/>
      <w:r w:rsidRPr="00BB2338">
        <w:rPr>
          <w:rFonts w:ascii="Arial" w:hAnsi="Arial"/>
          <w:sz w:val="20"/>
          <w:lang w:val="ru-RU"/>
        </w:rPr>
        <w:t>р</w:t>
      </w:r>
      <w:proofErr w:type="gramEnd"/>
      <w:r w:rsidRPr="00BB2338">
        <w:rPr>
          <w:rFonts w:ascii="Arial" w:hAnsi="Arial"/>
          <w:sz w:val="20"/>
          <w:lang w:val="ru-RU"/>
        </w:rPr>
        <w:t xml:space="preserve">/с № счета 40702810923270001424 </w:t>
      </w:r>
    </w:p>
    <w:p w:rsidR="00052A0B" w:rsidRDefault="00052A0B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 w:rsidRPr="00BB2338">
        <w:rPr>
          <w:rFonts w:ascii="Arial" w:hAnsi="Arial"/>
          <w:sz w:val="20"/>
          <w:lang w:val="ru-RU"/>
        </w:rPr>
        <w:t>Филиал «Но</w:t>
      </w:r>
      <w:r>
        <w:rPr>
          <w:rFonts w:ascii="Arial" w:hAnsi="Arial"/>
          <w:sz w:val="20"/>
          <w:lang w:val="ru-RU"/>
        </w:rPr>
        <w:t>восибирский» АО «</w:t>
      </w:r>
      <w:proofErr w:type="spellStart"/>
      <w:r>
        <w:rPr>
          <w:rFonts w:ascii="Arial" w:hAnsi="Arial"/>
          <w:sz w:val="20"/>
          <w:lang w:val="ru-RU"/>
        </w:rPr>
        <w:t>АЛЬФА-Банк</w:t>
      </w:r>
      <w:proofErr w:type="spellEnd"/>
      <w:r>
        <w:rPr>
          <w:rFonts w:ascii="Arial" w:hAnsi="Arial"/>
          <w:sz w:val="20"/>
          <w:lang w:val="ru-RU"/>
        </w:rPr>
        <w:t xml:space="preserve">»,  </w:t>
      </w:r>
      <w:r w:rsidRPr="00BB2338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И</w:t>
      </w:r>
      <w:r w:rsidRPr="00BB2338">
        <w:rPr>
          <w:rFonts w:ascii="Arial" w:hAnsi="Arial"/>
          <w:sz w:val="20"/>
          <w:lang w:val="ru-RU"/>
        </w:rPr>
        <w:t xml:space="preserve">НН 7728168971, БИК 045004774  </w:t>
      </w:r>
    </w:p>
    <w:p w:rsidR="0030799A" w:rsidRDefault="00052A0B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 w:rsidRPr="00BB2338">
        <w:rPr>
          <w:rFonts w:ascii="Arial" w:hAnsi="Arial"/>
          <w:sz w:val="20"/>
          <w:lang w:val="ru-RU"/>
        </w:rPr>
        <w:t xml:space="preserve"> к/с № 30101810600000000774                                                              </w:t>
      </w:r>
    </w:p>
    <w:p w:rsidR="00052A0B" w:rsidRDefault="00052A0B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 w:rsidRPr="00BB2338">
        <w:rPr>
          <w:rFonts w:ascii="Arial" w:hAnsi="Arial"/>
          <w:sz w:val="20"/>
          <w:lang w:val="ru-RU"/>
        </w:rPr>
        <w:t xml:space="preserve">в </w:t>
      </w:r>
      <w:proofErr w:type="gramStart"/>
      <w:r w:rsidRPr="00BB2338">
        <w:rPr>
          <w:rFonts w:ascii="Arial" w:hAnsi="Arial"/>
          <w:sz w:val="20"/>
          <w:lang w:val="ru-RU"/>
        </w:rPr>
        <w:t>СИБИРСКОЕ</w:t>
      </w:r>
      <w:proofErr w:type="gramEnd"/>
      <w:r w:rsidRPr="00BB2338">
        <w:rPr>
          <w:rFonts w:ascii="Arial" w:hAnsi="Arial"/>
          <w:sz w:val="20"/>
          <w:lang w:val="ru-RU"/>
        </w:rPr>
        <w:t xml:space="preserve"> ГУ БАНКА РОССИИ  </w:t>
      </w:r>
      <w:proofErr w:type="spellStart"/>
      <w:r w:rsidRPr="00BB2338">
        <w:rPr>
          <w:rFonts w:ascii="Arial" w:hAnsi="Arial"/>
          <w:sz w:val="20"/>
          <w:lang w:val="ru-RU"/>
        </w:rPr>
        <w:t>e-mail:ooo.torgekspo@mail.ru</w:t>
      </w:r>
      <w:proofErr w:type="spellEnd"/>
    </w:p>
    <w:p w:rsidR="0030799A" w:rsidRPr="00BB2338" w:rsidRDefault="0030799A" w:rsidP="00052A0B">
      <w:pPr>
        <w:spacing w:before="4"/>
        <w:ind w:right="18"/>
        <w:jc w:val="right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т. 8-983-203-73-66</w:t>
      </w:r>
    </w:p>
    <w:p w:rsidR="00A448B5" w:rsidRPr="00052A0B" w:rsidRDefault="00A448B5">
      <w:pPr>
        <w:pStyle w:val="a3"/>
        <w:rPr>
          <w:sz w:val="20"/>
          <w:lang w:val="ru-RU"/>
        </w:rPr>
      </w:pPr>
    </w:p>
    <w:p w:rsidR="00A448B5" w:rsidRPr="00052A0B" w:rsidRDefault="00A448B5">
      <w:pPr>
        <w:pStyle w:val="a3"/>
        <w:rPr>
          <w:sz w:val="20"/>
          <w:lang w:val="ru-RU"/>
        </w:rPr>
      </w:pPr>
    </w:p>
    <w:p w:rsidR="00A448B5" w:rsidRPr="00052A0B" w:rsidRDefault="00A448B5">
      <w:pPr>
        <w:pStyle w:val="a3"/>
        <w:rPr>
          <w:sz w:val="20"/>
          <w:lang w:val="ru-RU"/>
        </w:rPr>
      </w:pPr>
    </w:p>
    <w:p w:rsidR="00A448B5" w:rsidRPr="00052A0B" w:rsidRDefault="00A448B5">
      <w:pPr>
        <w:pStyle w:val="a3"/>
        <w:spacing w:before="4"/>
        <w:rPr>
          <w:sz w:val="20"/>
          <w:lang w:val="ru-RU"/>
        </w:rPr>
      </w:pPr>
    </w:p>
    <w:p w:rsidR="00A448B5" w:rsidRPr="00957A1B" w:rsidRDefault="00224C49">
      <w:pPr>
        <w:spacing w:before="1"/>
        <w:ind w:left="3890" w:right="3886"/>
        <w:jc w:val="center"/>
        <w:rPr>
          <w:b/>
          <w:sz w:val="24"/>
          <w:lang w:val="ru-RU"/>
        </w:rPr>
      </w:pPr>
      <w:r w:rsidRPr="00957A1B">
        <w:rPr>
          <w:b/>
          <w:sz w:val="24"/>
          <w:lang w:val="ru-RU"/>
        </w:rPr>
        <w:t>Коммерческое предложение</w:t>
      </w:r>
    </w:p>
    <w:p w:rsidR="00A448B5" w:rsidRPr="00957A1B" w:rsidRDefault="00A448B5">
      <w:pPr>
        <w:pStyle w:val="a3"/>
        <w:rPr>
          <w:i/>
          <w:sz w:val="24"/>
          <w:lang w:val="ru-RU"/>
        </w:rPr>
      </w:pPr>
    </w:p>
    <w:p w:rsidR="00A448B5" w:rsidRDefault="00224C49">
      <w:pPr>
        <w:pStyle w:val="1"/>
        <w:ind w:firstLine="708"/>
        <w:rPr>
          <w:lang w:val="ru-RU"/>
        </w:rPr>
      </w:pPr>
      <w:r w:rsidRPr="00957A1B">
        <w:rPr>
          <w:lang w:val="ru-RU"/>
        </w:rPr>
        <w:t xml:space="preserve">Компания ООО </w:t>
      </w:r>
      <w:r w:rsidR="00BB2338">
        <w:rPr>
          <w:lang w:val="ru-RU"/>
        </w:rPr>
        <w:t>«</w:t>
      </w:r>
      <w:proofErr w:type="spellStart"/>
      <w:r w:rsidR="00BB2338">
        <w:rPr>
          <w:lang w:val="ru-RU"/>
        </w:rPr>
        <w:t>ТоргЭкспо</w:t>
      </w:r>
      <w:proofErr w:type="spellEnd"/>
      <w:r w:rsidRPr="00957A1B">
        <w:rPr>
          <w:lang w:val="ru-RU"/>
        </w:rPr>
        <w:t>» имеет возможность поставить для Вас следующую продукцию:</w:t>
      </w:r>
    </w:p>
    <w:p w:rsidR="009514E4" w:rsidRDefault="009514E4">
      <w:pPr>
        <w:pStyle w:val="1"/>
        <w:ind w:firstLine="708"/>
        <w:rPr>
          <w:lang w:val="ru-RU"/>
        </w:rPr>
      </w:pPr>
    </w:p>
    <w:p w:rsidR="009514E4" w:rsidRPr="009514E4" w:rsidRDefault="009514E4" w:rsidP="009514E4">
      <w:pPr>
        <w:widowControl/>
        <w:shd w:val="clear" w:color="auto" w:fill="FFFFFF"/>
        <w:spacing w:line="432" w:lineRule="atLeast"/>
        <w:outlineLvl w:val="0"/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</w:pPr>
      <w:proofErr w:type="spellStart"/>
      <w:r w:rsidRPr="009514E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>GraboFlex</w:t>
      </w:r>
      <w:proofErr w:type="spellEnd"/>
      <w:r w:rsidRPr="009514E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9514E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>Gymfit</w:t>
      </w:r>
      <w:proofErr w:type="spellEnd"/>
      <w:r w:rsidRPr="009514E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 xml:space="preserve"> 60</w:t>
      </w:r>
    </w:p>
    <w:p w:rsidR="009514E4" w:rsidRDefault="009514E4" w:rsidP="009514E4">
      <w:pPr>
        <w:pStyle w:val="TableParagraph"/>
        <w:ind w:left="48" w:right="0"/>
        <w:jc w:val="both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</w:pPr>
      <w:proofErr w:type="spellStart"/>
      <w:proofErr w:type="gramStart"/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Graboflex</w:t>
      </w:r>
      <w:proofErr w:type="spellEnd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Gymfit</w:t>
      </w:r>
      <w:proofErr w:type="spellEnd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60 представляет собой напольное покрытие спортивного назначения, которое, благодаря своей поверхности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PUR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Surface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, легко чистится.</w:t>
      </w:r>
      <w:proofErr w:type="gramEnd"/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 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Благодаря формированию поверхности обладает оптимальным трением при скольжении, поэтому уменьшается вероятность возникновения несчастных случаев, связанных с излишним сцеплением и </w:t>
      </w:r>
      <w:proofErr w:type="spellStart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подскальзыванием</w:t>
      </w:r>
      <w:proofErr w:type="spellEnd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. Плотный вспененный слой на обратной стороне обеспечивает соответствующий комфорт ходьбы, поэтому изделие рекомендуется, в первую очередь, для покрытия полов спортивных залов школ, детских садов, а также и </w:t>
      </w:r>
      <w:proofErr w:type="gramStart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фитнес-студий</w:t>
      </w:r>
      <w:proofErr w:type="gramEnd"/>
    </w:p>
    <w:p w:rsidR="00EC3944" w:rsidRDefault="00EC3944" w:rsidP="009514E4">
      <w:pPr>
        <w:pStyle w:val="TableParagraph"/>
        <w:ind w:left="48" w:right="0"/>
        <w:jc w:val="both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</w:pPr>
    </w:p>
    <w:p w:rsidR="009514E4" w:rsidRDefault="009514E4" w:rsidP="009514E4">
      <w:pPr>
        <w:widowControl/>
        <w:tabs>
          <w:tab w:val="num" w:pos="720"/>
        </w:tabs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9514E4">
        <w:rPr>
          <w:rFonts w:ascii="Tahoma" w:hAnsi="Tahoma" w:cs="Tahoma"/>
          <w:color w:val="5C5C5C"/>
          <w:sz w:val="36"/>
          <w:szCs w:val="36"/>
          <w:shd w:val="clear" w:color="auto" w:fill="FFFFFF"/>
          <w:lang w:val="ru-RU" w:eastAsia="ru-RU"/>
        </w:rPr>
        <w:t>Рекомендуемые области применения: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 </w:t>
      </w:r>
      <w:r w:rsidRPr="009514E4">
        <w:rPr>
          <w:rFonts w:ascii="Tahoma" w:hAnsi="Tahoma" w:cs="Tahoma"/>
          <w:color w:val="5C5C5C"/>
          <w:sz w:val="18"/>
          <w:szCs w:val="18"/>
          <w:lang w:val="ru-RU" w:eastAsia="ru-RU"/>
        </w:rPr>
        <w:br/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- </w:t>
      </w:r>
      <w:proofErr w:type="spellStart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Мультиспортивные</w:t>
      </w:r>
      <w:proofErr w:type="spellEnd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 залы школ</w:t>
      </w:r>
    </w:p>
    <w:p w:rsidR="009514E4" w:rsidRDefault="009514E4" w:rsidP="009514E4">
      <w:pPr>
        <w:widowControl/>
        <w:tabs>
          <w:tab w:val="num" w:pos="720"/>
        </w:tabs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- 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Виды единоборств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 </w:t>
      </w:r>
    </w:p>
    <w:p w:rsidR="009514E4" w:rsidRDefault="009514E4" w:rsidP="009514E4">
      <w:pPr>
        <w:widowControl/>
        <w:tabs>
          <w:tab w:val="num" w:pos="720"/>
        </w:tabs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- </w:t>
      </w:r>
      <w:proofErr w:type="gramStart"/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Фитнес-студии</w:t>
      </w:r>
      <w:proofErr w:type="gramEnd"/>
    </w:p>
    <w:p w:rsidR="009514E4" w:rsidRDefault="009514E4" w:rsidP="009514E4">
      <w:pPr>
        <w:widowControl/>
        <w:tabs>
          <w:tab w:val="num" w:pos="720"/>
        </w:tabs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- 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Фехтование</w:t>
      </w:r>
    </w:p>
    <w:p w:rsidR="009514E4" w:rsidRDefault="009514E4" w:rsidP="009514E4">
      <w:pPr>
        <w:widowControl/>
        <w:tabs>
          <w:tab w:val="num" w:pos="720"/>
        </w:tabs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- 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Игровые виды спорта с мячом</w:t>
      </w:r>
    </w:p>
    <w:p w:rsidR="009514E4" w:rsidRDefault="009514E4" w:rsidP="009514E4">
      <w:pPr>
        <w:widowControl/>
        <w:tabs>
          <w:tab w:val="num" w:pos="720"/>
        </w:tabs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- </w:t>
      </w:r>
      <w:r w:rsidRPr="009514E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Гимнастика</w:t>
      </w:r>
    </w:p>
    <w:p w:rsidR="009514E4" w:rsidRPr="009514E4" w:rsidRDefault="009514E4" w:rsidP="009514E4">
      <w:pPr>
        <w:widowControl/>
        <w:rPr>
          <w:sz w:val="24"/>
          <w:szCs w:val="24"/>
          <w:lang w:val="ru-RU" w:eastAsia="ru-RU"/>
        </w:rPr>
      </w:pPr>
      <w:r w:rsidRPr="009514E4">
        <w:rPr>
          <w:rFonts w:ascii="Tahoma" w:hAnsi="Tahoma" w:cs="Tahoma"/>
          <w:color w:val="5C5C5C"/>
          <w:sz w:val="36"/>
          <w:szCs w:val="36"/>
          <w:shd w:val="clear" w:color="auto" w:fill="FFFFFF"/>
          <w:lang w:val="ru-RU" w:eastAsia="ru-RU"/>
        </w:rPr>
        <w:t>Технические данные:</w:t>
      </w:r>
      <w:r w:rsidRPr="009514E4">
        <w:rPr>
          <w:rFonts w:ascii="Tahoma" w:hAnsi="Tahoma" w:cs="Tahoma"/>
          <w:color w:val="5C5C5C"/>
          <w:sz w:val="18"/>
          <w:szCs w:val="18"/>
          <w:lang w:val="ru-RU" w:eastAsia="ru-RU"/>
        </w:rPr>
        <w:br/>
      </w:r>
    </w:p>
    <w:tbl>
      <w:tblPr>
        <w:tblW w:w="4500" w:type="dxa"/>
        <w:tblCellSpacing w:w="0" w:type="dxa"/>
        <w:tblBorders>
          <w:top w:val="single" w:sz="6" w:space="0" w:color="E4E4E4"/>
          <w:left w:val="single" w:sz="6" w:space="0" w:color="E4E4E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1083"/>
        <w:gridCol w:w="626"/>
      </w:tblGrid>
      <w:tr w:rsidR="009514E4" w:rsidRPr="009514E4" w:rsidTr="005901E1">
        <w:trPr>
          <w:tblCellSpacing w:w="0" w:type="dxa"/>
        </w:trPr>
        <w:tc>
          <w:tcPr>
            <w:tcW w:w="2791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Толщина</w:t>
            </w:r>
          </w:p>
        </w:tc>
        <w:tc>
          <w:tcPr>
            <w:tcW w:w="1083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мм</w:t>
            </w:r>
          </w:p>
        </w:tc>
        <w:tc>
          <w:tcPr>
            <w:tcW w:w="626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6,0</w:t>
            </w:r>
          </w:p>
        </w:tc>
      </w:tr>
      <w:tr w:rsidR="009514E4" w:rsidRPr="009514E4" w:rsidTr="005901E1">
        <w:trPr>
          <w:tblCellSpacing w:w="0" w:type="dxa"/>
        </w:trPr>
        <w:tc>
          <w:tcPr>
            <w:tcW w:w="2791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Общий вес</w:t>
            </w:r>
          </w:p>
        </w:tc>
        <w:tc>
          <w:tcPr>
            <w:tcW w:w="1083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кг/м</w:t>
            </w:r>
            <w:proofErr w:type="gramStart"/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2</w:t>
            </w:r>
            <w:proofErr w:type="gramEnd"/>
          </w:p>
        </w:tc>
        <w:tc>
          <w:tcPr>
            <w:tcW w:w="626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3,5</w:t>
            </w:r>
          </w:p>
        </w:tc>
      </w:tr>
      <w:tr w:rsidR="009514E4" w:rsidRPr="009514E4" w:rsidTr="005901E1">
        <w:trPr>
          <w:tblCellSpacing w:w="0" w:type="dxa"/>
        </w:trPr>
        <w:tc>
          <w:tcPr>
            <w:tcW w:w="2791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Длина рулона</w:t>
            </w:r>
          </w:p>
        </w:tc>
        <w:tc>
          <w:tcPr>
            <w:tcW w:w="1083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626" w:type="dxa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15</w:t>
            </w:r>
          </w:p>
        </w:tc>
      </w:tr>
      <w:tr w:rsidR="009514E4" w:rsidRPr="009514E4" w:rsidTr="005901E1">
        <w:trPr>
          <w:tblCellSpacing w:w="0" w:type="dxa"/>
        </w:trPr>
        <w:tc>
          <w:tcPr>
            <w:tcW w:w="2791" w:type="dxa"/>
            <w:tcBorders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Ширина</w:t>
            </w:r>
          </w:p>
        </w:tc>
        <w:tc>
          <w:tcPr>
            <w:tcW w:w="1083" w:type="dxa"/>
            <w:tcBorders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626" w:type="dxa"/>
            <w:tcBorders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9514E4" w:rsidRPr="009514E4" w:rsidRDefault="009514E4" w:rsidP="005901E1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9514E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2</w:t>
            </w:r>
          </w:p>
        </w:tc>
      </w:tr>
    </w:tbl>
    <w:p w:rsidR="009514E4" w:rsidRDefault="009514E4" w:rsidP="009514E4">
      <w:pPr>
        <w:pStyle w:val="TableParagraph"/>
        <w:ind w:left="48" w:right="0"/>
        <w:jc w:val="left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</w:pPr>
    </w:p>
    <w:p w:rsidR="00EC3944" w:rsidRDefault="00EC3944" w:rsidP="009514E4">
      <w:pPr>
        <w:pStyle w:val="TableParagraph"/>
        <w:ind w:left="48" w:right="0"/>
        <w:jc w:val="left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</w:pPr>
      <w:r>
        <w:rPr>
          <w:rFonts w:ascii="Tahoma" w:hAnsi="Tahoma" w:cs="Tahoma"/>
          <w:color w:val="5C5C5C"/>
          <w:sz w:val="36"/>
          <w:szCs w:val="36"/>
          <w:shd w:val="clear" w:color="auto" w:fill="FFFFFF"/>
          <w:lang w:val="ru-RU" w:eastAsia="ru-RU"/>
        </w:rPr>
        <w:t>Цвета:</w:t>
      </w:r>
    </w:p>
    <w:p w:rsidR="009514E4" w:rsidRDefault="009514E4" w:rsidP="00EC3944">
      <w:pPr>
        <w:pStyle w:val="1"/>
        <w:ind w:hanging="49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74A95AC6" wp14:editId="200C5DC2">
            <wp:extent cx="1144905" cy="1144905"/>
            <wp:effectExtent l="0" t="0" r="0" b="0"/>
            <wp:docPr id="12" name="Рисунок 12" descr="http://www.grabo.ru/pictures/flooring/3338-00-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bo.ru/pictures/flooring/3338-00-27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944" w:rsidRPr="00EC3944">
        <w:rPr>
          <w:noProof/>
          <w:lang w:val="ru-RU" w:eastAsia="ru-RU"/>
        </w:rPr>
        <w:t xml:space="preserve"> </w:t>
      </w:r>
      <w:r w:rsidR="00EC3944">
        <w:rPr>
          <w:noProof/>
          <w:lang w:val="ru-RU" w:eastAsia="ru-RU"/>
        </w:rPr>
        <w:drawing>
          <wp:inline distT="0" distB="0" distL="0" distR="0" wp14:anchorId="1575B0AC" wp14:editId="5F077E1D">
            <wp:extent cx="1144905" cy="1144905"/>
            <wp:effectExtent l="0" t="0" r="0" b="0"/>
            <wp:docPr id="13" name="Рисунок 13" descr="http://www.grabo.ru/pictures/flooring/3096-00-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bo.ru/pictures/flooring/3096-00-27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944" w:rsidRPr="00EC3944">
        <w:rPr>
          <w:noProof/>
          <w:lang w:val="ru-RU" w:eastAsia="ru-RU"/>
        </w:rPr>
        <w:t xml:space="preserve"> </w:t>
      </w:r>
      <w:r w:rsidR="00EC3944">
        <w:rPr>
          <w:noProof/>
          <w:lang w:val="ru-RU" w:eastAsia="ru-RU"/>
        </w:rPr>
        <w:drawing>
          <wp:inline distT="0" distB="0" distL="0" distR="0" wp14:anchorId="3D7E1140" wp14:editId="2868A19D">
            <wp:extent cx="1144905" cy="1144905"/>
            <wp:effectExtent l="0" t="0" r="0" b="0"/>
            <wp:docPr id="14" name="Рисунок 14" descr="http://www.grabo.ru/pictures/flooring/6170-00-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bo.ru/pictures/flooring/6170-00-27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944" w:rsidRPr="00EC3944">
        <w:rPr>
          <w:noProof/>
          <w:lang w:val="ru-RU" w:eastAsia="ru-RU"/>
        </w:rPr>
        <w:t xml:space="preserve"> </w:t>
      </w:r>
      <w:r w:rsidR="00EC3944">
        <w:rPr>
          <w:noProof/>
          <w:lang w:val="ru-RU" w:eastAsia="ru-RU"/>
        </w:rPr>
        <w:drawing>
          <wp:inline distT="0" distB="0" distL="0" distR="0" wp14:anchorId="510CC3F3" wp14:editId="71C618CA">
            <wp:extent cx="1144905" cy="1144905"/>
            <wp:effectExtent l="0" t="0" r="0" b="0"/>
            <wp:docPr id="15" name="Рисунок 15" descr="http://www.grabo.ru/pictures/flooring/7483-00-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bo.ru/pictures/flooring/7483-00-27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944" w:rsidRPr="00EC3944">
        <w:rPr>
          <w:noProof/>
          <w:lang w:val="ru-RU" w:eastAsia="ru-RU"/>
        </w:rPr>
        <w:t xml:space="preserve"> </w:t>
      </w:r>
      <w:r w:rsidR="00EC3944">
        <w:rPr>
          <w:noProof/>
          <w:lang w:val="ru-RU" w:eastAsia="ru-RU"/>
        </w:rPr>
        <w:drawing>
          <wp:inline distT="0" distB="0" distL="0" distR="0" wp14:anchorId="57B20394" wp14:editId="63402AE4">
            <wp:extent cx="1144905" cy="1144905"/>
            <wp:effectExtent l="0" t="0" r="0" b="0"/>
            <wp:docPr id="16" name="Рисунок 16" descr="http://www.grabo.ru/pictures/flooring/2519-371-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bo.ru/pictures/flooring/2519-371-27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44" w:rsidRDefault="0001474C" w:rsidP="00EC3944">
      <w:pPr>
        <w:pStyle w:val="1"/>
        <w:ind w:hanging="49"/>
        <w:rPr>
          <w:noProof/>
          <w:lang w:val="ru-RU" w:eastAsia="ru-RU"/>
        </w:rPr>
      </w:pPr>
      <w:r>
        <w:rPr>
          <w:noProof/>
          <w:lang w:val="ru-RU" w:eastAsia="ru-RU"/>
        </w:rPr>
        <w:t>Цена: 21,80 евро по курсу на момент оплаты.</w:t>
      </w:r>
    </w:p>
    <w:p w:rsidR="00EC3944" w:rsidRPr="00EC3944" w:rsidRDefault="00EC3944" w:rsidP="00EC3944">
      <w:pPr>
        <w:widowControl/>
        <w:shd w:val="clear" w:color="auto" w:fill="FFFFFF"/>
        <w:spacing w:line="432" w:lineRule="atLeast"/>
        <w:outlineLvl w:val="0"/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</w:pPr>
      <w:proofErr w:type="spellStart"/>
      <w:r w:rsidRPr="00EC394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lastRenderedPageBreak/>
        <w:t>GraboSport</w:t>
      </w:r>
      <w:proofErr w:type="spellEnd"/>
      <w:r w:rsidRPr="00EC394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EC394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>Elite</w:t>
      </w:r>
      <w:proofErr w:type="spellEnd"/>
      <w:r w:rsidRPr="00EC3944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 xml:space="preserve"> 60</w:t>
      </w:r>
    </w:p>
    <w:p w:rsidR="00EC3944" w:rsidRDefault="00EC3944" w:rsidP="00EC3944">
      <w:pPr>
        <w:pStyle w:val="1"/>
        <w:ind w:hanging="49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</w:pP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Благодаря своей конструкции и комбинированному вспененному слою на обратной стороне, напольное покрытие </w:t>
      </w:r>
      <w:proofErr w:type="spellStart"/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GraboSport</w:t>
      </w:r>
      <w:proofErr w:type="spellEnd"/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Elite</w:t>
      </w: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обеспечивает отличную защиту для суставов во время занятия спортом. Верхний слой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TECH</w:t>
      </w: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Surface</w:t>
      </w: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, изготовленный по запатентованной технологии, обеспечивает долговечность и лёгкость технического обслуживания. Помимо отличных спортивных свойств, характеризуется также и оптимальным трением при скольжении, служащим для предотвращения несчастных случаев, связанных с излишним сцеплением и </w:t>
      </w:r>
      <w:proofErr w:type="spellStart"/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подскальзыванием</w:t>
      </w:r>
      <w:proofErr w:type="spellEnd"/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. Спортивное напольное покрытие </w:t>
      </w:r>
      <w:proofErr w:type="spellStart"/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GraboSport</w:t>
      </w:r>
      <w:proofErr w:type="spellEnd"/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Elite</w:t>
      </w: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с точечной эластичностью во всём соответствующее требованиям стандарта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EN</w:t>
      </w: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14904.</w:t>
      </w:r>
    </w:p>
    <w:p w:rsidR="00EC3944" w:rsidRPr="00EC3944" w:rsidRDefault="00EC3944" w:rsidP="00EC3944">
      <w:pPr>
        <w:pStyle w:val="1"/>
        <w:ind w:hanging="49"/>
        <w:rPr>
          <w:lang w:val="ru-RU"/>
        </w:rPr>
      </w:pPr>
    </w:p>
    <w:p w:rsidR="00EC3944" w:rsidRPr="00EC3944" w:rsidRDefault="00EC3944" w:rsidP="00EC3944">
      <w:pPr>
        <w:widowControl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EC3944">
        <w:rPr>
          <w:rFonts w:ascii="Tahoma" w:hAnsi="Tahoma" w:cs="Tahoma"/>
          <w:color w:val="5C5C5C"/>
          <w:sz w:val="36"/>
          <w:szCs w:val="36"/>
          <w:shd w:val="clear" w:color="auto" w:fill="FFFFFF"/>
          <w:lang w:val="ru-RU" w:eastAsia="ru-RU"/>
        </w:rPr>
        <w:t>Рекомендуемые области применения:</w:t>
      </w: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 </w:t>
      </w:r>
      <w:r w:rsidRPr="00EC3944">
        <w:rPr>
          <w:rFonts w:ascii="Tahoma" w:hAnsi="Tahoma" w:cs="Tahoma"/>
          <w:color w:val="5C5C5C"/>
          <w:sz w:val="18"/>
          <w:szCs w:val="18"/>
          <w:lang w:val="ru-RU" w:eastAsia="ru-RU"/>
        </w:rPr>
        <w:br/>
      </w:r>
    </w:p>
    <w:p w:rsidR="00EC3944" w:rsidRP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proofErr w:type="spellStart"/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Мультиспортивные</w:t>
      </w:r>
      <w:proofErr w:type="spellEnd"/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 залы школ</w:t>
      </w:r>
    </w:p>
    <w:p w:rsidR="00EC3944" w:rsidRP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Детские сады</w:t>
      </w:r>
    </w:p>
    <w:p w:rsidR="00EC3944" w:rsidRP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Аэробика</w:t>
      </w:r>
    </w:p>
    <w:p w:rsidR="00EC3944" w:rsidRP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Йога</w:t>
      </w:r>
    </w:p>
    <w:p w:rsidR="00EC3944" w:rsidRP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Фехтование</w:t>
      </w:r>
    </w:p>
    <w:p w:rsidR="00EC3944" w:rsidRP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Игровые виды спорта с мячом</w:t>
      </w:r>
    </w:p>
    <w:p w:rsidR="00EC3944" w:rsidRP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Гимнастика</w:t>
      </w:r>
    </w:p>
    <w:p w:rsidR="00EC3944" w:rsidRDefault="00EC3944" w:rsidP="00EC394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proofErr w:type="spellStart"/>
      <w:r w:rsidRPr="00EC3944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Индорхоккей</w:t>
      </w:r>
      <w:proofErr w:type="spellEnd"/>
    </w:p>
    <w:p w:rsidR="00EC3944" w:rsidRPr="00EC3944" w:rsidRDefault="00427A7B" w:rsidP="00427A7B">
      <w:pPr>
        <w:widowControl/>
        <w:spacing w:before="100" w:beforeAutospacing="1" w:after="100" w:afterAutospacing="1"/>
        <w:rPr>
          <w:sz w:val="24"/>
          <w:szCs w:val="24"/>
          <w:lang w:val="ru-RU" w:eastAsia="ru-RU"/>
        </w:rPr>
      </w:pPr>
      <w:r w:rsidRPr="009514E4">
        <w:rPr>
          <w:rFonts w:ascii="Tahoma" w:hAnsi="Tahoma" w:cs="Tahoma"/>
          <w:color w:val="5C5C5C"/>
          <w:sz w:val="36"/>
          <w:szCs w:val="36"/>
          <w:shd w:val="clear" w:color="auto" w:fill="FFFFFF"/>
          <w:lang w:val="ru-RU" w:eastAsia="ru-RU"/>
        </w:rPr>
        <w:t>Технические данные:</w:t>
      </w:r>
      <w:r w:rsidRPr="009514E4">
        <w:rPr>
          <w:rFonts w:ascii="Tahoma" w:hAnsi="Tahoma" w:cs="Tahoma"/>
          <w:color w:val="5C5C5C"/>
          <w:sz w:val="18"/>
          <w:szCs w:val="18"/>
          <w:lang w:val="ru-RU" w:eastAsia="ru-RU"/>
        </w:rPr>
        <w:br/>
      </w:r>
    </w:p>
    <w:tbl>
      <w:tblPr>
        <w:tblW w:w="4500" w:type="dxa"/>
        <w:tblCellSpacing w:w="0" w:type="dxa"/>
        <w:tblBorders>
          <w:top w:val="single" w:sz="6" w:space="0" w:color="E4E4E4"/>
          <w:left w:val="single" w:sz="6" w:space="0" w:color="E4E4E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1083"/>
        <w:gridCol w:w="626"/>
      </w:tblGrid>
      <w:tr w:rsidR="00EC3944" w:rsidRPr="00EC3944" w:rsidTr="00EC3944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Толщина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мм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6,0</w:t>
            </w:r>
          </w:p>
        </w:tc>
      </w:tr>
      <w:tr w:rsidR="00EC3944" w:rsidRPr="00EC3944" w:rsidTr="00EC3944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Общий вес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кг/м</w:t>
            </w:r>
            <w:proofErr w:type="gramStart"/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3,7</w:t>
            </w:r>
          </w:p>
        </w:tc>
      </w:tr>
      <w:tr w:rsidR="00EC3944" w:rsidRPr="00EC3944" w:rsidTr="00EC3944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Длина рулона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15</w:t>
            </w:r>
          </w:p>
        </w:tc>
      </w:tr>
      <w:tr w:rsidR="00EC3944" w:rsidRPr="00EC3944" w:rsidTr="00EC3944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Ширина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EC3944" w:rsidRPr="00EC3944" w:rsidRDefault="00EC3944" w:rsidP="00EC3944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EC3944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2</w:t>
            </w:r>
          </w:p>
        </w:tc>
      </w:tr>
    </w:tbl>
    <w:p w:rsidR="009514E4" w:rsidRDefault="009514E4" w:rsidP="00427A7B">
      <w:pPr>
        <w:pStyle w:val="1"/>
        <w:ind w:left="0"/>
        <w:rPr>
          <w:lang w:val="ru-RU"/>
        </w:rPr>
      </w:pPr>
    </w:p>
    <w:p w:rsidR="00427A7B" w:rsidRDefault="00427A7B" w:rsidP="00427A7B">
      <w:pPr>
        <w:pStyle w:val="1"/>
        <w:ind w:left="0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3AC5802E" wp14:editId="1ACBC1D2">
            <wp:extent cx="1144905" cy="1144905"/>
            <wp:effectExtent l="0" t="0" r="0" b="0"/>
            <wp:docPr id="18" name="Рисунок 18" descr="http://www.grabo.ru/pictures/flooring/3151-378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bo.ru/pictures/flooring/3151-378-27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7B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020345AF" wp14:editId="3CBFEED2">
            <wp:extent cx="1144905" cy="1144905"/>
            <wp:effectExtent l="0" t="0" r="0" b="0"/>
            <wp:docPr id="19" name="Рисунок 19" descr="http://www.grabo.ru/pictures/flooring/3338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bo.ru/pictures/flooring/3338-00-27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7B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4CAD951A" wp14:editId="57A4387C">
            <wp:extent cx="1144905" cy="1144905"/>
            <wp:effectExtent l="0" t="0" r="0" b="0"/>
            <wp:docPr id="20" name="Рисунок 20" descr="http://www.grabo.ru/pictures/flooring/6170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bo.ru/pictures/flooring/6170-00-27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7B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5ACF56BD" wp14:editId="70061372">
            <wp:extent cx="1144905" cy="1144905"/>
            <wp:effectExtent l="0" t="0" r="0" b="0"/>
            <wp:docPr id="21" name="Рисунок 21" descr="http://www.grabo.ru/pictures/flooring/7483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bo.ru/pictures/flooring/7483-00-27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7B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F44A12B" wp14:editId="72A09170">
            <wp:extent cx="1144905" cy="1144905"/>
            <wp:effectExtent l="0" t="0" r="0" b="0"/>
            <wp:docPr id="22" name="Рисунок 22" descr="http://www.grabo.ru/pictures/flooring/2519-371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rabo.ru/pictures/flooring/2519-371-27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7B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6DDF6C27" wp14:editId="20E79E1A">
            <wp:extent cx="1144905" cy="1144905"/>
            <wp:effectExtent l="0" t="0" r="0" b="0"/>
            <wp:docPr id="23" name="Рисунок 23" descr="http://www.grabo.ru/pictures/flooring/4289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rabo.ru/pictures/flooring/4289-00-27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7B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4127344" wp14:editId="70A22C4A">
            <wp:extent cx="1144905" cy="1144905"/>
            <wp:effectExtent l="0" t="0" r="0" b="0"/>
            <wp:docPr id="24" name="Рисунок 24" descr="http://www.grabo.ru/pictures/flooring/1360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rabo.ru/pictures/flooring/1360-00-27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A7B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624BCA11" wp14:editId="316A1D89">
            <wp:extent cx="1144905" cy="1144905"/>
            <wp:effectExtent l="0" t="0" r="0" b="0"/>
            <wp:docPr id="25" name="Рисунок 25" descr="http://www.grabo.ru/pictures/flooring/3096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rabo.ru/pictures/flooring/3096-00-27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4C" w:rsidRDefault="0001474C" w:rsidP="00427A7B">
      <w:pPr>
        <w:pStyle w:val="1"/>
        <w:ind w:left="0"/>
        <w:rPr>
          <w:noProof/>
          <w:lang w:val="ru-RU" w:eastAsia="ru-RU"/>
        </w:rPr>
      </w:pPr>
    </w:p>
    <w:p w:rsidR="0001474C" w:rsidRDefault="0001474C" w:rsidP="00427A7B">
      <w:pPr>
        <w:pStyle w:val="1"/>
        <w:ind w:left="0"/>
        <w:rPr>
          <w:noProof/>
          <w:lang w:val="ru-RU" w:eastAsia="ru-RU"/>
        </w:rPr>
      </w:pPr>
      <w:r>
        <w:rPr>
          <w:noProof/>
          <w:lang w:val="ru-RU" w:eastAsia="ru-RU"/>
        </w:rPr>
        <w:t>Цена: 23,80 евро по курсу на момент оплаты.</w:t>
      </w:r>
    </w:p>
    <w:p w:rsidR="0001474C" w:rsidRDefault="0001474C" w:rsidP="00427A7B">
      <w:pPr>
        <w:pStyle w:val="1"/>
        <w:ind w:left="0"/>
        <w:rPr>
          <w:noProof/>
          <w:lang w:val="ru-RU" w:eastAsia="ru-RU"/>
        </w:rPr>
      </w:pPr>
    </w:p>
    <w:p w:rsidR="0001474C" w:rsidRDefault="0001474C" w:rsidP="00427A7B">
      <w:pPr>
        <w:pStyle w:val="1"/>
        <w:ind w:left="0"/>
        <w:rPr>
          <w:noProof/>
          <w:lang w:val="ru-RU" w:eastAsia="ru-RU"/>
        </w:rPr>
      </w:pPr>
    </w:p>
    <w:p w:rsidR="0001474C" w:rsidRDefault="0001474C" w:rsidP="00427A7B">
      <w:pPr>
        <w:pStyle w:val="1"/>
        <w:ind w:left="0"/>
        <w:rPr>
          <w:noProof/>
          <w:lang w:val="ru-RU" w:eastAsia="ru-RU"/>
        </w:rPr>
      </w:pPr>
    </w:p>
    <w:p w:rsidR="0001474C" w:rsidRDefault="0001474C" w:rsidP="00427A7B">
      <w:pPr>
        <w:pStyle w:val="1"/>
        <w:ind w:left="0"/>
        <w:rPr>
          <w:noProof/>
          <w:lang w:val="ru-RU" w:eastAsia="ru-RU"/>
        </w:rPr>
      </w:pPr>
    </w:p>
    <w:p w:rsidR="0001474C" w:rsidRPr="0001474C" w:rsidRDefault="0001474C" w:rsidP="0001474C">
      <w:pPr>
        <w:widowControl/>
        <w:shd w:val="clear" w:color="auto" w:fill="FFFFFF"/>
        <w:spacing w:line="432" w:lineRule="atLeast"/>
        <w:outlineLvl w:val="0"/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</w:pPr>
      <w:proofErr w:type="spellStart"/>
      <w:r w:rsidRPr="0001474C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>GraboSport</w:t>
      </w:r>
      <w:proofErr w:type="spellEnd"/>
      <w:r w:rsidRPr="0001474C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01474C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>Extrime</w:t>
      </w:r>
      <w:proofErr w:type="spellEnd"/>
      <w:r w:rsidRPr="0001474C">
        <w:rPr>
          <w:rFonts w:ascii="Arial" w:hAnsi="Arial" w:cs="Arial"/>
          <w:color w:val="000000"/>
          <w:kern w:val="36"/>
          <w:sz w:val="36"/>
          <w:szCs w:val="36"/>
          <w:lang w:val="ru-RU" w:eastAsia="ru-RU"/>
        </w:rPr>
        <w:t xml:space="preserve"> 80</w:t>
      </w:r>
    </w:p>
    <w:p w:rsidR="0001474C" w:rsidRDefault="0001474C" w:rsidP="00427A7B">
      <w:pPr>
        <w:pStyle w:val="1"/>
        <w:ind w:left="0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Благодаря своей конструкции и комбинированному вспененному слою на обратной стороне, напольное покрытие </w:t>
      </w:r>
      <w:proofErr w:type="spellStart"/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GraboSport</w:t>
      </w:r>
      <w:proofErr w:type="spellEnd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Extreme</w:t>
      </w: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обеспечивает отличную защиту для суставов во время занятий спортом. Верхний слой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TECH</w:t>
      </w: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Surface</w:t>
      </w: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, изготовленный по запатентованной технологии, обеспечивает долговечность и лёгкость технического </w:t>
      </w:r>
      <w:proofErr w:type="spellStart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обслуживания</w:t>
      </w:r>
      <w:proofErr w:type="gramStart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.П</w:t>
      </w:r>
      <w:proofErr w:type="gramEnd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омимо</w:t>
      </w:r>
      <w:proofErr w:type="spellEnd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отличных спортивных свойств, характеризуется также и оптимальным трением при скольжении, служащим для предотвращения несчастных случаев, связанных с излишним сцеплением и </w:t>
      </w:r>
      <w:proofErr w:type="spellStart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подскальзыванием</w:t>
      </w:r>
      <w:proofErr w:type="spellEnd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>.</w:t>
      </w:r>
      <w:r w:rsidRPr="0001474C">
        <w:rPr>
          <w:rFonts w:ascii="Tahoma" w:hAnsi="Tahoma" w:cs="Tahoma"/>
          <w:color w:val="5C5C5C"/>
          <w:sz w:val="18"/>
          <w:szCs w:val="18"/>
          <w:lang w:val="ru-RU"/>
        </w:rPr>
        <w:br/>
      </w:r>
      <w:proofErr w:type="spellStart"/>
      <w:proofErr w:type="gramStart"/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GraboSport</w:t>
      </w:r>
      <w:proofErr w:type="spellEnd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Extreme</w:t>
      </w: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представляет собой спортивное напольное покрытие с точечной эластичностью, во всём соответствующее требованиям стандарта </w:t>
      </w:r>
      <w:r>
        <w:rPr>
          <w:rFonts w:ascii="Tahoma" w:hAnsi="Tahoma" w:cs="Tahoma"/>
          <w:color w:val="5C5C5C"/>
          <w:sz w:val="18"/>
          <w:szCs w:val="18"/>
          <w:shd w:val="clear" w:color="auto" w:fill="FFFFFF"/>
        </w:rPr>
        <w:t>EN</w:t>
      </w: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/>
        </w:rPr>
        <w:t xml:space="preserve"> 14904.</w:t>
      </w:r>
      <w:proofErr w:type="gramEnd"/>
    </w:p>
    <w:p w:rsidR="0001474C" w:rsidRPr="0001474C" w:rsidRDefault="0001474C" w:rsidP="0001474C">
      <w:pPr>
        <w:widowControl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36"/>
          <w:szCs w:val="36"/>
          <w:shd w:val="clear" w:color="auto" w:fill="FFFFFF"/>
          <w:lang w:val="ru-RU" w:eastAsia="ru-RU"/>
        </w:rPr>
        <w:t>Рекомендуемые области применения:</w:t>
      </w: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 </w:t>
      </w:r>
      <w:r w:rsidRPr="0001474C">
        <w:rPr>
          <w:rFonts w:ascii="Tahoma" w:hAnsi="Tahoma" w:cs="Tahoma"/>
          <w:color w:val="5C5C5C"/>
          <w:sz w:val="18"/>
          <w:szCs w:val="18"/>
          <w:lang w:val="ru-RU" w:eastAsia="ru-RU"/>
        </w:rPr>
        <w:br/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Спортивные соревнования</w:t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proofErr w:type="spellStart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Мультиспортивные</w:t>
      </w:r>
      <w:proofErr w:type="spellEnd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 xml:space="preserve"> залы, Университеты</w:t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Школьные спортзалы</w:t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Аэробика</w:t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Йога</w:t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Фехтование</w:t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Игровые виды спорта с мячом</w:t>
      </w:r>
    </w:p>
    <w:p w:rsidR="0001474C" w:rsidRP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Гимнастика</w:t>
      </w:r>
    </w:p>
    <w:p w:rsidR="0001474C" w:rsidRDefault="0001474C" w:rsidP="0001474C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proofErr w:type="spellStart"/>
      <w:r w:rsidRPr="0001474C"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  <w:t>Индорхоккей</w:t>
      </w:r>
      <w:proofErr w:type="spellEnd"/>
    </w:p>
    <w:p w:rsidR="0001474C" w:rsidRPr="0001474C" w:rsidRDefault="0001474C" w:rsidP="0001474C">
      <w:pPr>
        <w:widowControl/>
        <w:spacing w:before="100" w:beforeAutospacing="1" w:after="100" w:afterAutospacing="1"/>
        <w:rPr>
          <w:rFonts w:ascii="Tahoma" w:hAnsi="Tahoma" w:cs="Tahoma"/>
          <w:color w:val="5C5C5C"/>
          <w:sz w:val="18"/>
          <w:szCs w:val="18"/>
          <w:shd w:val="clear" w:color="auto" w:fill="FFFFFF"/>
          <w:lang w:val="ru-RU" w:eastAsia="ru-RU"/>
        </w:rPr>
      </w:pPr>
      <w:r w:rsidRPr="009514E4">
        <w:rPr>
          <w:rFonts w:ascii="Tahoma" w:hAnsi="Tahoma" w:cs="Tahoma"/>
          <w:color w:val="5C5C5C"/>
          <w:sz w:val="36"/>
          <w:szCs w:val="36"/>
          <w:shd w:val="clear" w:color="auto" w:fill="FFFFFF"/>
          <w:lang w:val="ru-RU" w:eastAsia="ru-RU"/>
        </w:rPr>
        <w:t>Технические данные:</w:t>
      </w:r>
      <w:r w:rsidRPr="009514E4">
        <w:rPr>
          <w:rFonts w:ascii="Tahoma" w:hAnsi="Tahoma" w:cs="Tahoma"/>
          <w:color w:val="5C5C5C"/>
          <w:sz w:val="18"/>
          <w:szCs w:val="18"/>
          <w:lang w:val="ru-RU" w:eastAsia="ru-RU"/>
        </w:rPr>
        <w:br/>
      </w:r>
    </w:p>
    <w:tbl>
      <w:tblPr>
        <w:tblW w:w="4500" w:type="dxa"/>
        <w:tblCellSpacing w:w="0" w:type="dxa"/>
        <w:tblBorders>
          <w:top w:val="single" w:sz="6" w:space="0" w:color="E4E4E4"/>
          <w:left w:val="single" w:sz="6" w:space="0" w:color="E4E4E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1083"/>
        <w:gridCol w:w="626"/>
      </w:tblGrid>
      <w:tr w:rsidR="0001474C" w:rsidRPr="0001474C" w:rsidTr="0001474C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Толщина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мм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8,0</w:t>
            </w:r>
          </w:p>
        </w:tc>
      </w:tr>
      <w:tr w:rsidR="0001474C" w:rsidRPr="0001474C" w:rsidTr="0001474C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Общий вес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кг/м</w:t>
            </w:r>
            <w:proofErr w:type="gramStart"/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4,2</w:t>
            </w:r>
          </w:p>
        </w:tc>
      </w:tr>
      <w:tr w:rsidR="0001474C" w:rsidRPr="0001474C" w:rsidTr="0001474C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Длина рулона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15</w:t>
            </w:r>
          </w:p>
        </w:tc>
      </w:tr>
      <w:tr w:rsidR="0001474C" w:rsidRPr="0001474C" w:rsidTr="0001474C">
        <w:trPr>
          <w:tblCellSpacing w:w="0" w:type="dxa"/>
        </w:trPr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Ширина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0" w:type="auto"/>
            <w:tcBorders>
              <w:bottom w:val="single" w:sz="6" w:space="0" w:color="E4E4E4"/>
              <w:right w:val="single" w:sz="6" w:space="0" w:color="E4E4E4"/>
            </w:tcBorders>
            <w:shd w:val="clear" w:color="auto" w:fill="FFFFFF"/>
            <w:vAlign w:val="center"/>
            <w:hideMark/>
          </w:tcPr>
          <w:p w:rsidR="0001474C" w:rsidRPr="0001474C" w:rsidRDefault="0001474C" w:rsidP="0001474C">
            <w:pPr>
              <w:widowControl/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</w:pPr>
            <w:r w:rsidRPr="0001474C">
              <w:rPr>
                <w:rFonts w:ascii="Tahoma" w:hAnsi="Tahoma" w:cs="Tahoma"/>
                <w:color w:val="5C5C5C"/>
                <w:sz w:val="18"/>
                <w:szCs w:val="18"/>
                <w:lang w:val="ru-RU" w:eastAsia="ru-RU"/>
              </w:rPr>
              <w:t>2</w:t>
            </w:r>
          </w:p>
        </w:tc>
      </w:tr>
    </w:tbl>
    <w:p w:rsidR="0001474C" w:rsidRPr="0001474C" w:rsidRDefault="0001474C" w:rsidP="00427A7B">
      <w:pPr>
        <w:pStyle w:val="1"/>
        <w:ind w:left="0"/>
        <w:rPr>
          <w:lang w:val="ru-RU"/>
        </w:rPr>
      </w:pPr>
    </w:p>
    <w:p w:rsidR="009514E4" w:rsidRDefault="0001474C" w:rsidP="0001474C">
      <w:pPr>
        <w:pStyle w:val="1"/>
        <w:ind w:left="0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CBCE063" wp14:editId="575B2F20">
            <wp:extent cx="1144905" cy="1144905"/>
            <wp:effectExtent l="0" t="0" r="0" b="0"/>
            <wp:docPr id="26" name="Рисунок 26" descr="http://www.grabo.ru/pictures/flooring/1360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bo.ru/pictures/flooring/1360-00-27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238A882" wp14:editId="6BD4EE3D">
            <wp:extent cx="1144905" cy="1144905"/>
            <wp:effectExtent l="0" t="0" r="0" b="0"/>
            <wp:docPr id="27" name="Рисунок 27" descr="http://www.grabo.ru/pictures/flooring/2000-378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bo.ru/pictures/flooring/2000-378-27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395C4844" wp14:editId="1DE65EC6">
            <wp:extent cx="1144905" cy="1144905"/>
            <wp:effectExtent l="0" t="0" r="0" b="0"/>
            <wp:docPr id="28" name="Рисунок 28" descr="http://www.grabo.ru/pictures/flooring/2209-371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bo.ru/pictures/flooring/2209-371-27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1B6184B1" wp14:editId="4ECD29D7">
            <wp:extent cx="1144905" cy="1144905"/>
            <wp:effectExtent l="0" t="0" r="0" b="0"/>
            <wp:docPr id="29" name="Рисунок 29" descr="http://www.grabo.ru/pictures/flooring/2519-371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bo.ru/pictures/flooring/2519-371-27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7BF99B59" wp14:editId="0A61D58D">
            <wp:extent cx="1144905" cy="1144905"/>
            <wp:effectExtent l="0" t="0" r="0" b="0"/>
            <wp:docPr id="30" name="Рисунок 30" descr="http://www.grabo.ru/pictures/flooring/2561-378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rabo.ru/pictures/flooring/2561-378-27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647B68A8" wp14:editId="6CC9DD3B">
            <wp:extent cx="1144905" cy="1144905"/>
            <wp:effectExtent l="0" t="0" r="0" b="0"/>
            <wp:docPr id="31" name="Рисунок 31" descr="http://www.grabo.ru/pictures/flooring/3096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rabo.ru/pictures/flooring/3096-00-27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0948D2D5" wp14:editId="44D7F76B">
            <wp:extent cx="1144905" cy="1144905"/>
            <wp:effectExtent l="0" t="0" r="0" b="0"/>
            <wp:docPr id="32" name="Рисунок 32" descr="http://www.grabo.ru/pictures/flooring/3151-378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rabo.ru/pictures/flooring/3151-378-27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0348DE29" wp14:editId="0EC05E2F">
            <wp:extent cx="1144905" cy="1144905"/>
            <wp:effectExtent l="0" t="0" r="0" b="0"/>
            <wp:docPr id="33" name="Рисунок 33" descr="http://www.grabo.ru/pictures/flooring/3338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rabo.ru/pictures/flooring/3338-00-27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47823392" wp14:editId="337D8DB2">
            <wp:extent cx="1144905" cy="1144905"/>
            <wp:effectExtent l="0" t="0" r="0" b="0"/>
            <wp:docPr id="34" name="Рисунок 34" descr="http://www.grabo.ru/pictures/flooring/4289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rabo.ru/pictures/flooring/4289-00-27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2716B6E4" wp14:editId="2130A1A5">
            <wp:extent cx="1144905" cy="1144905"/>
            <wp:effectExtent l="0" t="0" r="0" b="0"/>
            <wp:docPr id="35" name="Рисунок 35" descr="http://www.grabo.ru/pictures/flooring/6170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rabo.ru/pictures/flooring/6170-00-27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lastRenderedPageBreak/>
        <w:drawing>
          <wp:inline distT="0" distB="0" distL="0" distR="0" wp14:anchorId="59561ECD" wp14:editId="29FAC0FA">
            <wp:extent cx="1144905" cy="1144905"/>
            <wp:effectExtent l="0" t="0" r="0" b="0"/>
            <wp:docPr id="36" name="Рисунок 36" descr="http://www.grabo.ru/pictures/flooring/6470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rabo.ru/pictures/flooring/6470-00-27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48E55070" wp14:editId="3A3A3448">
            <wp:extent cx="1144905" cy="1144905"/>
            <wp:effectExtent l="0" t="0" r="0" b="0"/>
            <wp:docPr id="39" name="Рисунок 39" descr="http://www.grabo.ru/pictures/flooring/7143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grabo.ru/pictures/flooring/7143-00-27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74C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1312060E" wp14:editId="081EE249">
            <wp:extent cx="1144905" cy="1144905"/>
            <wp:effectExtent l="0" t="0" r="0" b="0"/>
            <wp:docPr id="40" name="Рисунок 40" descr="http://www.grabo.ru/pictures/flooring/7483-00-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rabo.ru/pictures/flooring/7483-00-27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74C" w:rsidRDefault="0001474C" w:rsidP="0001474C">
      <w:pPr>
        <w:pStyle w:val="1"/>
        <w:ind w:left="0"/>
        <w:rPr>
          <w:noProof/>
          <w:lang w:val="ru-RU" w:eastAsia="ru-RU"/>
        </w:rPr>
      </w:pPr>
      <w:r>
        <w:rPr>
          <w:noProof/>
          <w:lang w:val="ru-RU" w:eastAsia="ru-RU"/>
        </w:rPr>
        <w:t>Цена: 28,00 евро по курск на момент оплаты.</w:t>
      </w:r>
    </w:p>
    <w:p w:rsidR="00A448B5" w:rsidRPr="00957A1B" w:rsidRDefault="00A448B5">
      <w:pPr>
        <w:pStyle w:val="a3"/>
        <w:spacing w:before="8"/>
        <w:rPr>
          <w:sz w:val="24"/>
          <w:lang w:val="ru-RU"/>
        </w:rPr>
      </w:pPr>
    </w:p>
    <w:p w:rsidR="00A448B5" w:rsidRPr="00EC3944" w:rsidRDefault="00A448B5">
      <w:pPr>
        <w:pStyle w:val="a3"/>
        <w:spacing w:before="1"/>
        <w:rPr>
          <w:sz w:val="15"/>
          <w:lang w:val="ru-RU"/>
        </w:rPr>
      </w:pPr>
    </w:p>
    <w:p w:rsidR="00A448B5" w:rsidRPr="00BB2338" w:rsidRDefault="00224C49">
      <w:pPr>
        <w:pStyle w:val="a4"/>
        <w:numPr>
          <w:ilvl w:val="0"/>
          <w:numId w:val="1"/>
        </w:numPr>
        <w:tabs>
          <w:tab w:val="left" w:pos="555"/>
        </w:tabs>
        <w:spacing w:before="72"/>
        <w:ind w:right="322" w:hanging="12"/>
        <w:rPr>
          <w:lang w:val="ru-RU"/>
        </w:rPr>
      </w:pPr>
      <w:r w:rsidRPr="00BB2338">
        <w:rPr>
          <w:lang w:val="ru-RU"/>
        </w:rPr>
        <w:t>Поставщик вместе с Продукцией передает Покупателю Товарную накладную по форме ТОРГ-12 и счет- фактуру, оформленные в соответствии с законодательством</w:t>
      </w:r>
      <w:r w:rsidRPr="00BB2338">
        <w:rPr>
          <w:spacing w:val="-9"/>
          <w:lang w:val="ru-RU"/>
        </w:rPr>
        <w:t xml:space="preserve"> </w:t>
      </w:r>
      <w:r w:rsidRPr="00BB2338">
        <w:rPr>
          <w:lang w:val="ru-RU"/>
        </w:rPr>
        <w:t>РФ.</w:t>
      </w:r>
    </w:p>
    <w:p w:rsidR="00A448B5" w:rsidRPr="00BB2338" w:rsidRDefault="00224C49">
      <w:pPr>
        <w:pStyle w:val="a4"/>
        <w:numPr>
          <w:ilvl w:val="0"/>
          <w:numId w:val="1"/>
        </w:numPr>
        <w:tabs>
          <w:tab w:val="left" w:pos="543"/>
        </w:tabs>
        <w:spacing w:before="0" w:line="252" w:lineRule="exact"/>
        <w:ind w:left="542" w:hanging="221"/>
        <w:rPr>
          <w:lang w:val="ru-RU"/>
        </w:rPr>
      </w:pPr>
      <w:r w:rsidRPr="00BB2338">
        <w:rPr>
          <w:lang w:val="ru-RU"/>
        </w:rPr>
        <w:t>Место поставки Продукции – до склада Поставщика в г.</w:t>
      </w:r>
      <w:r w:rsidRPr="00BB2338">
        <w:rPr>
          <w:spacing w:val="-14"/>
          <w:lang w:val="ru-RU"/>
        </w:rPr>
        <w:t xml:space="preserve"> </w:t>
      </w:r>
      <w:r w:rsidRPr="00BB2338">
        <w:rPr>
          <w:lang w:val="ru-RU"/>
        </w:rPr>
        <w:t>Красноярск.</w:t>
      </w:r>
    </w:p>
    <w:p w:rsidR="00A448B5" w:rsidRPr="00BB2338" w:rsidRDefault="00224C49">
      <w:pPr>
        <w:pStyle w:val="a4"/>
        <w:numPr>
          <w:ilvl w:val="0"/>
          <w:numId w:val="1"/>
        </w:numPr>
        <w:tabs>
          <w:tab w:val="left" w:pos="600"/>
        </w:tabs>
        <w:ind w:right="327" w:hanging="12"/>
        <w:rPr>
          <w:lang w:val="ru-RU"/>
        </w:rPr>
      </w:pPr>
      <w:r w:rsidRPr="00BB2338">
        <w:rPr>
          <w:lang w:val="ru-RU"/>
        </w:rPr>
        <w:t>Право собственности на Продукцию, а также риск случайной гибели или повреждения Продукции переходят к Покупателю в момент передачи Продукции Покупателю в месте поставки Продукции и подписания Сторонами Товарных</w:t>
      </w:r>
      <w:r w:rsidRPr="00BB2338">
        <w:rPr>
          <w:spacing w:val="-3"/>
          <w:lang w:val="ru-RU"/>
        </w:rPr>
        <w:t xml:space="preserve"> </w:t>
      </w:r>
      <w:r w:rsidRPr="00BB2338">
        <w:rPr>
          <w:lang w:val="ru-RU"/>
        </w:rPr>
        <w:t>накладных.</w:t>
      </w:r>
    </w:p>
    <w:p w:rsidR="00A448B5" w:rsidRPr="00BB2338" w:rsidRDefault="0001474C">
      <w:pPr>
        <w:pStyle w:val="a4"/>
        <w:numPr>
          <w:ilvl w:val="0"/>
          <w:numId w:val="1"/>
        </w:numPr>
        <w:tabs>
          <w:tab w:val="left" w:pos="543"/>
        </w:tabs>
        <w:spacing w:line="253" w:lineRule="exact"/>
        <w:ind w:left="542" w:hanging="221"/>
        <w:rPr>
          <w:lang w:val="ru-RU"/>
        </w:rPr>
      </w:pPr>
      <w:r>
        <w:rPr>
          <w:lang w:val="ru-RU"/>
        </w:rPr>
        <w:t xml:space="preserve">Срок поставки: </w:t>
      </w:r>
      <w:r w:rsidR="00224C49" w:rsidRPr="00BB2338">
        <w:rPr>
          <w:lang w:val="ru-RU"/>
        </w:rPr>
        <w:t xml:space="preserve">под заказ </w:t>
      </w:r>
      <w:r>
        <w:rPr>
          <w:lang w:val="ru-RU"/>
        </w:rPr>
        <w:t xml:space="preserve"> 10 дней.</w:t>
      </w:r>
    </w:p>
    <w:p w:rsidR="00A448B5" w:rsidRPr="00BB2338" w:rsidRDefault="0001474C">
      <w:pPr>
        <w:pStyle w:val="a4"/>
        <w:numPr>
          <w:ilvl w:val="0"/>
          <w:numId w:val="1"/>
        </w:numPr>
        <w:tabs>
          <w:tab w:val="left" w:pos="555"/>
        </w:tabs>
        <w:spacing w:before="0" w:line="253" w:lineRule="exact"/>
        <w:ind w:left="554" w:hanging="221"/>
        <w:rPr>
          <w:lang w:val="ru-RU"/>
        </w:rPr>
      </w:pPr>
      <w:r>
        <w:rPr>
          <w:lang w:val="ru-RU"/>
        </w:rPr>
        <w:t>Услуги доставки  рассчитываются отдельно (в зависимости от объема и сроков поставки заказа)</w:t>
      </w:r>
      <w:r w:rsidR="00224C49" w:rsidRPr="00BB2338">
        <w:rPr>
          <w:lang w:val="ru-RU"/>
        </w:rPr>
        <w:t>.</w:t>
      </w:r>
    </w:p>
    <w:p w:rsidR="00A448B5" w:rsidRDefault="00224C49">
      <w:pPr>
        <w:pStyle w:val="a4"/>
        <w:numPr>
          <w:ilvl w:val="0"/>
          <w:numId w:val="1"/>
        </w:numPr>
        <w:tabs>
          <w:tab w:val="left" w:pos="555"/>
        </w:tabs>
        <w:ind w:left="554" w:hanging="221"/>
      </w:pPr>
      <w:r>
        <w:t>100%</w:t>
      </w:r>
      <w:r>
        <w:rPr>
          <w:spacing w:val="1"/>
        </w:rPr>
        <w:t xml:space="preserve"> </w:t>
      </w:r>
      <w:proofErr w:type="spellStart"/>
      <w:r>
        <w:t>предоплата</w:t>
      </w:r>
      <w:proofErr w:type="spellEnd"/>
      <w:r>
        <w:t>.</w:t>
      </w:r>
    </w:p>
    <w:p w:rsidR="0001474C" w:rsidRPr="0001474C" w:rsidRDefault="0001474C" w:rsidP="0001474C">
      <w:pPr>
        <w:pStyle w:val="1"/>
        <w:spacing w:line="550" w:lineRule="atLeast"/>
        <w:ind w:left="0" w:right="9109"/>
        <w:rPr>
          <w:lang w:val="ru-RU"/>
        </w:rPr>
      </w:pPr>
    </w:p>
    <w:p w:rsidR="00A448B5" w:rsidRPr="00BB2338" w:rsidRDefault="0001474C">
      <w:pPr>
        <w:tabs>
          <w:tab w:val="left" w:pos="8363"/>
        </w:tabs>
        <w:ind w:left="333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 уважением, руководитель </w:t>
      </w:r>
      <w:proofErr w:type="spellStart"/>
      <w:r>
        <w:rPr>
          <w:sz w:val="24"/>
          <w:lang w:val="ru-RU"/>
        </w:rPr>
        <w:t>ОМиП</w:t>
      </w:r>
      <w:proofErr w:type="spellEnd"/>
      <w:r>
        <w:rPr>
          <w:sz w:val="24"/>
          <w:lang w:val="ru-RU"/>
        </w:rPr>
        <w:t xml:space="preserve">                                   </w:t>
      </w:r>
      <w:bookmarkStart w:id="0" w:name="_GoBack"/>
      <w:bookmarkEnd w:id="0"/>
      <w:r>
        <w:rPr>
          <w:sz w:val="24"/>
          <w:lang w:val="ru-RU"/>
        </w:rPr>
        <w:t xml:space="preserve">                              </w:t>
      </w:r>
      <w:proofErr w:type="spellStart"/>
      <w:r>
        <w:rPr>
          <w:sz w:val="24"/>
          <w:lang w:val="ru-RU"/>
        </w:rPr>
        <w:t>Кондакова</w:t>
      </w:r>
      <w:proofErr w:type="spellEnd"/>
      <w:r>
        <w:rPr>
          <w:sz w:val="24"/>
          <w:lang w:val="ru-RU"/>
        </w:rPr>
        <w:t xml:space="preserve"> Д.К.</w:t>
      </w:r>
    </w:p>
    <w:sectPr w:rsidR="00A448B5" w:rsidRPr="00BB2338" w:rsidSect="009514E4">
      <w:headerReference w:type="default" r:id="rId23"/>
      <w:footerReference w:type="default" r:id="rId24"/>
      <w:pgSz w:w="11910" w:h="16840"/>
      <w:pgMar w:top="2300" w:right="380" w:bottom="0" w:left="660" w:header="415" w:footer="2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0C" w:rsidRDefault="005B790C">
      <w:r>
        <w:separator/>
      </w:r>
    </w:p>
  </w:endnote>
  <w:endnote w:type="continuationSeparator" w:id="0">
    <w:p w:rsidR="005B790C" w:rsidRDefault="005B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B5" w:rsidRDefault="00A448B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0C" w:rsidRDefault="005B790C">
      <w:r>
        <w:separator/>
      </w:r>
    </w:p>
  </w:footnote>
  <w:footnote w:type="continuationSeparator" w:id="0">
    <w:p w:rsidR="005B790C" w:rsidRDefault="005B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B5" w:rsidRDefault="00BB2338" w:rsidP="0030799A">
    <w:pPr>
      <w:pStyle w:val="a3"/>
      <w:spacing w:line="14" w:lineRule="auto"/>
      <w:ind w:left="-567"/>
      <w:jc w:val="righ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7432" behindDoc="1" locked="0" layoutInCell="1" allowOverlap="1" wp14:anchorId="57C5B932" wp14:editId="575E8522">
              <wp:simplePos x="0" y="0"/>
              <wp:positionH relativeFrom="page">
                <wp:posOffset>3474720</wp:posOffset>
              </wp:positionH>
              <wp:positionV relativeFrom="page">
                <wp:posOffset>71562</wp:posOffset>
              </wp:positionV>
              <wp:extent cx="3927944" cy="1350424"/>
              <wp:effectExtent l="0" t="0" r="15875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7944" cy="1350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B5" w:rsidRPr="00BB2338" w:rsidRDefault="00BB2338" w:rsidP="00052A0B">
                          <w:pPr>
                            <w:spacing w:before="4"/>
                            <w:ind w:right="18"/>
                            <w:jc w:val="right"/>
                            <w:rPr>
                              <w:rFonts w:ascii="Arial" w:hAnsi="Arial"/>
                              <w:sz w:val="20"/>
                              <w:lang w:val="ru-RU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lang w:val="ru-RU"/>
                            </w:rPr>
                            <w:t xml:space="preserve">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73.6pt;margin-top:5.65pt;width:309.3pt;height:106.35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IErgIAAK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" filled="f" stroked="f">
              <v:textbox inset="0,0,0,0">
                <w:txbxContent>
                  <w:p w:rsidR="00A448B5" w:rsidRPr="00BB2338" w:rsidRDefault="00BB2338" w:rsidP="00052A0B">
                    <w:pPr>
                      <w:spacing w:before="4"/>
                      <w:ind w:right="18"/>
                      <w:jc w:val="right"/>
                      <w:rPr>
                        <w:rFonts w:ascii="Arial" w:hAnsi="Arial"/>
                        <w:sz w:val="20"/>
                        <w:lang w:val="ru-RU"/>
                      </w:rPr>
                    </w:pPr>
                    <w:r>
                      <w:rPr>
                        <w:rFonts w:ascii="Arial" w:hAnsi="Arial"/>
                        <w:sz w:val="20"/>
                        <w:lang w:val="ru-RU"/>
                      </w:rPr>
                      <w:t xml:space="preserve">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inline distT="0" distB="0" distL="0" distR="0" wp14:anchorId="60265E9D" wp14:editId="3B089124">
          <wp:extent cx="6877879" cy="1391247"/>
          <wp:effectExtent l="0" t="0" r="0" b="0"/>
          <wp:docPr id="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829" cy="14049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5D9"/>
    <w:multiLevelType w:val="hybridMultilevel"/>
    <w:tmpl w:val="A5DEB5AE"/>
    <w:lvl w:ilvl="0" w:tplc="5CAC8888">
      <w:start w:val="1"/>
      <w:numFmt w:val="decimal"/>
      <w:lvlText w:val="%1."/>
      <w:lvlJc w:val="left"/>
      <w:pPr>
        <w:ind w:left="333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EEA20DA">
      <w:start w:val="1"/>
      <w:numFmt w:val="bullet"/>
      <w:lvlText w:val="•"/>
      <w:lvlJc w:val="left"/>
      <w:pPr>
        <w:ind w:left="1392" w:hanging="233"/>
      </w:pPr>
      <w:rPr>
        <w:rFonts w:hint="default"/>
      </w:rPr>
    </w:lvl>
    <w:lvl w:ilvl="2" w:tplc="B5282F5A">
      <w:start w:val="1"/>
      <w:numFmt w:val="bullet"/>
      <w:lvlText w:val="•"/>
      <w:lvlJc w:val="left"/>
      <w:pPr>
        <w:ind w:left="2445" w:hanging="233"/>
      </w:pPr>
      <w:rPr>
        <w:rFonts w:hint="default"/>
      </w:rPr>
    </w:lvl>
    <w:lvl w:ilvl="3" w:tplc="15023172">
      <w:start w:val="1"/>
      <w:numFmt w:val="bullet"/>
      <w:lvlText w:val="•"/>
      <w:lvlJc w:val="left"/>
      <w:pPr>
        <w:ind w:left="3497" w:hanging="233"/>
      </w:pPr>
      <w:rPr>
        <w:rFonts w:hint="default"/>
      </w:rPr>
    </w:lvl>
    <w:lvl w:ilvl="4" w:tplc="6A362546">
      <w:start w:val="1"/>
      <w:numFmt w:val="bullet"/>
      <w:lvlText w:val="•"/>
      <w:lvlJc w:val="left"/>
      <w:pPr>
        <w:ind w:left="4550" w:hanging="233"/>
      </w:pPr>
      <w:rPr>
        <w:rFonts w:hint="default"/>
      </w:rPr>
    </w:lvl>
    <w:lvl w:ilvl="5" w:tplc="3DDCB0A6">
      <w:start w:val="1"/>
      <w:numFmt w:val="bullet"/>
      <w:lvlText w:val="•"/>
      <w:lvlJc w:val="left"/>
      <w:pPr>
        <w:ind w:left="5603" w:hanging="233"/>
      </w:pPr>
      <w:rPr>
        <w:rFonts w:hint="default"/>
      </w:rPr>
    </w:lvl>
    <w:lvl w:ilvl="6" w:tplc="56902A46">
      <w:start w:val="1"/>
      <w:numFmt w:val="bullet"/>
      <w:lvlText w:val="•"/>
      <w:lvlJc w:val="left"/>
      <w:pPr>
        <w:ind w:left="6655" w:hanging="233"/>
      </w:pPr>
      <w:rPr>
        <w:rFonts w:hint="default"/>
      </w:rPr>
    </w:lvl>
    <w:lvl w:ilvl="7" w:tplc="43568EF0">
      <w:start w:val="1"/>
      <w:numFmt w:val="bullet"/>
      <w:lvlText w:val="•"/>
      <w:lvlJc w:val="left"/>
      <w:pPr>
        <w:ind w:left="7708" w:hanging="233"/>
      </w:pPr>
      <w:rPr>
        <w:rFonts w:hint="default"/>
      </w:rPr>
    </w:lvl>
    <w:lvl w:ilvl="8" w:tplc="2BCA684C">
      <w:start w:val="1"/>
      <w:numFmt w:val="bullet"/>
      <w:lvlText w:val="•"/>
      <w:lvlJc w:val="left"/>
      <w:pPr>
        <w:ind w:left="8761" w:hanging="233"/>
      </w:pPr>
      <w:rPr>
        <w:rFonts w:hint="default"/>
      </w:rPr>
    </w:lvl>
  </w:abstractNum>
  <w:abstractNum w:abstractNumId="1">
    <w:nsid w:val="3D907DAD"/>
    <w:multiLevelType w:val="multilevel"/>
    <w:tmpl w:val="575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13462E"/>
    <w:multiLevelType w:val="multilevel"/>
    <w:tmpl w:val="093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415DCA"/>
    <w:multiLevelType w:val="multilevel"/>
    <w:tmpl w:val="CF96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B5"/>
    <w:rsid w:val="0001474C"/>
    <w:rsid w:val="00052A0B"/>
    <w:rsid w:val="00224C49"/>
    <w:rsid w:val="0030799A"/>
    <w:rsid w:val="00427A7B"/>
    <w:rsid w:val="005B790C"/>
    <w:rsid w:val="009514E4"/>
    <w:rsid w:val="00957A1B"/>
    <w:rsid w:val="00A448B5"/>
    <w:rsid w:val="00BB2338"/>
    <w:rsid w:val="00EC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"/>
      <w:ind w:left="333" w:hanging="22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384" w:right="384"/>
      <w:jc w:val="center"/>
    </w:pPr>
  </w:style>
  <w:style w:type="paragraph" w:styleId="a5">
    <w:name w:val="header"/>
    <w:basedOn w:val="a"/>
    <w:link w:val="a6"/>
    <w:uiPriority w:val="99"/>
    <w:unhideWhenUsed/>
    <w:rsid w:val="00BB23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233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B23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233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B23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33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"/>
      <w:ind w:left="333" w:hanging="22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384" w:right="384"/>
      <w:jc w:val="center"/>
    </w:pPr>
  </w:style>
  <w:style w:type="paragraph" w:styleId="a5">
    <w:name w:val="header"/>
    <w:basedOn w:val="a"/>
    <w:link w:val="a6"/>
    <w:uiPriority w:val="99"/>
    <w:unhideWhenUsed/>
    <w:rsid w:val="00BB23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233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B23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2338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B23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3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ДрагО</cp:lastModifiedBy>
  <cp:revision>6</cp:revision>
  <cp:lastPrinted>2016-04-14T10:56:00Z</cp:lastPrinted>
  <dcterms:created xsi:type="dcterms:W3CDTF">2016-04-14T10:32:00Z</dcterms:created>
  <dcterms:modified xsi:type="dcterms:W3CDTF">2016-04-18T07:53:00Z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2016-04-14T00:00:00Z</vt:filetime>
  </property>
</Properties>
</file>