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>1) Ноги кур обработанные (код товара 1802) глубокозамороженные в соответствии с ГОСТ и Стандартом ЕЭК ООН «Мясо кур: тушки и части», издание 2006 г. ECE/TRADE/355 (категория А)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Вид заморозки: шоковая заморозка с интенсивным движением воздуха (BQF)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Температурный режим обработки товара: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• </w:t>
      </w:r>
      <w:r>
        <w:rPr/>
        <w:t>Обезвоживание: 00C ÷ -50 С в течение 8 часов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• </w:t>
      </w:r>
      <w:r>
        <w:rPr/>
        <w:t>Заморозка: -40C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• </w:t>
      </w:r>
      <w:r>
        <w:rPr/>
        <w:t>Хранение: не выше -20C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• </w:t>
      </w:r>
      <w:r>
        <w:rPr/>
        <w:t>Транспортировка: не выше -18 Упаковка: картонные коробки, вкладыш - полиэтиленовая плёнка, вес нетто-товара и размер коробки определяется производителем товара Маркировка: определяется Производителем товара Товаросопроводительная документации: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• </w:t>
      </w:r>
      <w:r>
        <w:rPr/>
        <w:t>Счёт-фактура (инвойс)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• </w:t>
      </w:r>
      <w:r>
        <w:rPr/>
        <w:t>Упаковочный лист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• </w:t>
      </w:r>
      <w:r>
        <w:rPr/>
        <w:t>Автотранспортная накладная (CMR)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• </w:t>
      </w:r>
      <w:r>
        <w:rPr/>
        <w:t>Ветеринарный сертификат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• </w:t>
      </w:r>
      <w:r>
        <w:rPr/>
        <w:t>SGS сертификат Дополнительные требования к товару: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• </w:t>
      </w:r>
      <w:r>
        <w:rPr/>
        <w:t>Обработанные, очищенные, мытые, свежие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• </w:t>
      </w:r>
      <w:r>
        <w:rPr/>
        <w:t>Внешняя жёлтая кожа удалена, кожа белая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• </w:t>
      </w:r>
      <w:r>
        <w:rPr/>
        <w:t>Внешняя роговица когтя удалена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• </w:t>
      </w:r>
      <w:r>
        <w:rPr/>
        <w:t>Без перьев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• </w:t>
      </w:r>
      <w:r>
        <w:rPr/>
        <w:t>Без сломанных костей (не более 2%)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• </w:t>
      </w:r>
      <w:r>
        <w:rPr/>
        <w:t>Без синяков и черных пятен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• </w:t>
      </w:r>
      <w:r>
        <w:rPr/>
        <w:t>Без черных подушечек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• </w:t>
      </w:r>
      <w:r>
        <w:rPr/>
        <w:t>Без ожогов от аммиака (не более 5%)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• </w:t>
      </w:r>
      <w:r>
        <w:rPr/>
        <w:t>Без кровоподтёков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• </w:t>
      </w:r>
      <w:r>
        <w:rPr/>
        <w:t>Без следов глубоких резаных ран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• </w:t>
      </w:r>
      <w:r>
        <w:rPr/>
        <w:t>Содержание влаги не более 5%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• </w:t>
      </w:r>
      <w:r>
        <w:rPr/>
        <w:t>Без размораживания в процессе хранения и транспортировка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• </w:t>
      </w:r>
      <w:r>
        <w:rPr/>
        <w:t>Вес одной лапки: 30+-5 грамм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• </w:t>
      </w:r>
      <w:r>
        <w:rPr/>
        <w:t>Размер одной лапки: 10-13 см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• </w:t>
      </w:r>
      <w:r>
        <w:rPr/>
        <w:t>Чистый разрез в месте сочленения сустава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• </w:t>
      </w:r>
      <w:r>
        <w:rPr/>
        <w:t>Содержание льда не более 1%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Типы аттестации: HACCP, ISO, FDA.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4"/>
        <w:szCs w:val="24"/>
        <w:lang w:val="ru-RU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oto Sans CJK SC Regular" w:cs="FreeSans"/>
      <w:color w:val="auto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Free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LibreOffice/5.1.4.2$Linux_X86_64 LibreOffice_project/10m0$Build-2</Application>
  <Pages>2</Pages>
  <Words>202</Words>
  <Characters>1146</Characters>
  <CharactersWithSpaces>1319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2016-12-22T14:40:26Z</dcterms:created>
  <dc:creator/>
  <dc:description/>
  <dc:language>ru-RU</dc:language>
  <cp:lastModifiedBy/>
  <dcterms:modified xsi:type="dcterms:W3CDTF">2016-12-22T14:40:44Z</dcterms:modified>
  <cp:revision>1</cp:revision>
  <dc:subject/>
  <dc:title/>
</cp:coreProperties>
</file>