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</w:rPr>
      </w:pPr>
      <w:bookmarkStart w:id="0" w:name="_GoBack"/>
      <w:r>
        <w:rPr>
          <w:rFonts w:ascii="Times New Roman" w:hAnsi="Times New Roman" w:eastAsia="Times New Roman" w:cs="Times New Roman"/>
          <w:sz w:val="28"/>
        </w:rPr>
        <w:t>Прошу указать цены, а также сроки поставки с учетом доставки до г. Омск</w:t>
      </w:r>
      <w:bookmarkEnd w:id="0"/>
      <w:r>
        <w:rPr>
          <w:rFonts w:ascii="Times New Roman" w:hAnsi="Times New Roman" w:eastAsia="Times New Roman" w:cs="Times New Roman"/>
          <w:sz w:val="28"/>
        </w:rPr>
        <w:t>, следующие виды ТМЦ: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</w:rPr>
      </w:pPr>
    </w:p>
    <w:tbl>
      <w:tblPr>
        <w:tblStyle w:val="6"/>
        <w:tblW w:w="9357" w:type="dxa"/>
        <w:tblInd w:w="10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5"/>
        <w:gridCol w:w="2971"/>
        <w:gridCol w:w="1225"/>
        <w:gridCol w:w="869"/>
        <w:gridCol w:w="3507"/>
      </w:tblGrid>
      <w:tr>
        <w:trPr>
          <w:trHeight w:val="659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№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Наименование товара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ед. изм.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кол-</w:t>
            </w:r>
          </w:p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во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Техническая спецификация</w:t>
            </w:r>
          </w:p>
        </w:tc>
      </w:tr>
      <w:tr>
        <w:trPr>
          <w:trHeight w:val="1264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8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29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холодильник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28"/>
                <w:rFonts w:eastAsiaTheme="minorEastAsia"/>
                <w:b w:val="0"/>
                <w:bCs w:val="0"/>
                <w:sz w:val="16"/>
                <w:szCs w:val="16"/>
              </w:rPr>
              <w:t xml:space="preserve">Промежуточный холодильник 288 29 сб Промежуточный холодильник 288 29 сб  </w:t>
            </w:r>
            <w:r>
              <w:rPr>
                <w:color w:val="000000"/>
                <w:lang w:bidi="ru-RU"/>
              </w:rPr>
              <w:t>Производительность 63м</w:t>
            </w:r>
            <w:r>
              <w:rPr>
                <w:color w:val="000000"/>
                <w:vertAlign w:val="superscript"/>
                <w:lang w:bidi="ru-RU"/>
              </w:rPr>
              <w:footnoteReference w:id="0"/>
            </w:r>
            <w:r>
              <w:rPr>
                <w:color w:val="000000"/>
                <w:vertAlign w:val="superscript"/>
                <w:lang w:bidi="ru-RU"/>
              </w:rPr>
              <w:t xml:space="preserve"> </w:t>
            </w:r>
            <w:r>
              <w:rPr>
                <w:color w:val="000000"/>
                <w:vertAlign w:val="superscript"/>
                <w:lang w:bidi="ru-RU"/>
              </w:rPr>
              <w:footnoteReference w:id="1"/>
            </w:r>
            <w:r>
              <w:rPr>
                <w:color w:val="000000"/>
                <w:vertAlign w:val="superscript"/>
                <w:lang w:bidi="ru-RU"/>
              </w:rPr>
              <w:t xml:space="preserve"> </w:t>
            </w:r>
            <w:r>
              <w:rPr>
                <w:color w:val="000000"/>
                <w:vertAlign w:val="superscript"/>
                <w:lang w:bidi="ru-RU"/>
              </w:rPr>
              <w:footnoteReference w:id="2"/>
            </w:r>
            <w:r>
              <w:rPr>
                <w:color w:val="000000"/>
                <w:vertAlign w:val="superscript"/>
                <w:lang w:bidi="ru-RU"/>
              </w:rPr>
              <w:t xml:space="preserve"> </w:t>
            </w:r>
            <w:r>
              <w:rPr>
                <w:color w:val="000000"/>
                <w:vertAlign w:val="superscript"/>
                <w:lang w:bidi="ru-RU"/>
              </w:rPr>
              <w:footnoteReference w:id="3"/>
            </w:r>
            <w:r>
              <w:rPr>
                <w:color w:val="000000"/>
                <w:vertAlign w:val="superscript"/>
                <w:lang w:bidi="ru-RU"/>
              </w:rPr>
              <w:t xml:space="preserve"> </w:t>
            </w:r>
            <w:r>
              <w:rPr>
                <w:color w:val="000000"/>
                <w:vertAlign w:val="superscript"/>
                <w:lang w:bidi="ru-RU"/>
              </w:rPr>
              <w:footnoteReference w:id="4"/>
            </w:r>
            <w:r>
              <w:rPr>
                <w:color w:val="000000"/>
                <w:vertAlign w:val="superscript"/>
                <w:lang w:bidi="ru-RU"/>
              </w:rPr>
              <w:t xml:space="preserve"> </w:t>
            </w:r>
            <w:r>
              <w:rPr>
                <w:color w:val="000000"/>
                <w:vertAlign w:val="superscript"/>
                <w:lang w:bidi="ru-RU"/>
              </w:rPr>
              <w:footnoteReference w:id="5"/>
            </w:r>
            <w:r>
              <w:rPr>
                <w:color w:val="000000"/>
                <w:vertAlign w:val="superscript"/>
                <w:lang w:bidi="ru-RU"/>
              </w:rPr>
              <w:t xml:space="preserve"> </w:t>
            </w:r>
            <w:r>
              <w:rPr>
                <w:color w:val="000000"/>
                <w:vertAlign w:val="superscript"/>
                <w:lang w:bidi="ru-RU"/>
              </w:rPr>
              <w:footnoteReference w:id="6"/>
            </w:r>
            <w:r>
              <w:rPr>
                <w:color w:val="000000"/>
                <w:lang w:bidi="ru-RU"/>
              </w:rPr>
              <w:t>/мин. Давление на 1-ой ступени сжатия 2,5 кг.с/см</w:t>
            </w:r>
            <w:r>
              <w:rPr>
                <w:color w:val="000000"/>
                <w:vertAlign w:val="superscript"/>
                <w:lang w:bidi="ru-RU"/>
              </w:rPr>
              <w:t>2</w:t>
            </w:r>
            <w:r>
              <w:rPr>
                <w:color w:val="000000"/>
                <w:lang w:bidi="ru-RU"/>
              </w:rPr>
              <w:t>, давление на 2-ой ступени сжатия 8 кг.с/см</w:t>
            </w:r>
            <w:r>
              <w:rPr>
                <w:color w:val="000000"/>
                <w:vertAlign w:val="superscript"/>
                <w:lang w:bidi="ru-RU"/>
              </w:rPr>
              <w:t>2</w:t>
            </w:r>
            <w:r>
              <w:rPr>
                <w:color w:val="000000"/>
                <w:lang w:bidi="ru-RU"/>
              </w:rPr>
              <w:t>.</w:t>
            </w:r>
            <w:r>
              <w:rPr>
                <w:rStyle w:val="28"/>
                <w:rFonts w:eastAsiaTheme="minorEastAsia"/>
                <w:b w:val="0"/>
                <w:bCs w:val="0"/>
                <w:sz w:val="16"/>
                <w:szCs w:val="16"/>
              </w:rPr>
              <w:t xml:space="preserve">  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FZHei-B01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altName w:val="Corbel"/>
    <w:panose1 w:val="020B0502040204020203"/>
    <w:charset w:val="CC"/>
    <w:family w:val="decorative"/>
    <w:pitch w:val="default"/>
    <w:sig w:usb0="00000000" w:usb1="00000000" w:usb2="00000029" w:usb3="00000000" w:csb0="000001DF" w:csb1="00000000"/>
  </w:font>
  <w:font w:name="Microsoft Sans Serif">
    <w:panose1 w:val="020B0604020202020204"/>
    <w:charset w:val="CC"/>
    <w:family w:val="decorative"/>
    <w:pitch w:val="default"/>
    <w:sig w:usb0="61007BDF" w:usb1="80000000" w:usb2="00000008" w:usb3="00000000" w:csb0="200101FF" w:csb1="20280000"/>
  </w:font>
  <w:font w:name="Trebuchet MS">
    <w:panose1 w:val="020B0603020202020204"/>
    <w:charset w:val="CC"/>
    <w:family w:val="decorative"/>
    <w:pitch w:val="default"/>
    <w:sig w:usb0="00000287" w:usb1="00000000" w:usb2="00000000" w:usb3="00000000" w:csb0="2000009F" w:csb1="00000000"/>
  </w:font>
  <w:font w:name="Tahoma">
    <w:panose1 w:val="020B0604030504040204"/>
    <w:charset w:val="CC"/>
    <w:family w:val="decorative"/>
    <w:pitch w:val="default"/>
    <w:sig w:usb0="61007A87" w:usb1="80000000" w:usb2="00000008" w:usb3="00000000" w:csb0="200101FF" w:csb1="20280000"/>
  </w:font>
  <w:font w:name="Algerian">
    <w:altName w:val="A.D. MONO"/>
    <w:panose1 w:val="04020705040A02060702"/>
    <w:charset w:val="00"/>
    <w:family w:val="roman"/>
    <w:pitch w:val="default"/>
    <w:sig w:usb0="00000000" w:usb1="00000000" w:usb2="00000000" w:usb3="00000000" w:csb0="00000001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.D. MONO"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Corbel">
    <w:panose1 w:val="020B0503020204020204"/>
    <w:charset w:val="00"/>
    <w:family w:val="auto"/>
    <w:pitch w:val="default"/>
    <w:sig w:usb0="00000000" w:usb1="00000000" w:usb2="00000000" w:usb3="00000000" w:csb0="0000000D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yandex-sans">
    <w:altName w:val="A.D.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.D. MONO"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FZSongS-Extended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31"/>
        <w:shd w:val="clear" w:color="auto" w:fill="auto"/>
        <w:tabs>
          <w:tab w:val="left" w:pos="1531"/>
        </w:tabs>
        <w:spacing w:line="240" w:lineRule="auto"/>
        <w:ind w:left="0" w:right="0"/>
        <w:rPr>
          <w:sz w:val="18"/>
          <w:szCs w:val="18"/>
        </w:rPr>
      </w:pPr>
      <w:r>
        <w:rPr>
          <w:color w:val="000000"/>
          <w:lang w:bidi="ru-RU"/>
        </w:rPr>
        <w:footnoteRef/>
      </w:r>
      <w:r>
        <w:rPr>
          <w:color w:val="000000"/>
          <w:lang w:bidi="ru-RU"/>
        </w:rPr>
        <w:tab/>
      </w:r>
      <w:r>
        <w:rPr>
          <w:color w:val="000000"/>
          <w:sz w:val="18"/>
          <w:szCs w:val="18"/>
          <w:lang w:bidi="ru-RU"/>
        </w:rPr>
        <w:t>Комплектность: Техническое описание предлагаемого ЗИП с указанием полных технических характеристик. Чертежи ЗИП с указанием всех размеров, Эксплуатационная и разрешительная документация на ЗИП</w:t>
      </w:r>
    </w:p>
  </w:footnote>
  <w:footnote w:id="1">
    <w:p>
      <w:pPr>
        <w:pStyle w:val="31"/>
        <w:shd w:val="clear" w:color="auto" w:fill="auto"/>
        <w:tabs>
          <w:tab w:val="left" w:pos="1531"/>
        </w:tabs>
        <w:spacing w:line="240" w:lineRule="auto"/>
        <w:ind w:left="0" w:right="0"/>
        <w:rPr>
          <w:sz w:val="18"/>
          <w:szCs w:val="18"/>
        </w:rPr>
      </w:pPr>
      <w:r>
        <w:rPr>
          <w:color w:val="000000"/>
          <w:sz w:val="18"/>
          <w:szCs w:val="18"/>
          <w:lang w:bidi="ru-RU"/>
        </w:rPr>
        <w:footnoteRef/>
      </w:r>
      <w:r>
        <w:rPr>
          <w:color w:val="000000"/>
          <w:sz w:val="18"/>
          <w:szCs w:val="18"/>
          <w:lang w:bidi="ru-RU"/>
        </w:rPr>
        <w:tab/>
      </w:r>
      <w:r>
        <w:rPr>
          <w:color w:val="000000"/>
          <w:sz w:val="18"/>
          <w:szCs w:val="18"/>
          <w:lang w:bidi="ru-RU"/>
        </w:rPr>
        <w:t>Прочие характеристики: ЗИП закупаются в целях доукомплектования компрессорному агрегату марки 2ВМ10-63/9</w:t>
      </w:r>
    </w:p>
  </w:footnote>
  <w:footnote w:id="2">
    <w:p>
      <w:pPr>
        <w:pStyle w:val="31"/>
        <w:shd w:val="clear" w:color="auto" w:fill="auto"/>
        <w:tabs>
          <w:tab w:val="left" w:pos="1526"/>
        </w:tabs>
        <w:spacing w:line="240" w:lineRule="auto"/>
        <w:ind w:left="0" w:right="0"/>
        <w:rPr>
          <w:sz w:val="18"/>
          <w:szCs w:val="18"/>
        </w:rPr>
      </w:pPr>
      <w:r>
        <w:rPr>
          <w:color w:val="000000"/>
          <w:sz w:val="18"/>
          <w:szCs w:val="18"/>
          <w:lang w:bidi="ru-RU"/>
        </w:rPr>
        <w:footnoteRef/>
      </w:r>
      <w:r>
        <w:rPr>
          <w:color w:val="000000"/>
          <w:sz w:val="18"/>
          <w:szCs w:val="18"/>
          <w:lang w:bidi="ru-RU"/>
        </w:rPr>
        <w:tab/>
      </w:r>
      <w:r>
        <w:rPr>
          <w:color w:val="000000"/>
          <w:sz w:val="18"/>
          <w:szCs w:val="18"/>
          <w:lang w:bidi="ru-RU"/>
        </w:rPr>
        <w:t>Соответствие стандартам (международным/внутренним): Соответствие ГОСТ.</w:t>
      </w:r>
    </w:p>
  </w:footnote>
  <w:footnote w:id="3">
    <w:p>
      <w:pPr>
        <w:pStyle w:val="31"/>
        <w:shd w:val="clear" w:color="auto" w:fill="auto"/>
        <w:tabs>
          <w:tab w:val="left" w:pos="1531"/>
        </w:tabs>
        <w:spacing w:line="240" w:lineRule="auto"/>
        <w:ind w:left="0" w:right="0"/>
        <w:rPr>
          <w:sz w:val="18"/>
          <w:szCs w:val="18"/>
        </w:rPr>
      </w:pPr>
      <w:r>
        <w:rPr>
          <w:color w:val="000000"/>
          <w:sz w:val="18"/>
          <w:szCs w:val="18"/>
          <w:lang w:bidi="ru-RU"/>
        </w:rPr>
        <w:footnoteRef/>
      </w:r>
      <w:r>
        <w:rPr>
          <w:color w:val="000000"/>
          <w:sz w:val="18"/>
          <w:szCs w:val="18"/>
          <w:lang w:bidi="ru-RU"/>
        </w:rPr>
        <w:tab/>
      </w:r>
      <w:r>
        <w:rPr>
          <w:color w:val="000000"/>
          <w:sz w:val="18"/>
          <w:szCs w:val="18"/>
          <w:lang w:bidi="ru-RU"/>
        </w:rPr>
        <w:t>Проверка и испытание: Проверено и испытано на заводе производителя</w:t>
      </w:r>
    </w:p>
  </w:footnote>
  <w:footnote w:id="4">
    <w:p>
      <w:pPr>
        <w:pStyle w:val="33"/>
        <w:shd w:val="clear" w:color="auto" w:fill="auto"/>
        <w:tabs>
          <w:tab w:val="left" w:pos="1531"/>
        </w:tabs>
        <w:spacing w:line="240" w:lineRule="auto"/>
        <w:ind w:left="0" w:right="0"/>
        <w:rPr>
          <w:sz w:val="18"/>
          <w:szCs w:val="18"/>
        </w:rPr>
      </w:pPr>
      <w:r>
        <w:rPr>
          <w:rStyle w:val="34"/>
          <w:i/>
          <w:iCs/>
          <w:sz w:val="18"/>
          <w:szCs w:val="18"/>
        </w:rPr>
        <w:footnoteRef/>
      </w:r>
      <w:r>
        <w:rPr>
          <w:rStyle w:val="34"/>
          <w:i/>
          <w:iCs/>
          <w:sz w:val="18"/>
          <w:szCs w:val="18"/>
        </w:rPr>
        <w:tab/>
      </w:r>
      <w:r>
        <w:rPr>
          <w:rStyle w:val="34"/>
          <w:i/>
          <w:iCs/>
          <w:sz w:val="18"/>
          <w:szCs w:val="18"/>
        </w:rPr>
        <w:t xml:space="preserve">Гарантийнйсрок на поставляемый товар (пробег): </w:t>
      </w:r>
      <w:r>
        <w:rPr>
          <w:color w:val="000000"/>
          <w:sz w:val="18"/>
          <w:szCs w:val="18"/>
          <w:lang w:bidi="ru-RU"/>
        </w:rPr>
        <w:t>в течение 12 месяцев от даты ввода в эксплуатацию товара, но не менее 24 месяцев от даты поставки.</w:t>
      </w:r>
    </w:p>
  </w:footnote>
  <w:footnote w:id="5">
    <w:p>
      <w:pPr>
        <w:pStyle w:val="31"/>
        <w:shd w:val="clear" w:color="auto" w:fill="auto"/>
        <w:tabs>
          <w:tab w:val="left" w:pos="1526"/>
        </w:tabs>
        <w:spacing w:line="240" w:lineRule="auto"/>
        <w:ind w:left="0" w:right="0"/>
        <w:rPr>
          <w:sz w:val="18"/>
          <w:szCs w:val="18"/>
        </w:rPr>
      </w:pPr>
      <w:r>
        <w:rPr>
          <w:color w:val="000000"/>
          <w:sz w:val="18"/>
          <w:szCs w:val="18"/>
          <w:lang w:bidi="ru-RU"/>
        </w:rPr>
        <w:footnoteRef/>
      </w:r>
      <w:r>
        <w:rPr>
          <w:color w:val="000000"/>
          <w:sz w:val="18"/>
          <w:szCs w:val="18"/>
          <w:lang w:bidi="ru-RU"/>
        </w:rPr>
        <w:tab/>
      </w:r>
      <w:r>
        <w:rPr>
          <w:color w:val="000000"/>
          <w:sz w:val="18"/>
          <w:szCs w:val="18"/>
          <w:lang w:bidi="ru-RU"/>
        </w:rPr>
        <w:t xml:space="preserve">Год выпуска: </w:t>
      </w:r>
      <w:r>
        <w:rPr>
          <w:rStyle w:val="35"/>
          <w:sz w:val="18"/>
          <w:szCs w:val="18"/>
        </w:rPr>
        <w:t>2017</w:t>
      </w:r>
    </w:p>
  </w:footnote>
  <w:footnote w:id="6">
    <w:p>
      <w:pPr>
        <w:pStyle w:val="33"/>
        <w:shd w:val="clear" w:color="auto" w:fill="auto"/>
        <w:spacing w:line="150" w:lineRule="exact"/>
        <w:ind w:left="150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1E9"/>
    <w:rsid w:val="000030CD"/>
    <w:rsid w:val="00024B03"/>
    <w:rsid w:val="00075869"/>
    <w:rsid w:val="000926C6"/>
    <w:rsid w:val="000D0E7D"/>
    <w:rsid w:val="00112A2F"/>
    <w:rsid w:val="001669F9"/>
    <w:rsid w:val="00176276"/>
    <w:rsid w:val="0019279D"/>
    <w:rsid w:val="001C4AC8"/>
    <w:rsid w:val="001E3F9C"/>
    <w:rsid w:val="001F5E7D"/>
    <w:rsid w:val="00240EC6"/>
    <w:rsid w:val="00251943"/>
    <w:rsid w:val="002B36C9"/>
    <w:rsid w:val="002C5FA4"/>
    <w:rsid w:val="002C7F09"/>
    <w:rsid w:val="002F6054"/>
    <w:rsid w:val="00324F60"/>
    <w:rsid w:val="0033200D"/>
    <w:rsid w:val="00333378"/>
    <w:rsid w:val="003E32FA"/>
    <w:rsid w:val="00410BE1"/>
    <w:rsid w:val="00412E1F"/>
    <w:rsid w:val="004E4D14"/>
    <w:rsid w:val="00505D17"/>
    <w:rsid w:val="005437DB"/>
    <w:rsid w:val="00592DF1"/>
    <w:rsid w:val="005A2D0B"/>
    <w:rsid w:val="005A320B"/>
    <w:rsid w:val="005B21E9"/>
    <w:rsid w:val="00626C76"/>
    <w:rsid w:val="006D149D"/>
    <w:rsid w:val="007049AF"/>
    <w:rsid w:val="00716C7E"/>
    <w:rsid w:val="00765C9D"/>
    <w:rsid w:val="00771042"/>
    <w:rsid w:val="007876C7"/>
    <w:rsid w:val="00793521"/>
    <w:rsid w:val="00794759"/>
    <w:rsid w:val="007B500F"/>
    <w:rsid w:val="0080502F"/>
    <w:rsid w:val="0080637D"/>
    <w:rsid w:val="00844C7E"/>
    <w:rsid w:val="008722FB"/>
    <w:rsid w:val="00880A94"/>
    <w:rsid w:val="008C780C"/>
    <w:rsid w:val="008D126B"/>
    <w:rsid w:val="0091751F"/>
    <w:rsid w:val="0092057C"/>
    <w:rsid w:val="0099217A"/>
    <w:rsid w:val="009C443A"/>
    <w:rsid w:val="009F2E5B"/>
    <w:rsid w:val="00A06ABE"/>
    <w:rsid w:val="00A22564"/>
    <w:rsid w:val="00A26313"/>
    <w:rsid w:val="00A32BCE"/>
    <w:rsid w:val="00A97568"/>
    <w:rsid w:val="00B178B6"/>
    <w:rsid w:val="00B20862"/>
    <w:rsid w:val="00B414F3"/>
    <w:rsid w:val="00B45BDB"/>
    <w:rsid w:val="00BF4E5A"/>
    <w:rsid w:val="00C02C22"/>
    <w:rsid w:val="00C21E2D"/>
    <w:rsid w:val="00C91A8E"/>
    <w:rsid w:val="00C925EF"/>
    <w:rsid w:val="00C96F79"/>
    <w:rsid w:val="00CF40FC"/>
    <w:rsid w:val="00D00250"/>
    <w:rsid w:val="00D41F9D"/>
    <w:rsid w:val="00D61B45"/>
    <w:rsid w:val="00D839EF"/>
    <w:rsid w:val="00DA39C8"/>
    <w:rsid w:val="00DC51C9"/>
    <w:rsid w:val="00E96729"/>
    <w:rsid w:val="00EA1A9B"/>
    <w:rsid w:val="00EF5B84"/>
    <w:rsid w:val="00F05328"/>
    <w:rsid w:val="00F071AF"/>
    <w:rsid w:val="00F804B2"/>
    <w:rsid w:val="00FB3529"/>
    <w:rsid w:val="C77A349E"/>
  </w:rsids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7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Normal (Web)"/>
    <w:basedOn w:val="1"/>
    <w:unhideWhenUsed/>
    <w:uiPriority w:val="99"/>
    <w:rPr>
      <w:sz w:val="24"/>
      <w:szCs w:val="24"/>
    </w:rPr>
  </w:style>
  <w:style w:type="character" w:styleId="5">
    <w:name w:val="Hyperlink"/>
    <w:basedOn w:val="4"/>
    <w:uiPriority w:val="0"/>
    <w:rPr>
      <w:color w:val="0066CC"/>
      <w:u w:val="single"/>
    </w:rPr>
  </w:style>
  <w:style w:type="paragraph" w:customStyle="1" w:styleId="7">
    <w:name w:val="_1dwl5dow9xwzzf5fkdzzfc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Основной текст (4)_"/>
    <w:basedOn w:val="4"/>
    <w:link w:val="9"/>
    <w:uiPriority w:val="0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9">
    <w:name w:val="Основной текст (4)"/>
    <w:basedOn w:val="1"/>
    <w:link w:val="8"/>
    <w:uiPriority w:val="0"/>
    <w:pPr>
      <w:widowControl w:val="0"/>
      <w:shd w:val="clear" w:color="auto" w:fill="FFFFFF"/>
      <w:spacing w:after="360" w:line="0" w:lineRule="atLeast"/>
    </w:pPr>
    <w:rPr>
      <w:rFonts w:ascii="Times New Roman" w:hAnsi="Times New Roman" w:eastAsia="Times New Roman" w:cs="Times New Roman"/>
      <w:b/>
      <w:bCs/>
      <w:sz w:val="26"/>
      <w:szCs w:val="26"/>
    </w:rPr>
  </w:style>
  <w:style w:type="character" w:customStyle="1" w:styleId="10">
    <w:name w:val="Основной текст (4) + Не полужирный"/>
    <w:basedOn w:val="8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">
    <w:name w:val="Основной текст_"/>
    <w:basedOn w:val="4"/>
    <w:link w:val="12"/>
    <w:uiPriority w:val="0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1"/>
    <w:link w:val="11"/>
    <w:uiPriority w:val="0"/>
    <w:pPr>
      <w:widowControl w:val="0"/>
      <w:shd w:val="clear" w:color="auto" w:fill="FFFFFF"/>
      <w:spacing w:before="360" w:after="0" w:line="322" w:lineRule="exact"/>
    </w:pPr>
    <w:rPr>
      <w:rFonts w:ascii="Times New Roman" w:hAnsi="Times New Roman" w:eastAsia="Times New Roman" w:cs="Times New Roman"/>
      <w:sz w:val="26"/>
      <w:szCs w:val="26"/>
    </w:rPr>
  </w:style>
  <w:style w:type="character" w:customStyle="1" w:styleId="13">
    <w:name w:val="Основной текст + 15 pt"/>
    <w:basedOn w:val="11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14">
    <w:name w:val="Основной текст + 15 pt;Интервал 2 pt"/>
    <w:basedOn w:val="11"/>
    <w:uiPriority w:val="0"/>
    <w:rPr>
      <w:rFonts w:ascii="Times New Roman" w:hAnsi="Times New Roman" w:eastAsia="Times New Roman" w:cs="Times New Roman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15">
    <w:name w:val="Основной текст + 10;5 pt;Полужирный;Малые прописные;Интервал 0 pt"/>
    <w:basedOn w:val="11"/>
    <w:uiPriority w:val="0"/>
    <w:rPr>
      <w:rFonts w:ascii="Times New Roman" w:hAnsi="Times New Roman" w:eastAsia="Times New Roman" w:cs="Times New Roman"/>
      <w:b/>
      <w:bCs/>
      <w:smallCaps/>
      <w:color w:val="000000"/>
      <w:spacing w:val="1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16">
    <w:name w:val="Основной текст + Calibri;8;5 pt"/>
    <w:basedOn w:val="11"/>
    <w:uiPriority w:val="0"/>
    <w:rPr>
      <w:rFonts w:ascii="Calibri" w:hAnsi="Calibri" w:eastAsia="Calibri" w:cs="Calibri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17">
    <w:name w:val="List Paragraph"/>
    <w:basedOn w:val="1"/>
    <w:qFormat/>
    <w:uiPriority w:val="34"/>
    <w:pPr>
      <w:ind w:left="720"/>
      <w:contextualSpacing/>
    </w:pPr>
  </w:style>
  <w:style w:type="paragraph" w:customStyle="1" w:styleId="1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9">
    <w:name w:val="Основной текст (2) + 8;5 pt"/>
    <w:basedOn w:val="4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0">
    <w:name w:val="Основной текст (2)"/>
    <w:basedOn w:val="4"/>
    <w:uiPriority w:val="0"/>
    <w:rPr>
      <w:rFonts w:ascii="Calibri" w:hAnsi="Calibri" w:eastAsia="Calibri" w:cs="Calibri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_"/>
    <w:basedOn w:val="4"/>
    <w:uiPriority w:val="0"/>
    <w:rPr>
      <w:rFonts w:ascii="Calibri" w:hAnsi="Calibri" w:eastAsia="Calibri" w:cs="Calibri"/>
      <w:sz w:val="20"/>
      <w:szCs w:val="20"/>
      <w:u w:val="none"/>
    </w:rPr>
  </w:style>
  <w:style w:type="character" w:customStyle="1" w:styleId="22">
    <w:name w:val="Основной текст (2) + Microsoft Sans Serif;7;5 pt"/>
    <w:basedOn w:val="21"/>
    <w:uiPriority w:val="0"/>
    <w:rPr>
      <w:rFonts w:ascii="Microsoft Sans Serif" w:hAnsi="Microsoft Sans Serif" w:eastAsia="Microsoft Sans Serif" w:cs="Microsoft Sans Serif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3">
    <w:name w:val="Основной текст (2) + 10 pt"/>
    <w:basedOn w:val="21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 (2) + Trebuchet MS;8;5 pt"/>
    <w:basedOn w:val="21"/>
    <w:uiPriority w:val="0"/>
    <w:rPr>
      <w:rFonts w:ascii="Trebuchet MS" w:hAnsi="Trebuchet MS" w:eastAsia="Trebuchet MS" w:cs="Trebuchet MS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5">
    <w:name w:val="Основной текст (2) + 5;5 pt;Не курсив"/>
    <w:basedOn w:val="21"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6">
    <w:name w:val="Основной текст (2) + Calibri"/>
    <w:basedOn w:val="21"/>
    <w:uiPriority w:val="0"/>
    <w:rPr>
      <w:rFonts w:ascii="Calibri" w:hAnsi="Calibri" w:eastAsia="Calibri" w:cs="Calibri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Текст выноски Знак"/>
    <w:basedOn w:val="4"/>
    <w:link w:val="2"/>
    <w:semiHidden/>
    <w:uiPriority w:val="99"/>
    <w:rPr>
      <w:rFonts w:ascii="Tahoma" w:hAnsi="Tahoma" w:cs="Tahoma"/>
      <w:sz w:val="16"/>
      <w:szCs w:val="16"/>
    </w:rPr>
  </w:style>
  <w:style w:type="character" w:customStyle="1" w:styleId="28">
    <w:name w:val="Основной текст (2) + Полужирный"/>
    <w:basedOn w:val="21"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">
    <w:name w:val="Основной текст (2) + 5;5 pt;Полужирный"/>
    <w:basedOn w:val="21"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30">
    <w:name w:val="Сноска_"/>
    <w:basedOn w:val="4"/>
    <w:link w:val="31"/>
    <w:uiPriority w:val="0"/>
    <w:rPr>
      <w:rFonts w:ascii="Times New Roman" w:hAnsi="Times New Roman" w:eastAsia="Times New Roman" w:cs="Times New Roman"/>
      <w:sz w:val="15"/>
      <w:szCs w:val="15"/>
      <w:shd w:val="clear" w:color="auto" w:fill="FFFFFF"/>
    </w:rPr>
  </w:style>
  <w:style w:type="paragraph" w:customStyle="1" w:styleId="31">
    <w:name w:val="Сноска"/>
    <w:basedOn w:val="1"/>
    <w:link w:val="30"/>
    <w:uiPriority w:val="0"/>
    <w:pPr>
      <w:widowControl w:val="0"/>
      <w:shd w:val="clear" w:color="auto" w:fill="FFFFFF"/>
      <w:spacing w:after="0" w:line="178" w:lineRule="exact"/>
      <w:jc w:val="both"/>
    </w:pPr>
    <w:rPr>
      <w:rFonts w:ascii="Times New Roman" w:hAnsi="Times New Roman" w:eastAsia="Times New Roman" w:cs="Times New Roman"/>
      <w:sz w:val="15"/>
      <w:szCs w:val="15"/>
    </w:rPr>
  </w:style>
  <w:style w:type="character" w:customStyle="1" w:styleId="32">
    <w:name w:val="Сноска (2)_"/>
    <w:basedOn w:val="4"/>
    <w:link w:val="33"/>
    <w:uiPriority w:val="0"/>
    <w:rPr>
      <w:rFonts w:ascii="Times New Roman" w:hAnsi="Times New Roman" w:eastAsia="Times New Roman" w:cs="Times New Roman"/>
      <w:i/>
      <w:iCs/>
      <w:sz w:val="15"/>
      <w:szCs w:val="15"/>
      <w:shd w:val="clear" w:color="auto" w:fill="FFFFFF"/>
    </w:rPr>
  </w:style>
  <w:style w:type="paragraph" w:customStyle="1" w:styleId="33">
    <w:name w:val="Сноска (2)"/>
    <w:basedOn w:val="1"/>
    <w:link w:val="32"/>
    <w:uiPriority w:val="0"/>
    <w:pPr>
      <w:widowControl w:val="0"/>
      <w:shd w:val="clear" w:color="auto" w:fill="FFFFFF"/>
      <w:spacing w:after="0" w:line="178" w:lineRule="exact"/>
    </w:pPr>
    <w:rPr>
      <w:rFonts w:ascii="Times New Roman" w:hAnsi="Times New Roman" w:eastAsia="Times New Roman" w:cs="Times New Roman"/>
      <w:i/>
      <w:iCs/>
      <w:sz w:val="15"/>
      <w:szCs w:val="15"/>
    </w:rPr>
  </w:style>
  <w:style w:type="character" w:customStyle="1" w:styleId="34">
    <w:name w:val="Сноска (2) + Не курсив"/>
    <w:basedOn w:val="32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35">
    <w:name w:val="Сноска + Курсив"/>
    <w:basedOn w:val="30"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21F1E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132</Words>
  <Characters>756</Characters>
  <Lines>6</Lines>
  <Paragraphs>1</Paragraphs>
  <TotalTime>0</TotalTime>
  <ScaleCrop>false</ScaleCrop>
  <LinksUpToDate>false</LinksUpToDate>
  <CharactersWithSpaces>887</CharactersWithSpaces>
  <Application>WPS Office Community_10.1.0.5672_F1E327BC-269C-435d-A152-05C5408002CA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2017-11-23T10:22:00Z</dcterms:created>
  <dc:creator>user</dc:creator>
  <cp:lastModifiedBy>user</cp:lastModifiedBy>
  <dcterms:modified xsi:type="dcterms:W3CDTF">2017-11-23T13:16:16Z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</Properties>
</file>