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523" w:rsidRPr="006D41FA" w:rsidRDefault="00B34523" w:rsidP="00B34523">
      <w:pPr>
        <w:widowControl w:val="0"/>
        <w:shd w:val="clear" w:color="auto" w:fill="FFFFFF"/>
        <w:autoSpaceDE w:val="0"/>
        <w:autoSpaceDN w:val="0"/>
        <w:adjustRightInd w:val="0"/>
        <w:spacing w:line="269" w:lineRule="exact"/>
        <w:ind w:left="10"/>
        <w:jc w:val="center"/>
        <w:rPr>
          <w:rFonts w:ascii="Arial" w:hAnsi="Arial" w:cs="Arial"/>
        </w:rPr>
      </w:pPr>
      <w:r w:rsidRPr="006D41FA">
        <w:rPr>
          <w:b/>
          <w:bCs/>
          <w:color w:val="000000"/>
          <w:spacing w:val="-1"/>
        </w:rPr>
        <w:t>Технические параметры</w:t>
      </w:r>
    </w:p>
    <w:p w:rsidR="00B34523" w:rsidRPr="006D41FA" w:rsidRDefault="00B34523" w:rsidP="00B34523">
      <w:pPr>
        <w:widowControl w:val="0"/>
        <w:shd w:val="clear" w:color="auto" w:fill="FFFFFF"/>
        <w:autoSpaceDE w:val="0"/>
        <w:autoSpaceDN w:val="0"/>
        <w:adjustRightInd w:val="0"/>
        <w:spacing w:line="269" w:lineRule="exact"/>
        <w:ind w:left="19"/>
        <w:jc w:val="center"/>
        <w:rPr>
          <w:rFonts w:ascii="Arial" w:hAnsi="Arial" w:cs="Arial"/>
        </w:rPr>
      </w:pPr>
      <w:r w:rsidRPr="006D41FA">
        <w:rPr>
          <w:b/>
          <w:bCs/>
          <w:color w:val="000000"/>
        </w:rPr>
        <w:t>топливозаправщика аэродромного ТЗА-15 стандарт</w:t>
      </w:r>
    </w:p>
    <w:p w:rsidR="00B34523" w:rsidRPr="006D41FA" w:rsidRDefault="00B34523" w:rsidP="00B34523">
      <w:pPr>
        <w:widowControl w:val="0"/>
        <w:shd w:val="clear" w:color="auto" w:fill="FFFFFF"/>
        <w:autoSpaceDE w:val="0"/>
        <w:autoSpaceDN w:val="0"/>
        <w:adjustRightInd w:val="0"/>
        <w:spacing w:line="269" w:lineRule="exact"/>
        <w:ind w:left="5"/>
        <w:jc w:val="center"/>
        <w:rPr>
          <w:rFonts w:ascii="Arial" w:hAnsi="Arial" w:cs="Arial"/>
        </w:rPr>
      </w:pPr>
      <w:r w:rsidRPr="006D41FA">
        <w:rPr>
          <w:b/>
          <w:bCs/>
          <w:color w:val="000000"/>
          <w:spacing w:val="-1"/>
        </w:rPr>
        <w:t>(с дозатором ПВК жидкости)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before="264"/>
        <w:ind w:left="14"/>
        <w:rPr>
          <w:rFonts w:ascii="Arial" w:hAnsi="Arial" w:cs="Arial"/>
        </w:rPr>
      </w:pPr>
      <w:r w:rsidRPr="006D41FA">
        <w:rPr>
          <w:b/>
          <w:bCs/>
          <w:color w:val="000000"/>
          <w:spacing w:val="-13"/>
        </w:rPr>
        <w:t>1.</w:t>
      </w:r>
      <w:r w:rsidRPr="006D41FA">
        <w:rPr>
          <w:b/>
          <w:bCs/>
          <w:color w:val="000000"/>
        </w:rPr>
        <w:tab/>
      </w:r>
      <w:r w:rsidRPr="006D41FA">
        <w:rPr>
          <w:b/>
          <w:bCs/>
          <w:color w:val="000000"/>
          <w:spacing w:val="-2"/>
        </w:rPr>
        <w:t>ОБЩИЕ ДАННЫЕ: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pacing w:before="134" w:line="269" w:lineRule="exact"/>
        <w:ind w:left="384" w:hanging="322"/>
        <w:jc w:val="both"/>
        <w:rPr>
          <w:b/>
          <w:bCs/>
          <w:color w:val="000000"/>
        </w:rPr>
      </w:pPr>
      <w:r w:rsidRPr="006D41FA">
        <w:rPr>
          <w:color w:val="000000"/>
        </w:rPr>
        <w:t xml:space="preserve">Топливозаправщик аэродромный предназначен для заправки воздушных судов (далее ВС) всех типов, в том числе зарубежных, авиатопливом с одновременной фильтрацией топлива, </w:t>
      </w:r>
      <w:r w:rsidRPr="006D41FA">
        <w:rPr>
          <w:color w:val="000000"/>
          <w:spacing w:val="-1"/>
        </w:rPr>
        <w:t xml:space="preserve">отделением механических примесей, добавлением </w:t>
      </w:r>
      <w:proofErr w:type="spellStart"/>
      <w:r w:rsidRPr="006D41FA">
        <w:rPr>
          <w:color w:val="000000"/>
          <w:spacing w:val="-1"/>
        </w:rPr>
        <w:t>противоводокристализационной</w:t>
      </w:r>
      <w:proofErr w:type="spellEnd"/>
      <w:r w:rsidRPr="006D41FA">
        <w:rPr>
          <w:color w:val="000000"/>
          <w:spacing w:val="-1"/>
        </w:rPr>
        <w:t xml:space="preserve"> жидкости </w:t>
      </w:r>
      <w:r w:rsidRPr="006D41FA">
        <w:rPr>
          <w:color w:val="000000"/>
        </w:rPr>
        <w:t>(далее ПВКЖ);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pacing w:before="10" w:line="278" w:lineRule="exact"/>
        <w:ind w:left="384" w:right="10" w:hanging="322"/>
        <w:jc w:val="both"/>
        <w:rPr>
          <w:color w:val="000000"/>
        </w:rPr>
      </w:pPr>
      <w:r w:rsidRPr="006D41FA">
        <w:rPr>
          <w:color w:val="000000"/>
        </w:rPr>
        <w:t>Изготавливается с учётом ФАП « Сертификация наземной авиационной техники», утвержденных приказом министра транспорта России от 20.02.2003г. №19;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451"/>
        </w:tabs>
        <w:autoSpaceDE w:val="0"/>
        <w:autoSpaceDN w:val="0"/>
        <w:adjustRightInd w:val="0"/>
        <w:spacing w:before="5" w:line="278" w:lineRule="exact"/>
        <w:ind w:left="62"/>
        <w:rPr>
          <w:rFonts w:ascii="Arial" w:hAnsi="Arial" w:cs="Arial"/>
        </w:rPr>
      </w:pPr>
      <w:r w:rsidRPr="006D41FA">
        <w:rPr>
          <w:color w:val="000000"/>
        </w:rPr>
        <w:t>♦</w:t>
      </w:r>
      <w:r w:rsidRPr="006D41FA">
        <w:rPr>
          <w:color w:val="000000"/>
        </w:rPr>
        <w:tab/>
        <w:t xml:space="preserve">Соответствует международным стандартам для такого типа изделий в плане требований </w:t>
      </w:r>
      <w:proofErr w:type="gramStart"/>
      <w:r w:rsidRPr="006D41FA">
        <w:rPr>
          <w:color w:val="000000"/>
        </w:rPr>
        <w:t>к</w:t>
      </w:r>
      <w:proofErr w:type="gramEnd"/>
      <w:r w:rsidRPr="006D41FA">
        <w:rPr>
          <w:color w:val="000000"/>
        </w:rPr>
        <w:t>:</w:t>
      </w:r>
    </w:p>
    <w:p w:rsidR="00B34523" w:rsidRPr="006D41FA" w:rsidRDefault="00B34523" w:rsidP="00B34523">
      <w:pPr>
        <w:widowControl w:val="0"/>
        <w:numPr>
          <w:ilvl w:val="0"/>
          <w:numId w:val="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before="58" w:line="288" w:lineRule="exact"/>
        <w:ind w:left="709" w:hanging="283"/>
        <w:rPr>
          <w:color w:val="000000"/>
        </w:rPr>
      </w:pPr>
      <w:r w:rsidRPr="006D41FA">
        <w:rPr>
          <w:color w:val="000000"/>
          <w:spacing w:val="-1"/>
        </w:rPr>
        <w:t xml:space="preserve">заправочным рукавам </w:t>
      </w:r>
      <w:r w:rsidRPr="006D41FA">
        <w:rPr>
          <w:color w:val="000000"/>
          <w:spacing w:val="-1"/>
          <w:lang w:val="en-US"/>
        </w:rPr>
        <w:t xml:space="preserve">(BS </w:t>
      </w:r>
      <w:r w:rsidRPr="006D41FA">
        <w:rPr>
          <w:color w:val="000000"/>
          <w:spacing w:val="-1"/>
        </w:rPr>
        <w:t>3158);</w:t>
      </w:r>
    </w:p>
    <w:p w:rsidR="00B34523" w:rsidRPr="006D41FA" w:rsidRDefault="00B34523" w:rsidP="00B34523">
      <w:pPr>
        <w:widowControl w:val="0"/>
        <w:numPr>
          <w:ilvl w:val="0"/>
          <w:numId w:val="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288" w:lineRule="exact"/>
        <w:ind w:left="709" w:hanging="283"/>
        <w:rPr>
          <w:color w:val="000000"/>
        </w:rPr>
      </w:pPr>
      <w:r w:rsidRPr="006D41FA">
        <w:rPr>
          <w:color w:val="000000"/>
          <w:spacing w:val="-1"/>
        </w:rPr>
        <w:t xml:space="preserve">фильтру-водоотделителю </w:t>
      </w:r>
      <w:r w:rsidRPr="006D41FA">
        <w:rPr>
          <w:color w:val="000000"/>
          <w:spacing w:val="-1"/>
          <w:lang w:val="en-US"/>
        </w:rPr>
        <w:t xml:space="preserve">(API </w:t>
      </w:r>
      <w:r w:rsidRPr="006D41FA">
        <w:rPr>
          <w:color w:val="000000"/>
          <w:spacing w:val="-1"/>
        </w:rPr>
        <w:t>1581);</w:t>
      </w:r>
    </w:p>
    <w:p w:rsidR="00B34523" w:rsidRPr="006D41FA" w:rsidRDefault="00B34523" w:rsidP="00B34523">
      <w:pPr>
        <w:widowControl w:val="0"/>
        <w:numPr>
          <w:ilvl w:val="0"/>
          <w:numId w:val="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288" w:lineRule="exact"/>
        <w:ind w:left="709" w:hanging="283"/>
        <w:rPr>
          <w:color w:val="000000"/>
        </w:rPr>
      </w:pPr>
      <w:r w:rsidRPr="006D41FA">
        <w:rPr>
          <w:color w:val="000000"/>
          <w:spacing w:val="-1"/>
        </w:rPr>
        <w:t>оснастке цистерны;</w:t>
      </w:r>
    </w:p>
    <w:p w:rsidR="00B34523" w:rsidRPr="006D41FA" w:rsidRDefault="00B34523" w:rsidP="00B34523">
      <w:pPr>
        <w:widowControl w:val="0"/>
        <w:numPr>
          <w:ilvl w:val="0"/>
          <w:numId w:val="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288" w:lineRule="exact"/>
        <w:ind w:left="709" w:hanging="283"/>
        <w:rPr>
          <w:color w:val="000000"/>
        </w:rPr>
      </w:pPr>
      <w:r w:rsidRPr="006D41FA">
        <w:rPr>
          <w:color w:val="000000"/>
          <w:spacing w:val="-1"/>
        </w:rPr>
        <w:t>наличию двух независимых автоматических устройств регулирования давления заправки;</w:t>
      </w:r>
    </w:p>
    <w:p w:rsidR="00B34523" w:rsidRPr="006D41FA" w:rsidRDefault="00B34523" w:rsidP="00B34523">
      <w:pPr>
        <w:widowControl w:val="0"/>
        <w:numPr>
          <w:ilvl w:val="0"/>
          <w:numId w:val="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288" w:lineRule="exact"/>
        <w:ind w:left="709" w:hanging="283"/>
        <w:rPr>
          <w:color w:val="000000"/>
        </w:rPr>
      </w:pPr>
      <w:r w:rsidRPr="006D41FA">
        <w:rPr>
          <w:color w:val="000000"/>
        </w:rPr>
        <w:t>отсутствию контакта топлива с цинком, медью, кадмием;</w:t>
      </w:r>
    </w:p>
    <w:p w:rsidR="00B34523" w:rsidRPr="006D41FA" w:rsidRDefault="00B34523" w:rsidP="00B34523">
      <w:pPr>
        <w:widowControl w:val="0"/>
        <w:numPr>
          <w:ilvl w:val="0"/>
          <w:numId w:val="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288" w:lineRule="exact"/>
        <w:ind w:left="709" w:hanging="283"/>
        <w:rPr>
          <w:color w:val="000000"/>
        </w:rPr>
      </w:pPr>
      <w:r w:rsidRPr="006D41FA">
        <w:rPr>
          <w:color w:val="000000"/>
        </w:rPr>
        <w:t>наличию системы "мертвый оператор";</w:t>
      </w:r>
    </w:p>
    <w:p w:rsidR="00B34523" w:rsidRPr="006D41FA" w:rsidRDefault="00B34523" w:rsidP="00B34523">
      <w:pPr>
        <w:widowControl w:val="0"/>
        <w:numPr>
          <w:ilvl w:val="0"/>
          <w:numId w:val="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288" w:lineRule="exact"/>
        <w:ind w:left="709" w:hanging="283"/>
        <w:rPr>
          <w:color w:val="000000"/>
        </w:rPr>
      </w:pPr>
      <w:r w:rsidRPr="006D41FA">
        <w:rPr>
          <w:color w:val="000000"/>
        </w:rPr>
        <w:t>блокировке движения при незавершенных технологических операциях.</w:t>
      </w:r>
    </w:p>
    <w:p w:rsidR="00B34523" w:rsidRPr="006D41FA" w:rsidRDefault="00B34523" w:rsidP="00B34523">
      <w:pPr>
        <w:widowControl w:val="0"/>
        <w:autoSpaceDE w:val="0"/>
        <w:autoSpaceDN w:val="0"/>
        <w:adjustRightInd w:val="0"/>
      </w:pPr>
    </w:p>
    <w:p w:rsidR="00B34523" w:rsidRPr="006D41FA" w:rsidRDefault="00B34523" w:rsidP="00B34523">
      <w:pPr>
        <w:widowControl w:val="0"/>
        <w:numPr>
          <w:ilvl w:val="0"/>
          <w:numId w:val="3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before="5" w:line="288" w:lineRule="exact"/>
        <w:ind w:left="426"/>
        <w:rPr>
          <w:color w:val="000000"/>
        </w:rPr>
      </w:pPr>
      <w:r w:rsidRPr="006D41FA">
        <w:rPr>
          <w:color w:val="000000"/>
          <w:spacing w:val="-1"/>
        </w:rPr>
        <w:t>Обслуживается одним оператором-водителем;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before="24" w:line="264" w:lineRule="exact"/>
        <w:ind w:left="374" w:right="14" w:firstLine="52"/>
        <w:jc w:val="both"/>
        <w:rPr>
          <w:color w:val="000000"/>
        </w:rPr>
      </w:pPr>
      <w:r w:rsidRPr="006D41FA">
        <w:rPr>
          <w:color w:val="000000"/>
        </w:rPr>
        <w:t>Обеспечивает выполнение своих функций при температуре, атмосферного воздуха от - 40</w:t>
      </w:r>
      <w:proofErr w:type="gramStart"/>
      <w:r w:rsidRPr="006D41FA">
        <w:rPr>
          <w:color w:val="000000"/>
        </w:rPr>
        <w:t xml:space="preserve"> С</w:t>
      </w:r>
      <w:proofErr w:type="gramEnd"/>
      <w:r w:rsidRPr="006D41FA">
        <w:rPr>
          <w:color w:val="000000"/>
        </w:rPr>
        <w:t xml:space="preserve"> до + 40° С.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before="120"/>
        <w:ind w:left="14"/>
        <w:rPr>
          <w:rFonts w:ascii="Arial" w:hAnsi="Arial" w:cs="Arial"/>
        </w:rPr>
      </w:pPr>
      <w:r w:rsidRPr="006D41FA">
        <w:rPr>
          <w:b/>
          <w:bCs/>
          <w:color w:val="000000"/>
          <w:spacing w:val="-7"/>
        </w:rPr>
        <w:t>2.</w:t>
      </w:r>
      <w:r w:rsidRPr="006D41FA">
        <w:rPr>
          <w:b/>
          <w:bCs/>
          <w:color w:val="000000"/>
        </w:rPr>
        <w:tab/>
        <w:t>КРАТКАЯ ТЕХНИЧЕСКАЯ ХАРАКТЕРИСТИКА:</w:t>
      </w:r>
    </w:p>
    <w:p w:rsidR="00B34523" w:rsidRPr="006D41FA" w:rsidRDefault="00B34523" w:rsidP="00B34523">
      <w:pPr>
        <w:widowControl w:val="0"/>
        <w:autoSpaceDE w:val="0"/>
        <w:autoSpaceDN w:val="0"/>
        <w:adjustRightInd w:val="0"/>
        <w:spacing w:after="264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37"/>
        <w:gridCol w:w="2189"/>
      </w:tblGrid>
      <w:tr w:rsidR="00B34523" w:rsidRPr="006D41FA" w:rsidTr="002F45E1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7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 xml:space="preserve">Вместимость цистерны, </w:t>
            </w:r>
            <w:proofErr w:type="gramStart"/>
            <w:r w:rsidRPr="006D41FA">
              <w:rPr>
                <w:color w:val="000000"/>
              </w:rPr>
              <w:t>л</w:t>
            </w:r>
            <w:proofErr w:type="gramEnd"/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"/>
              <w:jc w:val="right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>15 000</w:t>
            </w:r>
          </w:p>
        </w:tc>
      </w:tr>
      <w:tr w:rsidR="00B34523" w:rsidRPr="006D41FA" w:rsidTr="002F45E1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7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5" w:firstLine="5"/>
              <w:rPr>
                <w:rFonts w:ascii="Arial" w:hAnsi="Arial" w:cs="Arial"/>
              </w:rPr>
            </w:pPr>
            <w:r w:rsidRPr="006D41FA">
              <w:rPr>
                <w:color w:val="000000"/>
                <w:spacing w:val="-1"/>
              </w:rPr>
              <w:t xml:space="preserve">Подача   насосной    установки    при    закрытой    заправке    (при </w:t>
            </w:r>
            <w:r w:rsidRPr="006D41FA">
              <w:rPr>
                <w:color w:val="000000"/>
              </w:rPr>
              <w:t>противодавлении   после   наконечника  нижней  заправки  -   1,5 кгс/см</w:t>
            </w:r>
            <w:proofErr w:type="gramStart"/>
            <w:r w:rsidRPr="006D41FA">
              <w:rPr>
                <w:color w:val="000000"/>
                <w:vertAlign w:val="superscript"/>
              </w:rPr>
              <w:t>2</w:t>
            </w:r>
            <w:proofErr w:type="gramEnd"/>
            <w:r w:rsidRPr="006D41FA">
              <w:rPr>
                <w:color w:val="000000"/>
              </w:rPr>
              <w:t>) л/мин: •    через один рукав, не менее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</w:t>
            </w:r>
            <w:r w:rsidRPr="006D41FA">
              <w:rPr>
                <w:color w:val="000000"/>
              </w:rPr>
              <w:t>00</w:t>
            </w:r>
          </w:p>
        </w:tc>
      </w:tr>
      <w:tr w:rsidR="00B34523" w:rsidRPr="006D41FA" w:rsidTr="002F45E1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7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5" w:firstLine="5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 xml:space="preserve">Рекомендуемая подача при открытой заправке через пистолет, </w:t>
            </w:r>
            <w:proofErr w:type="gramStart"/>
            <w:r w:rsidRPr="006D41FA">
              <w:rPr>
                <w:color w:val="000000"/>
              </w:rPr>
              <w:t>л</w:t>
            </w:r>
            <w:proofErr w:type="gramEnd"/>
            <w:r w:rsidRPr="006D41FA">
              <w:rPr>
                <w:color w:val="000000"/>
              </w:rPr>
              <w:t>/мин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right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>400</w:t>
            </w:r>
          </w:p>
        </w:tc>
      </w:tr>
      <w:tr w:rsidR="00B34523" w:rsidRPr="006D41FA" w:rsidTr="002F45E1">
        <w:tblPrEx>
          <w:tblCellMar>
            <w:top w:w="0" w:type="dxa"/>
            <w:bottom w:w="0" w:type="dxa"/>
          </w:tblCellMar>
        </w:tblPrEx>
        <w:trPr>
          <w:trHeight w:hRule="exact" w:val="830"/>
        </w:trPr>
        <w:tc>
          <w:tcPr>
            <w:tcW w:w="7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5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>Предельно допустимое давление в раздаточном рукаве перед наконечником нижней заправки, кг/см</w:t>
            </w:r>
            <w:proofErr w:type="gramStart"/>
            <w:r w:rsidRPr="006D41FA">
              <w:rPr>
                <w:color w:val="000000"/>
              </w:rPr>
              <w:t xml:space="preserve"> ,</w:t>
            </w:r>
            <w:proofErr w:type="gramEnd"/>
            <w:r w:rsidRPr="006D41FA">
              <w:rPr>
                <w:color w:val="000000"/>
              </w:rPr>
              <w:t xml:space="preserve"> не более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9"/>
              <w:jc w:val="right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>4,5</w:t>
            </w:r>
          </w:p>
        </w:tc>
      </w:tr>
      <w:tr w:rsidR="00B34523" w:rsidRPr="006D41FA" w:rsidTr="002F45E1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7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 xml:space="preserve">Номинальная тонкость фильтрации, </w:t>
            </w:r>
            <w:proofErr w:type="gramStart"/>
            <w:r w:rsidRPr="006D41FA">
              <w:rPr>
                <w:color w:val="000000"/>
              </w:rPr>
              <w:t>мкм</w:t>
            </w:r>
            <w:proofErr w:type="gramEnd"/>
            <w:r w:rsidRPr="006D41FA">
              <w:rPr>
                <w:color w:val="000000"/>
              </w:rPr>
              <w:t>, не более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9"/>
              <w:jc w:val="right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>3</w:t>
            </w:r>
          </w:p>
        </w:tc>
      </w:tr>
      <w:tr w:rsidR="00B34523" w:rsidRPr="006D41FA" w:rsidTr="002F45E1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7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rPr>
                <w:rFonts w:ascii="Arial" w:hAnsi="Arial" w:cs="Arial"/>
              </w:rPr>
            </w:pPr>
            <w:r w:rsidRPr="006D41FA">
              <w:rPr>
                <w:color w:val="000000"/>
                <w:spacing w:val="-1"/>
              </w:rPr>
              <w:t>Предельное содержание свободной воды, % (по весу), не более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9"/>
              <w:jc w:val="right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>0,003</w:t>
            </w:r>
          </w:p>
        </w:tc>
      </w:tr>
      <w:tr w:rsidR="00B34523" w:rsidRPr="006D41FA" w:rsidTr="002F45E1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7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>Погрешность счетчика-расходомера, %, не более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4"/>
              <w:jc w:val="right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>±0,25</w:t>
            </w:r>
          </w:p>
        </w:tc>
      </w:tr>
      <w:tr w:rsidR="00B34523" w:rsidRPr="006D41FA" w:rsidTr="002F45E1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7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 xml:space="preserve">Рукава раздаточные (количество, </w:t>
            </w:r>
            <w:proofErr w:type="spellStart"/>
            <w:proofErr w:type="gramStart"/>
            <w:r w:rsidRPr="006D41FA">
              <w:rPr>
                <w:color w:val="000000"/>
              </w:rPr>
              <w:t>шт</w:t>
            </w:r>
            <w:proofErr w:type="spellEnd"/>
            <w:proofErr w:type="gramEnd"/>
            <w:r w:rsidRPr="006D41FA">
              <w:rPr>
                <w:color w:val="000000"/>
              </w:rPr>
              <w:t>; длина, м; диаметр, мм)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11" w:right="24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pacing w:val="-8"/>
              </w:rPr>
              <w:t>1*25*50 (ОРТ-50)</w:t>
            </w:r>
            <w:r w:rsidRPr="006D41FA">
              <w:rPr>
                <w:color w:val="000000"/>
                <w:spacing w:val="-8"/>
              </w:rPr>
              <w:t xml:space="preserve"> </w:t>
            </w:r>
            <w:r w:rsidRPr="006D41FA">
              <w:rPr>
                <w:color w:val="000000"/>
                <w:spacing w:val="-7"/>
              </w:rPr>
              <w:t>1*25*38</w:t>
            </w:r>
            <w:r>
              <w:rPr>
                <w:color w:val="000000"/>
                <w:spacing w:val="-7"/>
              </w:rPr>
              <w:t xml:space="preserve"> (ОРТ-38)</w:t>
            </w:r>
          </w:p>
        </w:tc>
      </w:tr>
    </w:tbl>
    <w:p w:rsidR="00B34523" w:rsidRPr="006D41FA" w:rsidRDefault="00B34523" w:rsidP="00B34523">
      <w:pPr>
        <w:widowControl w:val="0"/>
        <w:shd w:val="clear" w:color="auto" w:fill="FFFFFF"/>
        <w:autoSpaceDE w:val="0"/>
        <w:autoSpaceDN w:val="0"/>
        <w:adjustRightInd w:val="0"/>
        <w:spacing w:before="274"/>
        <w:rPr>
          <w:rFonts w:ascii="Arial" w:hAnsi="Arial" w:cs="Arial"/>
        </w:rPr>
      </w:pPr>
      <w:r w:rsidRPr="006D41FA">
        <w:rPr>
          <w:b/>
          <w:bCs/>
          <w:color w:val="000000"/>
        </w:rPr>
        <w:t>3. ТРЕБОВАНИЯ К ВЫПОЛНЯЕМЫМ ФУНКЦИЯМ:</w:t>
      </w:r>
    </w:p>
    <w:p w:rsidR="00B34523" w:rsidRPr="006D41FA" w:rsidRDefault="00B34523" w:rsidP="00B34523">
      <w:pPr>
        <w:widowControl w:val="0"/>
        <w:numPr>
          <w:ilvl w:val="0"/>
          <w:numId w:val="4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before="278" w:line="283" w:lineRule="exact"/>
        <w:ind w:left="360" w:hanging="360"/>
        <w:rPr>
          <w:b/>
          <w:bCs/>
          <w:color w:val="000000"/>
        </w:rPr>
      </w:pPr>
      <w:r w:rsidRPr="006D41FA">
        <w:rPr>
          <w:color w:val="000000"/>
        </w:rPr>
        <w:t>Транспортировки топлива к местам заправки ВС;</w:t>
      </w:r>
    </w:p>
    <w:p w:rsidR="00B34523" w:rsidRPr="006D41FA" w:rsidRDefault="00B34523" w:rsidP="00B34523">
      <w:pPr>
        <w:widowControl w:val="0"/>
        <w:numPr>
          <w:ilvl w:val="0"/>
          <w:numId w:val="5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before="5" w:line="283" w:lineRule="exact"/>
        <w:ind w:left="720" w:hanging="360"/>
        <w:rPr>
          <w:color w:val="000000"/>
        </w:rPr>
      </w:pPr>
      <w:r w:rsidRPr="006D41FA">
        <w:rPr>
          <w:color w:val="000000"/>
        </w:rPr>
        <w:t>Нижняя  заправка  под  давлением  через  один  раздаточный  рукав,  расположенный  на рукавном барабане;</w:t>
      </w:r>
    </w:p>
    <w:p w:rsidR="00B34523" w:rsidRPr="006D41FA" w:rsidRDefault="00B34523" w:rsidP="00B34523">
      <w:pPr>
        <w:widowControl w:val="0"/>
        <w:numPr>
          <w:ilvl w:val="0"/>
          <w:numId w:val="5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line="283" w:lineRule="exact"/>
        <w:ind w:left="720" w:right="461" w:hanging="360"/>
        <w:rPr>
          <w:color w:val="000000"/>
        </w:rPr>
      </w:pPr>
      <w:r w:rsidRPr="006D41FA">
        <w:rPr>
          <w:color w:val="000000"/>
          <w:spacing w:val="-1"/>
        </w:rPr>
        <w:t xml:space="preserve">Верхняя открытая заправка через один раздаточный рукав, расположенный на рукавном </w:t>
      </w:r>
      <w:r w:rsidRPr="006D41FA">
        <w:rPr>
          <w:color w:val="000000"/>
        </w:rPr>
        <w:t>барабане;</w:t>
      </w:r>
    </w:p>
    <w:p w:rsidR="00B34523" w:rsidRPr="006D41FA" w:rsidRDefault="00B34523" w:rsidP="00B34523">
      <w:pPr>
        <w:widowControl w:val="0"/>
        <w:numPr>
          <w:ilvl w:val="0"/>
          <w:numId w:val="4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before="5" w:line="283" w:lineRule="exact"/>
        <w:ind w:left="360" w:hanging="360"/>
        <w:rPr>
          <w:color w:val="000000"/>
        </w:rPr>
      </w:pPr>
      <w:r w:rsidRPr="006D41FA">
        <w:rPr>
          <w:color w:val="000000"/>
        </w:rPr>
        <w:t>Верхняя или нижняя заправка ВС фильтрованным топливом из посторонней емкости;</w:t>
      </w:r>
    </w:p>
    <w:p w:rsidR="00B34523" w:rsidRPr="006D41FA" w:rsidRDefault="00B34523" w:rsidP="00B34523">
      <w:pPr>
        <w:widowControl w:val="0"/>
        <w:numPr>
          <w:ilvl w:val="0"/>
          <w:numId w:val="4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before="5" w:line="298" w:lineRule="exact"/>
        <w:ind w:left="360" w:hanging="360"/>
        <w:rPr>
          <w:color w:val="000000"/>
        </w:rPr>
      </w:pPr>
      <w:r w:rsidRPr="006D41FA">
        <w:rPr>
          <w:color w:val="000000"/>
        </w:rPr>
        <w:lastRenderedPageBreak/>
        <w:t>Дозирование ПВКЖ в авиатопливо во время заправки ВС;</w:t>
      </w:r>
    </w:p>
    <w:p w:rsidR="00B34523" w:rsidRPr="006D41FA" w:rsidRDefault="00B34523" w:rsidP="00B34523">
      <w:pPr>
        <w:widowControl w:val="0"/>
        <w:numPr>
          <w:ilvl w:val="0"/>
          <w:numId w:val="4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line="298" w:lineRule="exact"/>
        <w:ind w:left="360" w:hanging="360"/>
        <w:rPr>
          <w:color w:val="000000"/>
        </w:rPr>
      </w:pPr>
      <w:r w:rsidRPr="006D41FA">
        <w:rPr>
          <w:color w:val="000000"/>
        </w:rPr>
        <w:t>Наполнение собственной цистерны сторонним насосом нижним способом;</w:t>
      </w:r>
    </w:p>
    <w:p w:rsidR="00B34523" w:rsidRDefault="00B34523" w:rsidP="00B34523">
      <w:pPr>
        <w:widowControl w:val="0"/>
        <w:numPr>
          <w:ilvl w:val="0"/>
          <w:numId w:val="4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line="298" w:lineRule="exact"/>
        <w:ind w:left="360" w:hanging="360"/>
        <w:contextualSpacing/>
        <w:rPr>
          <w:color w:val="000000"/>
        </w:rPr>
      </w:pPr>
      <w:r w:rsidRPr="006D41FA">
        <w:rPr>
          <w:color w:val="000000"/>
        </w:rPr>
        <w:t>Слив топлива из цистерны собственным насосом через пункт фильтрации или самотеком.</w:t>
      </w:r>
    </w:p>
    <w:p w:rsidR="00B34523" w:rsidRPr="00A870FE" w:rsidRDefault="00B34523" w:rsidP="00B34523">
      <w:pPr>
        <w:widowControl w:val="0"/>
        <w:numPr>
          <w:ilvl w:val="0"/>
          <w:numId w:val="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line="298" w:lineRule="exact"/>
        <w:ind w:left="360" w:hanging="360"/>
        <w:contextualSpacing/>
        <w:rPr>
          <w:color w:val="000000"/>
        </w:rPr>
      </w:pPr>
      <w:r w:rsidRPr="00A870FE">
        <w:rPr>
          <w:color w:val="000000"/>
        </w:rPr>
        <w:t xml:space="preserve">Возможность слива и учета топлива из </w:t>
      </w:r>
      <w:proofErr w:type="gramStart"/>
      <w:r w:rsidRPr="00A870FE">
        <w:rPr>
          <w:color w:val="000000"/>
        </w:rPr>
        <w:t>ВС</w:t>
      </w:r>
      <w:proofErr w:type="gramEnd"/>
      <w:r w:rsidRPr="00A870FE">
        <w:rPr>
          <w:color w:val="000000"/>
        </w:rPr>
        <w:t xml:space="preserve"> как самотеком так и используя насос;</w:t>
      </w:r>
    </w:p>
    <w:p w:rsidR="00B34523" w:rsidRPr="006D41FA" w:rsidRDefault="00B34523" w:rsidP="00B34523">
      <w:pPr>
        <w:widowControl w:val="0"/>
        <w:numPr>
          <w:ilvl w:val="0"/>
          <w:numId w:val="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line="298" w:lineRule="exact"/>
        <w:ind w:left="360" w:hanging="360"/>
        <w:rPr>
          <w:color w:val="000000"/>
        </w:rPr>
      </w:pPr>
      <w:r>
        <w:rPr>
          <w:color w:val="000000"/>
        </w:rPr>
        <w:t>Возможность п</w:t>
      </w:r>
      <w:r w:rsidRPr="006D41FA">
        <w:rPr>
          <w:color w:val="000000"/>
        </w:rPr>
        <w:t>ерекачки топлива, минуя емкость ТЗА</w:t>
      </w:r>
      <w:proofErr w:type="gramStart"/>
      <w:r w:rsidRPr="006D41FA">
        <w:rPr>
          <w:color w:val="000000"/>
        </w:rPr>
        <w:t xml:space="preserve"> ,</w:t>
      </w:r>
      <w:proofErr w:type="gramEnd"/>
      <w:r w:rsidRPr="006D41FA">
        <w:rPr>
          <w:color w:val="000000"/>
        </w:rPr>
        <w:t xml:space="preserve"> через фильтр (функция диспенсера);</w:t>
      </w:r>
    </w:p>
    <w:p w:rsidR="00B34523" w:rsidRPr="006D41FA" w:rsidRDefault="00B34523" w:rsidP="00B34523">
      <w:pPr>
        <w:widowControl w:val="0"/>
        <w:numPr>
          <w:ilvl w:val="0"/>
          <w:numId w:val="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line="298" w:lineRule="exact"/>
        <w:ind w:left="360" w:hanging="360"/>
        <w:rPr>
          <w:color w:val="000000"/>
        </w:rPr>
      </w:pPr>
      <w:r w:rsidRPr="006D41FA">
        <w:rPr>
          <w:color w:val="000000"/>
        </w:rPr>
        <w:t>Возможность гидравлических испытаний раздаточного рукава прямо на машине;</w:t>
      </w:r>
    </w:p>
    <w:p w:rsidR="00B34523" w:rsidRPr="006D41FA" w:rsidRDefault="00B34523" w:rsidP="00B34523">
      <w:pPr>
        <w:widowControl w:val="0"/>
        <w:numPr>
          <w:ilvl w:val="0"/>
          <w:numId w:val="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10" w:line="298" w:lineRule="exact"/>
        <w:ind w:left="360" w:hanging="360"/>
        <w:rPr>
          <w:color w:val="000000"/>
        </w:rPr>
      </w:pPr>
      <w:r w:rsidRPr="006D41FA">
        <w:rPr>
          <w:color w:val="000000"/>
        </w:rPr>
        <w:t>Выдача топлива из цистерны, минуя фильтра;</w:t>
      </w:r>
    </w:p>
    <w:p w:rsidR="00B34523" w:rsidRPr="006D41FA" w:rsidRDefault="00B34523" w:rsidP="00B34523">
      <w:pPr>
        <w:widowControl w:val="0"/>
        <w:numPr>
          <w:ilvl w:val="0"/>
          <w:numId w:val="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line="298" w:lineRule="exact"/>
        <w:ind w:left="360" w:hanging="360"/>
        <w:rPr>
          <w:color w:val="000000"/>
        </w:rPr>
      </w:pPr>
      <w:r w:rsidRPr="006D41FA">
        <w:rPr>
          <w:color w:val="000000"/>
        </w:rPr>
        <w:t>Возможность работы на «кольцо»;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before="379"/>
        <w:ind w:left="29"/>
        <w:rPr>
          <w:rFonts w:ascii="Arial" w:hAnsi="Arial" w:cs="Arial"/>
        </w:rPr>
      </w:pPr>
      <w:r w:rsidRPr="006D41FA">
        <w:rPr>
          <w:b/>
          <w:bCs/>
          <w:color w:val="000000"/>
          <w:spacing w:val="-7"/>
        </w:rPr>
        <w:t>4.</w:t>
      </w:r>
      <w:r w:rsidRPr="006D41FA">
        <w:rPr>
          <w:b/>
          <w:bCs/>
          <w:color w:val="000000"/>
        </w:rPr>
        <w:tab/>
        <w:t>ТРЕБОВАНИЯ К ЦИСТЕРНЕ: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120"/>
        <w:ind w:left="48"/>
        <w:rPr>
          <w:b/>
          <w:bCs/>
          <w:color w:val="000000"/>
        </w:rPr>
      </w:pPr>
      <w:r w:rsidRPr="006D41FA">
        <w:rPr>
          <w:color w:val="000000"/>
        </w:rPr>
        <w:t>Материал - высокопрочный алюминиевый сплав</w:t>
      </w:r>
      <w:r>
        <w:rPr>
          <w:color w:val="000000"/>
        </w:rPr>
        <w:t xml:space="preserve"> (или нержавеющая сталь)</w:t>
      </w:r>
      <w:r w:rsidRPr="006D41FA">
        <w:rPr>
          <w:color w:val="000000"/>
        </w:rPr>
        <w:t>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14" w:line="278" w:lineRule="exact"/>
        <w:ind w:left="48"/>
        <w:rPr>
          <w:color w:val="000000"/>
        </w:rPr>
      </w:pPr>
      <w:proofErr w:type="spellStart"/>
      <w:r w:rsidRPr="006D41FA">
        <w:rPr>
          <w:color w:val="000000"/>
          <w:spacing w:val="-1"/>
        </w:rPr>
        <w:t>Одноотсечная</w:t>
      </w:r>
      <w:proofErr w:type="spellEnd"/>
      <w:r w:rsidRPr="006D41FA">
        <w:rPr>
          <w:color w:val="000000"/>
          <w:spacing w:val="-1"/>
        </w:rPr>
        <w:t>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line="278" w:lineRule="exact"/>
        <w:ind w:left="48"/>
        <w:rPr>
          <w:color w:val="000000"/>
        </w:rPr>
      </w:pPr>
      <w:r w:rsidRPr="006D41FA">
        <w:rPr>
          <w:color w:val="000000"/>
        </w:rPr>
        <w:t>Должен обеспечиваться полный слив отстоя;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5" w:line="278" w:lineRule="exact"/>
        <w:ind w:left="48"/>
        <w:rPr>
          <w:color w:val="000000"/>
        </w:rPr>
      </w:pPr>
      <w:r w:rsidRPr="006D41FA">
        <w:rPr>
          <w:color w:val="000000"/>
        </w:rPr>
        <w:t>Должна иметь электронный указатель объема заполнения;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line="278" w:lineRule="exact"/>
        <w:ind w:left="370" w:hanging="322"/>
        <w:jc w:val="both"/>
        <w:rPr>
          <w:color w:val="000000"/>
        </w:rPr>
      </w:pPr>
      <w:r w:rsidRPr="006D41FA">
        <w:rPr>
          <w:color w:val="000000"/>
        </w:rPr>
        <w:t xml:space="preserve">В нижней части цистерны должно быть дренажное устройство с шаровым краном </w:t>
      </w:r>
      <w:proofErr w:type="spellStart"/>
      <w:r w:rsidRPr="006D41FA">
        <w:rPr>
          <w:color w:val="000000"/>
        </w:rPr>
        <w:t>Ду</w:t>
      </w:r>
      <w:proofErr w:type="spellEnd"/>
      <w:r w:rsidRPr="006D41FA">
        <w:rPr>
          <w:color w:val="000000"/>
        </w:rPr>
        <w:t xml:space="preserve"> 50 для слива и с шаровыми кранами (ДУ 10) для отбора проб;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10" w:line="283" w:lineRule="exact"/>
        <w:ind w:left="370" w:right="5" w:hanging="322"/>
        <w:jc w:val="both"/>
        <w:rPr>
          <w:color w:val="000000"/>
        </w:rPr>
      </w:pPr>
      <w:r w:rsidRPr="006D41FA">
        <w:rPr>
          <w:color w:val="000000"/>
        </w:rPr>
        <w:t>Должна быть оснащена дыхательной и другой необходимой арматурой в соответствии с международными требованиями;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5" w:line="283" w:lineRule="exact"/>
        <w:ind w:left="48"/>
        <w:rPr>
          <w:color w:val="000000"/>
        </w:rPr>
      </w:pPr>
      <w:r w:rsidRPr="006D41FA">
        <w:rPr>
          <w:color w:val="000000"/>
        </w:rPr>
        <w:t>Должна быть оснащена системой ограничения налива.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before="230"/>
        <w:ind w:left="29"/>
        <w:rPr>
          <w:rFonts w:ascii="Arial" w:hAnsi="Arial" w:cs="Arial"/>
        </w:rPr>
      </w:pPr>
      <w:r w:rsidRPr="006D41FA">
        <w:rPr>
          <w:b/>
          <w:bCs/>
          <w:color w:val="000000"/>
          <w:spacing w:val="-9"/>
        </w:rPr>
        <w:t>5.</w:t>
      </w:r>
      <w:r w:rsidRPr="006D41FA">
        <w:rPr>
          <w:b/>
          <w:bCs/>
          <w:color w:val="000000"/>
        </w:rPr>
        <w:tab/>
      </w:r>
      <w:r w:rsidRPr="006D41FA">
        <w:rPr>
          <w:b/>
          <w:bCs/>
          <w:color w:val="000000"/>
          <w:spacing w:val="-1"/>
        </w:rPr>
        <w:t>ТРЕБОВАНИЯ К ШАССИ: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370"/>
          <w:tab w:val="left" w:pos="7747"/>
        </w:tabs>
        <w:autoSpaceDE w:val="0"/>
        <w:autoSpaceDN w:val="0"/>
        <w:adjustRightInd w:val="0"/>
        <w:spacing w:before="101"/>
        <w:ind w:left="48"/>
        <w:rPr>
          <w:rFonts w:ascii="Arial" w:hAnsi="Arial" w:cs="Arial"/>
        </w:rPr>
      </w:pPr>
      <w:r w:rsidRPr="006D41FA">
        <w:rPr>
          <w:b/>
          <w:bCs/>
          <w:color w:val="000000"/>
        </w:rPr>
        <w:t>♦</w:t>
      </w:r>
      <w:r w:rsidRPr="006D41FA">
        <w:rPr>
          <w:b/>
          <w:bCs/>
          <w:color w:val="000000"/>
        </w:rPr>
        <w:tab/>
      </w:r>
      <w:r w:rsidRPr="006D41FA">
        <w:rPr>
          <w:color w:val="000000"/>
          <w:spacing w:val="-2"/>
        </w:rPr>
        <w:t>Базовая модель</w:t>
      </w:r>
      <w:r>
        <w:rPr>
          <w:color w:val="000000"/>
          <w:spacing w:val="-2"/>
        </w:rPr>
        <w:t>:</w:t>
      </w:r>
      <w:r>
        <w:rPr>
          <w:rFonts w:ascii="Arial" w:hAnsi="Arial" w:cs="Arial"/>
          <w:color w:val="000000"/>
        </w:rPr>
        <w:t xml:space="preserve"> </w:t>
      </w:r>
      <w:r>
        <w:rPr>
          <w:color w:val="000000"/>
          <w:spacing w:val="-18"/>
        </w:rPr>
        <w:t>МАЗ-6312В5 (</w:t>
      </w:r>
      <w:r>
        <w:rPr>
          <w:color w:val="000000"/>
        </w:rPr>
        <w:t>или</w:t>
      </w:r>
      <w:r w:rsidRPr="00A870FE">
        <w:rPr>
          <w:color w:val="000000"/>
        </w:rPr>
        <w:t xml:space="preserve"> другой отечественный аналог)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before="269"/>
        <w:ind w:left="29"/>
        <w:rPr>
          <w:rFonts w:ascii="Arial" w:hAnsi="Arial" w:cs="Arial"/>
        </w:rPr>
      </w:pPr>
      <w:r w:rsidRPr="006D41FA">
        <w:rPr>
          <w:b/>
          <w:bCs/>
          <w:color w:val="000000"/>
          <w:spacing w:val="-11"/>
        </w:rPr>
        <w:t>6.</w:t>
      </w:r>
      <w:r w:rsidRPr="006D41FA">
        <w:rPr>
          <w:b/>
          <w:bCs/>
          <w:color w:val="000000"/>
        </w:rPr>
        <w:tab/>
        <w:t>ТРЕБОВАНИЯ К ЗАПРАВОЧНОЙ СИСТЕМЕ: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139" w:line="264" w:lineRule="exact"/>
        <w:ind w:left="370" w:hanging="322"/>
        <w:jc w:val="both"/>
        <w:rPr>
          <w:b/>
          <w:bCs/>
          <w:color w:val="000000"/>
        </w:rPr>
      </w:pPr>
      <w:r w:rsidRPr="006D41FA">
        <w:rPr>
          <w:color w:val="000000"/>
        </w:rPr>
        <w:t>Топливозаправочное оборудование должно включать все необходимые устройства и узлы для безопасной и эффективной заправки воздушных судов в соответствии с международными требованиями;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34" w:line="264" w:lineRule="exact"/>
        <w:ind w:left="370" w:right="5" w:hanging="322"/>
        <w:jc w:val="both"/>
        <w:rPr>
          <w:color w:val="000000"/>
        </w:rPr>
      </w:pPr>
      <w:r w:rsidRPr="006D41FA">
        <w:rPr>
          <w:color w:val="000000"/>
        </w:rPr>
        <w:t>Топливные трубопроводы должны быть выполнены из алюминиевого сплава. Для устранения натяжений и колебаний в необходимых местах должны быть установлены эластичные муфты;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19"/>
        <w:ind w:left="48"/>
        <w:rPr>
          <w:color w:val="000000"/>
        </w:rPr>
      </w:pPr>
      <w:r w:rsidRPr="006D41FA">
        <w:rPr>
          <w:color w:val="000000"/>
        </w:rPr>
        <w:t>Рабочее давление системы - 10 атм.;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14"/>
        <w:ind w:left="48"/>
        <w:rPr>
          <w:color w:val="000000"/>
        </w:rPr>
      </w:pPr>
      <w:r w:rsidRPr="006D41FA">
        <w:rPr>
          <w:color w:val="000000"/>
        </w:rPr>
        <w:t>Пробное давление - 16 атм.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110"/>
        <w:ind w:left="374"/>
        <w:rPr>
          <w:rFonts w:ascii="Arial" w:hAnsi="Arial" w:cs="Arial"/>
        </w:rPr>
      </w:pPr>
      <w:r w:rsidRPr="006D41FA">
        <w:rPr>
          <w:b/>
          <w:bCs/>
          <w:color w:val="000000"/>
          <w:spacing w:val="-5"/>
        </w:rPr>
        <w:t>6.1.</w:t>
      </w:r>
      <w:r w:rsidRPr="006D41FA">
        <w:rPr>
          <w:b/>
          <w:bCs/>
          <w:color w:val="000000"/>
        </w:rPr>
        <w:tab/>
      </w:r>
      <w:r w:rsidRPr="006D41FA">
        <w:rPr>
          <w:b/>
          <w:bCs/>
          <w:color w:val="000000"/>
          <w:spacing w:val="-1"/>
        </w:rPr>
        <w:t>Требования к насосу: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125" w:line="288" w:lineRule="exact"/>
        <w:ind w:left="48"/>
        <w:rPr>
          <w:b/>
          <w:bCs/>
          <w:color w:val="000000"/>
        </w:rPr>
      </w:pPr>
      <w:r w:rsidRPr="006D41FA">
        <w:rPr>
          <w:color w:val="000000"/>
        </w:rPr>
        <w:t xml:space="preserve">Специально </w:t>
      </w:r>
      <w:proofErr w:type="gramStart"/>
      <w:r w:rsidRPr="006D41FA">
        <w:rPr>
          <w:color w:val="000000"/>
        </w:rPr>
        <w:t>предназначен</w:t>
      </w:r>
      <w:proofErr w:type="gramEnd"/>
      <w:r w:rsidRPr="006D41FA">
        <w:rPr>
          <w:color w:val="000000"/>
        </w:rPr>
        <w:t xml:space="preserve"> для авиационных топлив;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5" w:line="288" w:lineRule="exact"/>
        <w:ind w:left="48"/>
        <w:rPr>
          <w:color w:val="000000"/>
        </w:rPr>
      </w:pPr>
      <w:proofErr w:type="gramStart"/>
      <w:r w:rsidRPr="006D41FA">
        <w:rPr>
          <w:color w:val="000000"/>
        </w:rPr>
        <w:t>Центробежный</w:t>
      </w:r>
      <w:proofErr w:type="gramEnd"/>
      <w:r w:rsidRPr="006D41FA">
        <w:rPr>
          <w:color w:val="000000"/>
        </w:rPr>
        <w:t>, самовсасывающий, правого вращения;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line="288" w:lineRule="exact"/>
        <w:ind w:left="48"/>
        <w:rPr>
          <w:color w:val="000000"/>
        </w:rPr>
      </w:pPr>
      <w:r w:rsidRPr="006D41FA">
        <w:rPr>
          <w:color w:val="000000"/>
        </w:rPr>
        <w:t>Привод насоса от двигателя шасси через коробку отбора мощности;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  <w:tab w:val="left" w:pos="3394"/>
        </w:tabs>
        <w:autoSpaceDE w:val="0"/>
        <w:autoSpaceDN w:val="0"/>
        <w:adjustRightInd w:val="0"/>
        <w:ind w:left="48"/>
        <w:rPr>
          <w:color w:val="000000"/>
        </w:rPr>
      </w:pPr>
      <w:r w:rsidRPr="006D41FA">
        <w:rPr>
          <w:color w:val="000000"/>
          <w:spacing w:val="-1"/>
        </w:rPr>
        <w:t>Уплотнение вала</w:t>
      </w:r>
      <w:r w:rsidRPr="006D41FA">
        <w:rPr>
          <w:rFonts w:ascii="Arial" w:hAnsi="Arial" w:cs="Arial"/>
          <w:color w:val="000000"/>
        </w:rPr>
        <w:tab/>
      </w:r>
      <w:r w:rsidRPr="006D41FA">
        <w:rPr>
          <w:color w:val="000000"/>
          <w:spacing w:val="-1"/>
        </w:rPr>
        <w:t>торцевое;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  <w:tab w:val="left" w:pos="3437"/>
        </w:tabs>
        <w:autoSpaceDE w:val="0"/>
        <w:autoSpaceDN w:val="0"/>
        <w:adjustRightInd w:val="0"/>
        <w:ind w:left="48"/>
        <w:rPr>
          <w:color w:val="000000"/>
        </w:rPr>
      </w:pPr>
      <w:r w:rsidRPr="006D41FA">
        <w:rPr>
          <w:color w:val="000000"/>
          <w:spacing w:val="-3"/>
        </w:rPr>
        <w:t>Модель</w:t>
      </w:r>
      <w:r w:rsidRPr="006D41FA">
        <w:rPr>
          <w:rFonts w:ascii="Arial" w:hAnsi="Arial" w:cs="Arial"/>
          <w:color w:val="000000"/>
        </w:rPr>
        <w:tab/>
      </w:r>
      <w:r>
        <w:rPr>
          <w:rFonts w:hAnsi="Arial"/>
          <w:color w:val="000000"/>
        </w:rPr>
        <w:t>СЦЛ</w:t>
      </w:r>
      <w:r>
        <w:rPr>
          <w:rFonts w:hAnsi="Arial"/>
          <w:color w:val="000000"/>
        </w:rPr>
        <w:t>-20/24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24" w:line="264" w:lineRule="exact"/>
        <w:ind w:left="370" w:right="5299" w:hanging="322"/>
        <w:rPr>
          <w:color w:val="000000"/>
        </w:rPr>
      </w:pPr>
      <w:r w:rsidRPr="006D41FA">
        <w:rPr>
          <w:color w:val="000000"/>
          <w:spacing w:val="-1"/>
        </w:rPr>
        <w:t>Пр</w:t>
      </w:r>
      <w:r>
        <w:rPr>
          <w:color w:val="000000"/>
          <w:spacing w:val="-1"/>
        </w:rPr>
        <w:t>оизводительность,      не менее  - 6</w:t>
      </w:r>
      <w:r w:rsidRPr="006D41FA">
        <w:rPr>
          <w:color w:val="000000"/>
          <w:spacing w:val="-1"/>
        </w:rPr>
        <w:t>0 м</w:t>
      </w:r>
      <w:r w:rsidRPr="006D41FA">
        <w:rPr>
          <w:color w:val="000000"/>
          <w:spacing w:val="-1"/>
          <w:vertAlign w:val="superscript"/>
        </w:rPr>
        <w:t>3</w:t>
      </w:r>
      <w:r>
        <w:rPr>
          <w:color w:val="000000"/>
          <w:spacing w:val="-1"/>
        </w:rPr>
        <w:t>/час.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before="139"/>
        <w:ind w:left="374"/>
        <w:rPr>
          <w:rFonts w:ascii="Arial" w:hAnsi="Arial" w:cs="Arial"/>
        </w:rPr>
      </w:pPr>
      <w:r w:rsidRPr="006D41FA">
        <w:rPr>
          <w:b/>
          <w:bCs/>
          <w:color w:val="000000"/>
          <w:spacing w:val="-6"/>
        </w:rPr>
        <w:t>6.2.</w:t>
      </w:r>
      <w:r w:rsidRPr="006D41FA">
        <w:rPr>
          <w:b/>
          <w:bCs/>
          <w:color w:val="000000"/>
        </w:rPr>
        <w:tab/>
        <w:t>Требования к фильтру-водоотделителю (ФВО):</w:t>
      </w:r>
    </w:p>
    <w:p w:rsidR="00B34523" w:rsidRPr="006D41FA" w:rsidRDefault="00B34523" w:rsidP="00B34523">
      <w:pPr>
        <w:widowControl w:val="0"/>
        <w:autoSpaceDE w:val="0"/>
        <w:autoSpaceDN w:val="0"/>
        <w:adjustRightInd w:val="0"/>
        <w:spacing w:after="274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0"/>
        <w:gridCol w:w="6787"/>
      </w:tblGrid>
      <w:tr w:rsidR="00B34523" w:rsidRPr="006D41FA" w:rsidTr="002F45E1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41FA">
              <w:rPr>
                <w:b/>
                <w:bCs/>
                <w:color w:val="000000"/>
              </w:rPr>
              <w:t>♦</w:t>
            </w:r>
          </w:p>
        </w:tc>
        <w:tc>
          <w:tcPr>
            <w:tcW w:w="6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D41FA">
              <w:rPr>
                <w:color w:val="000000"/>
                <w:spacing w:val="-1"/>
              </w:rPr>
              <w:t>Производство                                                                    - ООО «НПФ «Агрегат»</w:t>
            </w:r>
          </w:p>
        </w:tc>
      </w:tr>
      <w:tr w:rsidR="00B34523" w:rsidRPr="006D41FA" w:rsidTr="002F45E1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41FA">
              <w:rPr>
                <w:b/>
                <w:bCs/>
                <w:color w:val="000000"/>
              </w:rPr>
              <w:t>♦</w:t>
            </w:r>
          </w:p>
        </w:tc>
        <w:tc>
          <w:tcPr>
            <w:tcW w:w="6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>Тип                                                                                 - ФВГк-86</w:t>
            </w:r>
          </w:p>
        </w:tc>
      </w:tr>
      <w:tr w:rsidR="00B34523" w:rsidRPr="006D41FA" w:rsidTr="002F45E1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rFonts w:ascii="Arial" w:hAnsi="Arial" w:cs="Arial"/>
              </w:rPr>
            </w:pPr>
            <w:r w:rsidRPr="006D41FA">
              <w:rPr>
                <w:b/>
                <w:bCs/>
                <w:color w:val="000000"/>
                <w:spacing w:val="-2"/>
              </w:rPr>
              <w:t>6.3. Требования к счетно-дозирующей системе:</w:t>
            </w:r>
          </w:p>
        </w:tc>
      </w:tr>
      <w:tr w:rsidR="00B34523" w:rsidRPr="006D41FA" w:rsidTr="002F45E1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>♦</w:t>
            </w:r>
          </w:p>
        </w:tc>
        <w:tc>
          <w:tcPr>
            <w:tcW w:w="6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>Погрешность                                                   - + 0,25 %;</w:t>
            </w:r>
          </w:p>
        </w:tc>
      </w:tr>
      <w:tr w:rsidR="00B34523" w:rsidRPr="006D41FA" w:rsidTr="002F45E1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>♦</w:t>
            </w:r>
          </w:p>
        </w:tc>
        <w:tc>
          <w:tcPr>
            <w:tcW w:w="6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>Максимальная  пропускная  способность,   - 2000 л/мин;</w:t>
            </w:r>
          </w:p>
        </w:tc>
      </w:tr>
      <w:tr w:rsidR="00B34523" w:rsidRPr="006D41FA" w:rsidTr="002F45E1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4523" w:rsidRPr="006D41FA" w:rsidRDefault="00B34523" w:rsidP="002F45E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D41FA">
              <w:rPr>
                <w:color w:val="000000"/>
              </w:rPr>
              <w:t>не менее</w:t>
            </w:r>
          </w:p>
        </w:tc>
      </w:tr>
    </w:tbl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  <w:tab w:val="left" w:pos="4963"/>
        </w:tabs>
        <w:autoSpaceDE w:val="0"/>
        <w:autoSpaceDN w:val="0"/>
        <w:adjustRightInd w:val="0"/>
        <w:spacing w:line="288" w:lineRule="exact"/>
        <w:ind w:left="19"/>
        <w:rPr>
          <w:color w:val="000000"/>
        </w:rPr>
      </w:pPr>
      <w:r w:rsidRPr="006D41FA">
        <w:rPr>
          <w:color w:val="000000"/>
          <w:spacing w:val="-2"/>
        </w:rPr>
        <w:t>Дозировка ПВКЖ</w:t>
      </w:r>
      <w:r w:rsidRPr="006D41FA">
        <w:rPr>
          <w:rFonts w:ascii="Arial" w:hAnsi="Arial" w:cs="Arial"/>
          <w:color w:val="000000"/>
        </w:rPr>
        <w:tab/>
      </w:r>
      <w:r w:rsidRPr="006D41FA">
        <w:rPr>
          <w:rFonts w:hAnsi="Arial"/>
          <w:color w:val="000000"/>
          <w:spacing w:val="-4"/>
        </w:rPr>
        <w:t>-0,0%, 0,1</w:t>
      </w:r>
      <w:r w:rsidRPr="006D41FA">
        <w:rPr>
          <w:rFonts w:hAnsi="Arial"/>
          <w:color w:val="000000"/>
          <w:spacing w:val="-4"/>
          <w:vertAlign w:val="superscript"/>
        </w:rPr>
        <w:t>+0</w:t>
      </w:r>
      <w:r w:rsidRPr="006D41FA">
        <w:rPr>
          <w:rFonts w:hAnsi="Arial"/>
          <w:color w:val="000000"/>
          <w:spacing w:val="-4"/>
        </w:rPr>
        <w:t>'</w:t>
      </w:r>
      <w:r w:rsidRPr="006D41FA">
        <w:rPr>
          <w:rFonts w:hAnsi="Arial"/>
          <w:color w:val="000000"/>
          <w:spacing w:val="-4"/>
          <w:vertAlign w:val="superscript"/>
        </w:rPr>
        <w:t>05</w:t>
      </w:r>
      <w:r w:rsidRPr="006D41FA">
        <w:rPr>
          <w:rFonts w:hAnsi="Arial"/>
          <w:color w:val="000000"/>
          <w:spacing w:val="-4"/>
        </w:rPr>
        <w:t>%;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5" w:line="288" w:lineRule="exact"/>
        <w:ind w:left="19"/>
        <w:rPr>
          <w:color w:val="000000"/>
        </w:rPr>
      </w:pPr>
      <w:r w:rsidRPr="006D41FA">
        <w:rPr>
          <w:color w:val="000000"/>
        </w:rPr>
        <w:t>Счетчик с механической счетной головкой;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10" w:line="288" w:lineRule="exact"/>
        <w:ind w:left="19"/>
        <w:rPr>
          <w:color w:val="000000"/>
        </w:rPr>
      </w:pPr>
      <w:r w:rsidRPr="006D41FA">
        <w:rPr>
          <w:color w:val="000000"/>
        </w:rPr>
        <w:lastRenderedPageBreak/>
        <w:t>Наличие системы визуализации поступления ПВКЖ в поток авиатоплива;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line="288" w:lineRule="exact"/>
        <w:ind w:left="19"/>
        <w:rPr>
          <w:color w:val="000000"/>
        </w:rPr>
      </w:pPr>
      <w:r w:rsidRPr="006D41FA">
        <w:rPr>
          <w:color w:val="000000"/>
        </w:rPr>
        <w:t>Возможность показаний мгновенного, разового и суммарного расходов топлива;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line="288" w:lineRule="exact"/>
        <w:ind w:left="19"/>
        <w:rPr>
          <w:color w:val="000000"/>
        </w:rPr>
      </w:pPr>
      <w:r w:rsidRPr="006D41FA">
        <w:rPr>
          <w:color w:val="000000"/>
        </w:rPr>
        <w:t>Наличие сертификата Госстандарта России.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5" w:line="288" w:lineRule="exact"/>
        <w:ind w:left="19"/>
        <w:rPr>
          <w:color w:val="000000"/>
        </w:rPr>
      </w:pPr>
      <w:r w:rsidRPr="006D41FA">
        <w:rPr>
          <w:color w:val="000000"/>
        </w:rPr>
        <w:t xml:space="preserve">Наличие свидетельства о поверке Счетчика и Дозатора выданного </w:t>
      </w:r>
      <w:proofErr w:type="gramStart"/>
      <w:r w:rsidRPr="006D41FA">
        <w:rPr>
          <w:color w:val="000000"/>
        </w:rPr>
        <w:t>отечественным</w:t>
      </w:r>
      <w:proofErr w:type="gramEnd"/>
      <w:r w:rsidRPr="006D41FA">
        <w:rPr>
          <w:color w:val="000000"/>
        </w:rPr>
        <w:t xml:space="preserve"> ЦСМ.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782"/>
        </w:tabs>
        <w:autoSpaceDE w:val="0"/>
        <w:autoSpaceDN w:val="0"/>
        <w:adjustRightInd w:val="0"/>
        <w:spacing w:before="101"/>
        <w:ind w:left="365"/>
        <w:rPr>
          <w:rFonts w:ascii="Arial" w:hAnsi="Arial" w:cs="Arial"/>
        </w:rPr>
      </w:pPr>
      <w:r w:rsidRPr="006D41FA">
        <w:rPr>
          <w:b/>
          <w:bCs/>
          <w:color w:val="000000"/>
          <w:spacing w:val="-5"/>
        </w:rPr>
        <w:t>6.4.</w:t>
      </w:r>
      <w:r w:rsidRPr="006D41FA">
        <w:rPr>
          <w:b/>
          <w:bCs/>
          <w:color w:val="000000"/>
        </w:rPr>
        <w:tab/>
        <w:t>Требования к заправочным рукавам:</w:t>
      </w:r>
    </w:p>
    <w:p w:rsidR="00B34523" w:rsidRPr="009171A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  <w:tab w:val="left" w:pos="4958"/>
        </w:tabs>
        <w:autoSpaceDE w:val="0"/>
        <w:autoSpaceDN w:val="0"/>
        <w:adjustRightInd w:val="0"/>
        <w:ind w:left="19"/>
        <w:rPr>
          <w:color w:val="000000"/>
        </w:rPr>
      </w:pPr>
      <w:r w:rsidRPr="009171AA">
        <w:rPr>
          <w:color w:val="000000"/>
          <w:spacing w:val="-5"/>
        </w:rPr>
        <w:t>Тип</w:t>
      </w:r>
      <w:r>
        <w:rPr>
          <w:color w:val="000000"/>
        </w:rPr>
        <w:t xml:space="preserve">   -            ОРТ</w:t>
      </w:r>
      <w:r w:rsidRPr="009171AA">
        <w:rPr>
          <w:color w:val="000000"/>
        </w:rPr>
        <w:t xml:space="preserve">–38 </w:t>
      </w:r>
      <w:r>
        <w:rPr>
          <w:color w:val="000000"/>
        </w:rPr>
        <w:t>и ОРТ-</w:t>
      </w:r>
      <w:r w:rsidRPr="009171AA">
        <w:rPr>
          <w:color w:val="000000"/>
        </w:rPr>
        <w:t>50;</w:t>
      </w:r>
    </w:p>
    <w:p w:rsidR="00B34523" w:rsidRPr="009171A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19"/>
        <w:ind w:left="19"/>
        <w:rPr>
          <w:color w:val="000000"/>
        </w:rPr>
      </w:pPr>
      <w:r w:rsidRPr="009171AA">
        <w:rPr>
          <w:color w:val="000000"/>
        </w:rPr>
        <w:t xml:space="preserve">Количество, </w:t>
      </w:r>
      <w:proofErr w:type="spellStart"/>
      <w:proofErr w:type="gramStart"/>
      <w:r w:rsidRPr="009171AA">
        <w:rPr>
          <w:color w:val="000000"/>
        </w:rPr>
        <w:t>шт</w:t>
      </w:r>
      <w:proofErr w:type="spellEnd"/>
      <w:proofErr w:type="gramEnd"/>
      <w:r w:rsidRPr="009171AA">
        <w:rPr>
          <w:color w:val="000000"/>
        </w:rPr>
        <w:t xml:space="preserve">; диаметр, мм х длина, м  </w:t>
      </w:r>
      <w:r>
        <w:rPr>
          <w:color w:val="000000"/>
        </w:rPr>
        <w:t xml:space="preserve">   - 1x50</w:t>
      </w:r>
      <w:r w:rsidRPr="009171AA">
        <w:rPr>
          <w:color w:val="000000"/>
        </w:rPr>
        <w:t>x25; 1x38x25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29" w:line="264" w:lineRule="exact"/>
        <w:ind w:left="341" w:right="5" w:hanging="322"/>
        <w:jc w:val="both"/>
        <w:rPr>
          <w:color w:val="000000"/>
        </w:rPr>
      </w:pPr>
      <w:r w:rsidRPr="006D41FA">
        <w:rPr>
          <w:color w:val="000000"/>
        </w:rPr>
        <w:t>заправочные рукава расположены на рукавных барабанах, намотка на которые выполняется механически;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24" w:line="269" w:lineRule="exact"/>
        <w:ind w:left="341" w:hanging="322"/>
        <w:jc w:val="both"/>
        <w:rPr>
          <w:color w:val="000000"/>
        </w:rPr>
      </w:pPr>
      <w:r w:rsidRPr="006D41FA">
        <w:rPr>
          <w:color w:val="000000"/>
        </w:rPr>
        <w:t>механизм намотки рукавов на рукавные барабаны имеет свой отдельный независимый гидропривод.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782"/>
        </w:tabs>
        <w:autoSpaceDE w:val="0"/>
        <w:autoSpaceDN w:val="0"/>
        <w:adjustRightInd w:val="0"/>
        <w:spacing w:before="115"/>
        <w:ind w:left="365"/>
        <w:rPr>
          <w:rFonts w:ascii="Arial" w:hAnsi="Arial" w:cs="Arial"/>
        </w:rPr>
      </w:pPr>
      <w:r w:rsidRPr="006D41FA">
        <w:rPr>
          <w:b/>
          <w:bCs/>
          <w:color w:val="000000"/>
          <w:spacing w:val="-5"/>
        </w:rPr>
        <w:t>6.5.</w:t>
      </w:r>
      <w:r w:rsidRPr="006D41FA">
        <w:rPr>
          <w:b/>
          <w:bCs/>
          <w:color w:val="000000"/>
        </w:rPr>
        <w:tab/>
      </w:r>
      <w:r w:rsidRPr="006D41FA">
        <w:rPr>
          <w:b/>
          <w:bCs/>
          <w:color w:val="000000"/>
          <w:spacing w:val="-1"/>
        </w:rPr>
        <w:t>Требования к раздаточным устройствам: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  <w:tab w:val="left" w:pos="4901"/>
        </w:tabs>
        <w:autoSpaceDE w:val="0"/>
        <w:autoSpaceDN w:val="0"/>
        <w:adjustRightInd w:val="0"/>
        <w:spacing w:line="288" w:lineRule="exact"/>
        <w:ind w:left="19"/>
        <w:rPr>
          <w:color w:val="000000"/>
        </w:rPr>
      </w:pPr>
      <w:r w:rsidRPr="006D41FA">
        <w:rPr>
          <w:color w:val="000000"/>
          <w:spacing w:val="-4"/>
        </w:rPr>
        <w:t>Модель</w:t>
      </w:r>
      <w:r w:rsidRPr="006D41FA">
        <w:rPr>
          <w:rFonts w:ascii="Arial" w:hAnsi="Arial" w:cs="Arial"/>
          <w:color w:val="000000"/>
        </w:rPr>
        <w:tab/>
      </w:r>
      <w:r w:rsidRPr="009171AA">
        <w:rPr>
          <w:color w:val="000000"/>
          <w:spacing w:val="-3"/>
        </w:rPr>
        <w:t>- ННЗ-4 или ННЗ-5</w:t>
      </w:r>
      <w:r w:rsidRPr="009171AA">
        <w:rPr>
          <w:color w:val="000000"/>
          <w:spacing w:val="-3"/>
          <w:lang w:val="en-US"/>
        </w:rPr>
        <w:t>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  <w:tab w:val="left" w:pos="4901"/>
        </w:tabs>
        <w:autoSpaceDE w:val="0"/>
        <w:autoSpaceDN w:val="0"/>
        <w:adjustRightInd w:val="0"/>
        <w:spacing w:before="5" w:line="288" w:lineRule="exact"/>
        <w:ind w:left="19"/>
        <w:rPr>
          <w:color w:val="000000"/>
        </w:rPr>
      </w:pPr>
      <w:r w:rsidRPr="006D41FA">
        <w:rPr>
          <w:color w:val="000000"/>
          <w:spacing w:val="-3"/>
        </w:rPr>
        <w:t>Количество</w:t>
      </w:r>
      <w:r w:rsidRPr="006D41FA">
        <w:rPr>
          <w:rFonts w:ascii="Arial" w:hAnsi="Arial" w:cs="Arial"/>
          <w:color w:val="000000"/>
        </w:rPr>
        <w:tab/>
      </w:r>
      <w:r w:rsidRPr="006D41FA">
        <w:rPr>
          <w:rFonts w:hAnsi="Arial"/>
          <w:color w:val="000000"/>
          <w:spacing w:val="-3"/>
        </w:rPr>
        <w:t xml:space="preserve">- 1 </w:t>
      </w:r>
      <w:r w:rsidRPr="006D41FA">
        <w:rPr>
          <w:color w:val="000000"/>
          <w:spacing w:val="-3"/>
        </w:rPr>
        <w:t>шт.;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5" w:line="288" w:lineRule="exact"/>
        <w:ind w:left="19"/>
        <w:rPr>
          <w:color w:val="000000"/>
        </w:rPr>
      </w:pPr>
      <w:r w:rsidRPr="006D41FA">
        <w:rPr>
          <w:color w:val="000000"/>
          <w:spacing w:val="-3"/>
        </w:rPr>
        <w:t>Оснащение:</w:t>
      </w:r>
    </w:p>
    <w:p w:rsidR="00B34523" w:rsidRPr="006D41FA" w:rsidRDefault="00B34523" w:rsidP="00B34523">
      <w:pPr>
        <w:widowControl w:val="0"/>
        <w:autoSpaceDE w:val="0"/>
        <w:autoSpaceDN w:val="0"/>
        <w:adjustRightInd w:val="0"/>
      </w:pPr>
    </w:p>
    <w:p w:rsidR="00B34523" w:rsidRPr="006D41FA" w:rsidRDefault="00B34523" w:rsidP="00B34523">
      <w:pPr>
        <w:widowControl w:val="0"/>
        <w:numPr>
          <w:ilvl w:val="0"/>
          <w:numId w:val="6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5" w:line="288" w:lineRule="exact"/>
        <w:ind w:left="1211" w:hanging="360"/>
        <w:rPr>
          <w:color w:val="000000"/>
        </w:rPr>
      </w:pPr>
      <w:r w:rsidRPr="006D41FA">
        <w:rPr>
          <w:color w:val="000000"/>
          <w:spacing w:val="-1"/>
        </w:rPr>
        <w:t>фильтр со 100 ячейками;</w:t>
      </w:r>
    </w:p>
    <w:p w:rsidR="00B34523" w:rsidRPr="006D41FA" w:rsidRDefault="00B34523" w:rsidP="00B34523">
      <w:pPr>
        <w:widowControl w:val="0"/>
        <w:numPr>
          <w:ilvl w:val="0"/>
          <w:numId w:val="6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88" w:lineRule="exact"/>
        <w:ind w:left="1211" w:hanging="360"/>
        <w:rPr>
          <w:color w:val="000000"/>
        </w:rPr>
      </w:pPr>
      <w:r w:rsidRPr="006D41FA">
        <w:rPr>
          <w:color w:val="000000"/>
        </w:rPr>
        <w:t xml:space="preserve">регулятор давления 45 </w:t>
      </w:r>
      <w:r w:rsidRPr="006D41FA">
        <w:rPr>
          <w:color w:val="000000"/>
          <w:lang w:val="en-US"/>
        </w:rPr>
        <w:t>psi;</w:t>
      </w:r>
    </w:p>
    <w:p w:rsidR="00B34523" w:rsidRPr="006D41FA" w:rsidRDefault="00B34523" w:rsidP="00B34523">
      <w:pPr>
        <w:widowControl w:val="0"/>
        <w:numPr>
          <w:ilvl w:val="0"/>
          <w:numId w:val="6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88" w:lineRule="exact"/>
        <w:ind w:left="1211" w:hanging="360"/>
        <w:rPr>
          <w:color w:val="000000"/>
        </w:rPr>
      </w:pPr>
      <w:r w:rsidRPr="006D41FA">
        <w:rPr>
          <w:color w:val="000000"/>
        </w:rPr>
        <w:t>устройство для отвода статического электричества;</w:t>
      </w:r>
    </w:p>
    <w:p w:rsidR="00B34523" w:rsidRPr="006D41FA" w:rsidRDefault="00B34523" w:rsidP="00B34523">
      <w:pPr>
        <w:widowControl w:val="0"/>
        <w:numPr>
          <w:ilvl w:val="0"/>
          <w:numId w:val="6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88" w:lineRule="exact"/>
        <w:ind w:left="1211" w:hanging="360"/>
        <w:rPr>
          <w:color w:val="000000"/>
        </w:rPr>
      </w:pPr>
      <w:r w:rsidRPr="006D41FA">
        <w:rPr>
          <w:color w:val="000000"/>
          <w:spacing w:val="-1"/>
        </w:rPr>
        <w:t>пробоотборник;</w:t>
      </w:r>
    </w:p>
    <w:p w:rsidR="00B34523" w:rsidRPr="009171AA" w:rsidRDefault="00B34523" w:rsidP="00B34523">
      <w:pPr>
        <w:widowControl w:val="0"/>
        <w:shd w:val="clear" w:color="auto" w:fill="FFFFFF"/>
        <w:autoSpaceDE w:val="0"/>
        <w:autoSpaceDN w:val="0"/>
        <w:adjustRightInd w:val="0"/>
        <w:ind w:left="365"/>
        <w:rPr>
          <w:rFonts w:ascii="Arial" w:hAnsi="Arial" w:cs="Arial"/>
        </w:rPr>
      </w:pPr>
      <w:r w:rsidRPr="006D41FA">
        <w:rPr>
          <w:color w:val="000000"/>
        </w:rPr>
        <w:t>Раздаточный пистолет</w:t>
      </w:r>
      <w:r>
        <w:rPr>
          <w:color w:val="000000"/>
        </w:rPr>
        <w:t>:</w:t>
      </w:r>
      <w:r w:rsidRPr="006D41FA">
        <w:rPr>
          <w:color w:val="000000"/>
        </w:rPr>
        <w:t xml:space="preserve"> </w:t>
      </w:r>
      <w:r>
        <w:rPr>
          <w:color w:val="000000"/>
        </w:rPr>
        <w:t>РП-34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782"/>
        </w:tabs>
        <w:autoSpaceDE w:val="0"/>
        <w:autoSpaceDN w:val="0"/>
        <w:adjustRightInd w:val="0"/>
        <w:spacing w:before="389"/>
        <w:ind w:left="365"/>
        <w:rPr>
          <w:rFonts w:ascii="Arial" w:hAnsi="Arial" w:cs="Arial"/>
        </w:rPr>
      </w:pPr>
      <w:r w:rsidRPr="006D41FA">
        <w:rPr>
          <w:b/>
          <w:bCs/>
          <w:color w:val="000000"/>
          <w:spacing w:val="-6"/>
        </w:rPr>
        <w:t>6.6.</w:t>
      </w:r>
      <w:r w:rsidRPr="006D41FA">
        <w:rPr>
          <w:b/>
          <w:bCs/>
          <w:color w:val="000000"/>
        </w:rPr>
        <w:tab/>
      </w:r>
      <w:r w:rsidRPr="006D41FA">
        <w:rPr>
          <w:b/>
          <w:bCs/>
          <w:color w:val="000000"/>
          <w:spacing w:val="-1"/>
        </w:rPr>
        <w:t>Требования к запорной арматуре: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120" w:line="288" w:lineRule="exact"/>
        <w:ind w:left="19"/>
        <w:rPr>
          <w:b/>
          <w:bCs/>
          <w:color w:val="000000"/>
        </w:rPr>
      </w:pPr>
      <w:r w:rsidRPr="006D41FA">
        <w:rPr>
          <w:color w:val="000000"/>
        </w:rPr>
        <w:t xml:space="preserve">Шаровые краны </w:t>
      </w:r>
      <w:proofErr w:type="spellStart"/>
      <w:r w:rsidRPr="006D41FA">
        <w:rPr>
          <w:color w:val="000000"/>
        </w:rPr>
        <w:t>Ду</w:t>
      </w:r>
      <w:proofErr w:type="spellEnd"/>
      <w:r w:rsidRPr="006D41FA">
        <w:rPr>
          <w:color w:val="000000"/>
        </w:rPr>
        <w:t xml:space="preserve"> 80 (шары из нержавеющей стали, корпус алюминиевый);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5" w:line="288" w:lineRule="exact"/>
        <w:ind w:left="19"/>
        <w:rPr>
          <w:color w:val="000000"/>
        </w:rPr>
      </w:pPr>
      <w:r w:rsidRPr="006D41FA">
        <w:rPr>
          <w:color w:val="000000"/>
        </w:rPr>
        <w:t>Быстрое запирание с точностью до одного литра;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line="288" w:lineRule="exact"/>
        <w:ind w:left="19"/>
        <w:rPr>
          <w:color w:val="000000"/>
        </w:rPr>
      </w:pPr>
      <w:r w:rsidRPr="006D41FA">
        <w:rPr>
          <w:color w:val="000000"/>
        </w:rPr>
        <w:t>Положение рукоятки шарового крана однозначно для оператора.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782"/>
        </w:tabs>
        <w:autoSpaceDE w:val="0"/>
        <w:autoSpaceDN w:val="0"/>
        <w:adjustRightInd w:val="0"/>
        <w:ind w:left="365"/>
        <w:rPr>
          <w:rFonts w:ascii="Arial" w:hAnsi="Arial" w:cs="Arial"/>
        </w:rPr>
      </w:pPr>
      <w:r w:rsidRPr="006D41FA">
        <w:rPr>
          <w:b/>
          <w:bCs/>
          <w:color w:val="000000"/>
          <w:spacing w:val="-6"/>
        </w:rPr>
        <w:t>6.7.</w:t>
      </w:r>
      <w:r w:rsidRPr="006D41FA">
        <w:rPr>
          <w:b/>
          <w:bCs/>
          <w:color w:val="000000"/>
        </w:rPr>
        <w:tab/>
        <w:t>Требования к заправочному модулю (пожелания):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115" w:line="293" w:lineRule="exact"/>
        <w:ind w:left="19"/>
        <w:rPr>
          <w:b/>
          <w:bCs/>
          <w:color w:val="000000"/>
        </w:rPr>
      </w:pPr>
      <w:r w:rsidRPr="006D41FA">
        <w:rPr>
          <w:color w:val="000000"/>
        </w:rPr>
        <w:t>Материал кожуха - алюминиевый сплав;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line="293" w:lineRule="exact"/>
        <w:ind w:left="19"/>
        <w:rPr>
          <w:color w:val="000000"/>
        </w:rPr>
      </w:pPr>
      <w:r w:rsidRPr="006D41FA">
        <w:rPr>
          <w:color w:val="000000"/>
        </w:rPr>
        <w:t>Днище кожуха, герметичное (на случай проливов), 4 сливных крана по углам модуля;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line="293" w:lineRule="exact"/>
        <w:ind w:left="19"/>
        <w:rPr>
          <w:color w:val="000000"/>
        </w:rPr>
      </w:pPr>
      <w:r w:rsidRPr="006D41FA">
        <w:rPr>
          <w:color w:val="000000"/>
        </w:rPr>
        <w:t xml:space="preserve">Освещение модуля - плафон освещения модуля не должен </w:t>
      </w:r>
      <w:proofErr w:type="gramStart"/>
      <w:r w:rsidRPr="006D41FA">
        <w:rPr>
          <w:color w:val="000000"/>
        </w:rPr>
        <w:t>находится</w:t>
      </w:r>
      <w:proofErr w:type="gramEnd"/>
      <w:r w:rsidRPr="006D41FA">
        <w:rPr>
          <w:color w:val="000000"/>
        </w:rPr>
        <w:t xml:space="preserve"> на двери модуля;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line="293" w:lineRule="exact"/>
        <w:ind w:left="19"/>
        <w:rPr>
          <w:color w:val="000000"/>
        </w:rPr>
      </w:pPr>
      <w:r w:rsidRPr="006D41FA">
        <w:rPr>
          <w:color w:val="000000"/>
        </w:rPr>
        <w:t>Наличие технологического люка в крыше модуля для обслуживания.</w:t>
      </w:r>
    </w:p>
    <w:p w:rsidR="00B34523" w:rsidRPr="006D41FA" w:rsidRDefault="00B34523" w:rsidP="00B34523">
      <w:pPr>
        <w:widowControl w:val="0"/>
        <w:shd w:val="clear" w:color="auto" w:fill="FFFFFF"/>
        <w:autoSpaceDE w:val="0"/>
        <w:autoSpaceDN w:val="0"/>
        <w:adjustRightInd w:val="0"/>
        <w:spacing w:before="235"/>
        <w:rPr>
          <w:rFonts w:ascii="Arial" w:hAnsi="Arial" w:cs="Arial"/>
        </w:rPr>
      </w:pPr>
      <w:r w:rsidRPr="006D41FA">
        <w:rPr>
          <w:b/>
          <w:bCs/>
          <w:color w:val="000000"/>
        </w:rPr>
        <w:t>7. ТРЕБОВАНИЯ К СИСТЕМЕ РЕГУЛИРОВАНИЯ ДАВЛЕНИЯ ЗАПРАВКИ: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245" w:line="278" w:lineRule="exact"/>
        <w:ind w:left="341" w:right="29" w:hanging="322"/>
        <w:jc w:val="both"/>
        <w:rPr>
          <w:b/>
          <w:bCs/>
          <w:color w:val="000000"/>
        </w:rPr>
      </w:pPr>
      <w:r w:rsidRPr="006D41FA">
        <w:rPr>
          <w:color w:val="000000"/>
        </w:rPr>
        <w:t>В соответствии с международными нормами является обязательной, дополнительной системой регулирования давления заправки (кроме регулятора давления в наконечнике нижней заправки);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5" w:line="278" w:lineRule="exact"/>
        <w:ind w:left="341" w:right="29" w:hanging="322"/>
        <w:jc w:val="both"/>
        <w:rPr>
          <w:color w:val="000000"/>
        </w:rPr>
      </w:pPr>
      <w:r w:rsidRPr="006D41FA">
        <w:rPr>
          <w:color w:val="000000"/>
        </w:rPr>
        <w:t xml:space="preserve">Должна включать в себя клапан регулировки давления - исполнительный орган и трубки </w:t>
      </w:r>
      <w:proofErr w:type="spellStart"/>
      <w:r w:rsidRPr="006D41FA">
        <w:rPr>
          <w:color w:val="000000"/>
        </w:rPr>
        <w:t>Вентури</w:t>
      </w:r>
      <w:proofErr w:type="spellEnd"/>
      <w:r w:rsidRPr="006D41FA">
        <w:rPr>
          <w:color w:val="000000"/>
        </w:rPr>
        <w:t xml:space="preserve"> - точки измерения давления;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14" w:line="278" w:lineRule="exact"/>
        <w:ind w:left="19"/>
        <w:rPr>
          <w:color w:val="000000"/>
        </w:rPr>
      </w:pPr>
      <w:r w:rsidRPr="006D41FA">
        <w:rPr>
          <w:color w:val="000000"/>
        </w:rPr>
        <w:t>Должна гасить все гидроудары и выравнивать пульсации давления потока топлива;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10" w:line="278" w:lineRule="exact"/>
        <w:ind w:left="341" w:right="29" w:hanging="322"/>
        <w:jc w:val="both"/>
        <w:rPr>
          <w:color w:val="000000"/>
        </w:rPr>
      </w:pPr>
      <w:r w:rsidRPr="006D41FA">
        <w:rPr>
          <w:color w:val="000000"/>
        </w:rPr>
        <w:t>При достижении давления за наконечником нижней заправки выше заданной величины (3...4,5 кгс/см</w:t>
      </w:r>
      <w:proofErr w:type="gramStart"/>
      <w:r w:rsidRPr="006D41FA">
        <w:rPr>
          <w:color w:val="000000"/>
          <w:vertAlign w:val="superscript"/>
        </w:rPr>
        <w:t>2</w:t>
      </w:r>
      <w:proofErr w:type="gramEnd"/>
      <w:r w:rsidRPr="006D41FA">
        <w:rPr>
          <w:color w:val="000000"/>
        </w:rPr>
        <w:t>) клапан должен автоматически запирать напорную линию (например при закрытии клапанов воздушных судов) и уменьшать обороты топливного насоса до минимальных;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line="278" w:lineRule="exact"/>
        <w:ind w:left="341" w:right="34" w:hanging="322"/>
        <w:jc w:val="both"/>
        <w:rPr>
          <w:color w:val="000000"/>
        </w:rPr>
      </w:pPr>
      <w:r w:rsidRPr="006D41FA">
        <w:rPr>
          <w:color w:val="000000"/>
        </w:rPr>
        <w:t>Должна надежно защищать от избыточного давления заправочную систему воздушного судна даже при выходе из строя наконечника нижней заправки.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326" w:lineRule="exact"/>
        <w:ind w:left="10"/>
        <w:rPr>
          <w:rFonts w:ascii="Arial" w:hAnsi="Arial" w:cs="Arial"/>
        </w:rPr>
      </w:pPr>
      <w:r w:rsidRPr="006D41FA">
        <w:rPr>
          <w:b/>
          <w:bCs/>
          <w:color w:val="000000"/>
          <w:spacing w:val="-9"/>
        </w:rPr>
        <w:t>8.</w:t>
      </w:r>
      <w:r w:rsidRPr="006D41FA">
        <w:rPr>
          <w:b/>
          <w:bCs/>
          <w:color w:val="000000"/>
        </w:rPr>
        <w:tab/>
        <w:t>ТРЕБОВАНИЯ К ДИСТАНЦИОННОМУ УПРАВЛЕНИЮ  -     ТИПА "МЕРТВЫЙ</w:t>
      </w:r>
      <w:r w:rsidRPr="006D41FA">
        <w:rPr>
          <w:b/>
          <w:bCs/>
          <w:color w:val="000000"/>
        </w:rPr>
        <w:br/>
        <w:t>ОПЕРАТОР":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115"/>
        <w:ind w:left="38"/>
        <w:rPr>
          <w:b/>
          <w:bCs/>
          <w:color w:val="000000"/>
        </w:rPr>
      </w:pPr>
      <w:r w:rsidRPr="006D41FA">
        <w:rPr>
          <w:color w:val="000000"/>
        </w:rPr>
        <w:t>Наличие системы мертвый оператор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538" w:lineRule="exact"/>
        <w:ind w:left="38"/>
        <w:rPr>
          <w:color w:val="000000"/>
        </w:rPr>
      </w:pPr>
      <w:r w:rsidRPr="006D41FA">
        <w:rPr>
          <w:color w:val="000000"/>
        </w:rPr>
        <w:t>Наличие системы «Мертвый оператор» на налив цистерны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before="5" w:line="538" w:lineRule="exact"/>
        <w:ind w:left="19"/>
        <w:rPr>
          <w:rFonts w:ascii="Arial" w:hAnsi="Arial" w:cs="Arial"/>
        </w:rPr>
      </w:pPr>
      <w:r w:rsidRPr="006D41FA">
        <w:rPr>
          <w:b/>
          <w:bCs/>
          <w:color w:val="000000"/>
          <w:spacing w:val="-9"/>
        </w:rPr>
        <w:t>9.</w:t>
      </w:r>
      <w:r w:rsidRPr="006D41FA">
        <w:rPr>
          <w:b/>
          <w:bCs/>
          <w:color w:val="000000"/>
        </w:rPr>
        <w:tab/>
      </w:r>
      <w:r w:rsidRPr="006D41FA">
        <w:rPr>
          <w:b/>
          <w:bCs/>
          <w:color w:val="000000"/>
          <w:spacing w:val="-1"/>
        </w:rPr>
        <w:t>ТРЕБОВАНИЯ К СИСТЕМЕ БЛОКИРОВКИ ДВИЖЕНИЯ ШАССИ: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538" w:lineRule="exact"/>
        <w:ind w:left="38"/>
        <w:rPr>
          <w:rFonts w:ascii="Arial" w:hAnsi="Arial" w:cs="Arial"/>
        </w:rPr>
      </w:pPr>
      <w:r w:rsidRPr="006D41FA">
        <w:rPr>
          <w:b/>
          <w:bCs/>
          <w:color w:val="000000"/>
        </w:rPr>
        <w:lastRenderedPageBreak/>
        <w:t>♦</w:t>
      </w:r>
      <w:r w:rsidRPr="006D41FA">
        <w:rPr>
          <w:b/>
          <w:bCs/>
          <w:color w:val="000000"/>
        </w:rPr>
        <w:tab/>
      </w:r>
      <w:r w:rsidRPr="006D41FA">
        <w:rPr>
          <w:color w:val="000000"/>
        </w:rPr>
        <w:t xml:space="preserve">Блокировка тормоза шасси должна осуществляться </w:t>
      </w:r>
      <w:proofErr w:type="gramStart"/>
      <w:r w:rsidRPr="006D41FA">
        <w:rPr>
          <w:color w:val="000000"/>
        </w:rPr>
        <w:t>при</w:t>
      </w:r>
      <w:proofErr w:type="gramEnd"/>
      <w:r w:rsidRPr="006D41FA">
        <w:rPr>
          <w:color w:val="000000"/>
        </w:rPr>
        <w:t>:</w:t>
      </w:r>
    </w:p>
    <w:p w:rsidR="00B34523" w:rsidRPr="006D41FA" w:rsidRDefault="00B34523" w:rsidP="00B34523">
      <w:pPr>
        <w:widowControl w:val="0"/>
        <w:numPr>
          <w:ilvl w:val="0"/>
          <w:numId w:val="7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67" w:line="288" w:lineRule="exact"/>
        <w:ind w:left="1080" w:hanging="360"/>
        <w:rPr>
          <w:color w:val="000000"/>
        </w:rPr>
      </w:pPr>
      <w:r w:rsidRPr="006D41FA">
        <w:rPr>
          <w:color w:val="000000"/>
        </w:rPr>
        <w:t xml:space="preserve">неубранных раздаточных </w:t>
      </w:r>
      <w:proofErr w:type="gramStart"/>
      <w:r w:rsidRPr="006D41FA">
        <w:rPr>
          <w:color w:val="000000"/>
        </w:rPr>
        <w:t>рукавах</w:t>
      </w:r>
      <w:proofErr w:type="gramEnd"/>
      <w:r w:rsidRPr="006D41FA">
        <w:rPr>
          <w:color w:val="000000"/>
        </w:rPr>
        <w:t>;</w:t>
      </w:r>
    </w:p>
    <w:p w:rsidR="00B34523" w:rsidRPr="006D41FA" w:rsidRDefault="00B34523" w:rsidP="00B34523">
      <w:pPr>
        <w:widowControl w:val="0"/>
        <w:numPr>
          <w:ilvl w:val="0"/>
          <w:numId w:val="7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88" w:lineRule="exact"/>
        <w:ind w:left="1080" w:hanging="360"/>
        <w:rPr>
          <w:color w:val="000000"/>
        </w:rPr>
      </w:pPr>
      <w:r w:rsidRPr="006D41FA">
        <w:rPr>
          <w:color w:val="000000"/>
        </w:rPr>
        <w:t xml:space="preserve">не отсоединенном наполнительном </w:t>
      </w:r>
      <w:proofErr w:type="gramStart"/>
      <w:r w:rsidRPr="006D41FA">
        <w:rPr>
          <w:color w:val="000000"/>
        </w:rPr>
        <w:t>рукаве</w:t>
      </w:r>
      <w:proofErr w:type="gramEnd"/>
      <w:r w:rsidRPr="006D41FA">
        <w:rPr>
          <w:color w:val="000000"/>
        </w:rPr>
        <w:t xml:space="preserve"> при наливе цистерны;</w:t>
      </w:r>
    </w:p>
    <w:p w:rsidR="00B34523" w:rsidRPr="006D41FA" w:rsidRDefault="00B34523" w:rsidP="00B34523">
      <w:pPr>
        <w:widowControl w:val="0"/>
        <w:numPr>
          <w:ilvl w:val="0"/>
          <w:numId w:val="7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10" w:line="288" w:lineRule="exact"/>
        <w:ind w:left="1080" w:hanging="360"/>
        <w:rPr>
          <w:color w:val="000000"/>
        </w:rPr>
      </w:pPr>
      <w:r w:rsidRPr="006D41FA">
        <w:rPr>
          <w:color w:val="000000"/>
        </w:rPr>
        <w:t xml:space="preserve">не отключенном топливном </w:t>
      </w:r>
      <w:proofErr w:type="gramStart"/>
      <w:r w:rsidRPr="006D41FA">
        <w:rPr>
          <w:color w:val="000000"/>
        </w:rPr>
        <w:t>насосе</w:t>
      </w:r>
      <w:proofErr w:type="gramEnd"/>
      <w:r w:rsidRPr="006D41FA">
        <w:rPr>
          <w:color w:val="000000"/>
        </w:rPr>
        <w:t>;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374"/>
        </w:tabs>
        <w:autoSpaceDE w:val="0"/>
        <w:autoSpaceDN w:val="0"/>
        <w:adjustRightInd w:val="0"/>
        <w:spacing w:before="125" w:line="403" w:lineRule="exact"/>
        <w:ind w:left="24"/>
        <w:rPr>
          <w:rFonts w:ascii="Arial" w:hAnsi="Arial" w:cs="Arial"/>
        </w:rPr>
      </w:pPr>
      <w:r w:rsidRPr="006D41FA">
        <w:rPr>
          <w:b/>
          <w:bCs/>
          <w:color w:val="000000"/>
          <w:spacing w:val="-8"/>
        </w:rPr>
        <w:t>10.</w:t>
      </w:r>
      <w:r w:rsidRPr="006D41FA">
        <w:rPr>
          <w:b/>
          <w:bCs/>
          <w:color w:val="000000"/>
        </w:rPr>
        <w:tab/>
        <w:t>ТРЕБОВАНИЯ К СИСТЕМЕ ОГРАНИЧЕНИЯ ЗАПОЛНЕНИЯ ЦИСТЕРНЫ: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403" w:lineRule="exact"/>
        <w:ind w:left="38"/>
        <w:rPr>
          <w:rFonts w:ascii="Arial" w:hAnsi="Arial" w:cs="Arial"/>
        </w:rPr>
      </w:pPr>
      <w:r w:rsidRPr="006D41FA">
        <w:rPr>
          <w:b/>
          <w:bCs/>
          <w:color w:val="000000"/>
        </w:rPr>
        <w:t>♦</w:t>
      </w:r>
      <w:r w:rsidRPr="006D41FA">
        <w:rPr>
          <w:b/>
          <w:bCs/>
          <w:color w:val="000000"/>
        </w:rPr>
        <w:tab/>
      </w:r>
      <w:r w:rsidRPr="006D41FA">
        <w:rPr>
          <w:color w:val="000000"/>
        </w:rPr>
        <w:t>При достижении предельного уровня топлива в цистерне система должна:</w:t>
      </w:r>
    </w:p>
    <w:p w:rsidR="00B34523" w:rsidRPr="006D41FA" w:rsidRDefault="00B34523" w:rsidP="00B34523">
      <w:pPr>
        <w:widowControl w:val="0"/>
        <w:numPr>
          <w:ilvl w:val="0"/>
          <w:numId w:val="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403" w:lineRule="exact"/>
        <w:ind w:left="4309" w:hanging="360"/>
        <w:rPr>
          <w:color w:val="000000"/>
        </w:rPr>
      </w:pPr>
      <w:r w:rsidRPr="006D41FA">
        <w:rPr>
          <w:color w:val="000000"/>
        </w:rPr>
        <w:t>закрывать наполнительный донный клапан;</w:t>
      </w:r>
    </w:p>
    <w:p w:rsidR="00B34523" w:rsidRPr="006D41FA" w:rsidRDefault="00B34523" w:rsidP="00B34523">
      <w:pPr>
        <w:widowControl w:val="0"/>
        <w:numPr>
          <w:ilvl w:val="0"/>
          <w:numId w:val="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ind w:left="4309" w:hanging="360"/>
        <w:rPr>
          <w:color w:val="000000"/>
        </w:rPr>
      </w:pPr>
      <w:r w:rsidRPr="006D41FA">
        <w:rPr>
          <w:color w:val="000000"/>
        </w:rPr>
        <w:t>отключать сторонний насос (на пункте налива);</w:t>
      </w:r>
    </w:p>
    <w:p w:rsidR="00B34523" w:rsidRPr="006D41FA" w:rsidRDefault="00B34523" w:rsidP="00B34523">
      <w:pPr>
        <w:widowControl w:val="0"/>
        <w:numPr>
          <w:ilvl w:val="0"/>
          <w:numId w:val="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10"/>
        <w:ind w:left="4309" w:hanging="360"/>
        <w:rPr>
          <w:color w:val="000000"/>
        </w:rPr>
      </w:pPr>
      <w:r w:rsidRPr="006D41FA">
        <w:rPr>
          <w:color w:val="000000"/>
        </w:rPr>
        <w:t>подавать звуковой и световой сигналы.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374"/>
        </w:tabs>
        <w:autoSpaceDE w:val="0"/>
        <w:autoSpaceDN w:val="0"/>
        <w:adjustRightInd w:val="0"/>
        <w:spacing w:before="274"/>
        <w:ind w:left="24"/>
        <w:rPr>
          <w:rFonts w:ascii="Arial" w:hAnsi="Arial" w:cs="Arial"/>
        </w:rPr>
      </w:pPr>
      <w:r w:rsidRPr="006D41FA">
        <w:rPr>
          <w:b/>
          <w:bCs/>
          <w:color w:val="000000"/>
          <w:spacing w:val="-11"/>
        </w:rPr>
        <w:t>11.</w:t>
      </w:r>
      <w:r w:rsidRPr="006D41FA">
        <w:rPr>
          <w:b/>
          <w:bCs/>
          <w:color w:val="000000"/>
        </w:rPr>
        <w:tab/>
      </w:r>
      <w:r w:rsidRPr="006D41FA">
        <w:rPr>
          <w:b/>
          <w:bCs/>
          <w:color w:val="000000"/>
          <w:spacing w:val="-1"/>
        </w:rPr>
        <w:t>ТРЕБОВАНИЯ К СИСТЕМЕ ЗАЗЕМЛЕНИЯ И СРЕДСТВАМ ПОЖАРОТУШЕНИЯ: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254" w:line="269" w:lineRule="exact"/>
        <w:ind w:hanging="322"/>
        <w:jc w:val="both"/>
        <w:rPr>
          <w:b/>
          <w:bCs/>
          <w:color w:val="000000"/>
        </w:rPr>
      </w:pPr>
      <w:r w:rsidRPr="006D41FA">
        <w:rPr>
          <w:color w:val="000000"/>
        </w:rPr>
        <w:t>На топливозаправщике должны быть установлены два барабана заземления с тросом в полиэтиленовой оболочке длиной 30 м каждый. Один барабан должен иметь на конце троса зажим типа "крокодил" для выравнивания потенциала между ТЗА и воздушным судном. Другой барабан со штырем на конце троса должен служить для заземления ТЗА на месте стоянки. Обратная намотка тросов заземления должны осуществляться полуавтоматически (</w:t>
      </w:r>
      <w:proofErr w:type="spellStart"/>
      <w:r w:rsidRPr="006D41FA">
        <w:rPr>
          <w:color w:val="000000"/>
        </w:rPr>
        <w:t>самоубирающиеся</w:t>
      </w:r>
      <w:proofErr w:type="spellEnd"/>
      <w:r w:rsidRPr="006D41FA">
        <w:rPr>
          <w:color w:val="000000"/>
        </w:rPr>
        <w:t>);</w:t>
      </w:r>
    </w:p>
    <w:p w:rsidR="00B34523" w:rsidRPr="006D41FA" w:rsidRDefault="00B34523" w:rsidP="00B34523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29" w:line="269" w:lineRule="exact"/>
        <w:ind w:right="10" w:hanging="322"/>
        <w:jc w:val="both"/>
        <w:rPr>
          <w:color w:val="000000"/>
        </w:rPr>
      </w:pPr>
      <w:r w:rsidRPr="006D41FA">
        <w:rPr>
          <w:color w:val="000000"/>
          <w:spacing w:val="-1"/>
        </w:rPr>
        <w:t>Топливозаправщик должен имеет цепь заземления, постоянно контактирующую с дорожным покрытием, последние звенья которой, должны быть выполнены</w:t>
      </w:r>
      <w:bookmarkStart w:id="0" w:name="_GoBack"/>
      <w:bookmarkEnd w:id="0"/>
      <w:r w:rsidRPr="006D41FA">
        <w:rPr>
          <w:color w:val="000000"/>
          <w:spacing w:val="-1"/>
        </w:rPr>
        <w:t xml:space="preserve"> из </w:t>
      </w:r>
      <w:proofErr w:type="spellStart"/>
      <w:r w:rsidRPr="006D41FA">
        <w:rPr>
          <w:color w:val="000000"/>
          <w:spacing w:val="-1"/>
        </w:rPr>
        <w:t>неискрящего</w:t>
      </w:r>
      <w:proofErr w:type="spellEnd"/>
      <w:r w:rsidRPr="006D41FA">
        <w:rPr>
          <w:color w:val="000000"/>
          <w:spacing w:val="-1"/>
        </w:rPr>
        <w:t xml:space="preserve">, прочного к </w:t>
      </w:r>
      <w:r w:rsidRPr="006D41FA">
        <w:rPr>
          <w:color w:val="000000"/>
        </w:rPr>
        <w:t>стиранию электропроводного материала;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422"/>
        </w:tabs>
        <w:autoSpaceDE w:val="0"/>
        <w:autoSpaceDN w:val="0"/>
        <w:adjustRightInd w:val="0"/>
        <w:spacing w:before="19" w:line="274" w:lineRule="exact"/>
        <w:ind w:left="355" w:right="14" w:hanging="322"/>
        <w:jc w:val="both"/>
        <w:rPr>
          <w:rFonts w:ascii="Arial" w:hAnsi="Arial" w:cs="Arial"/>
        </w:rPr>
      </w:pPr>
      <w:r w:rsidRPr="006D41FA">
        <w:rPr>
          <w:color w:val="000000"/>
        </w:rPr>
        <w:t>♦</w:t>
      </w:r>
      <w:r w:rsidRPr="006D41FA">
        <w:rPr>
          <w:color w:val="000000"/>
        </w:rPr>
        <w:tab/>
        <w:t>Вся топливная система ТЗА должна быть соединена в единую электрическую цепь с</w:t>
      </w:r>
      <w:r w:rsidRPr="006D41FA">
        <w:rPr>
          <w:color w:val="000000"/>
        </w:rPr>
        <w:br/>
        <w:t>помощью    электропроводных перемычек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before="10" w:line="274" w:lineRule="exact"/>
        <w:ind w:left="24"/>
        <w:rPr>
          <w:rFonts w:ascii="Arial" w:hAnsi="Arial" w:cs="Arial"/>
        </w:rPr>
      </w:pPr>
      <w:r w:rsidRPr="006D41FA">
        <w:rPr>
          <w:color w:val="000000"/>
        </w:rPr>
        <w:t>♦</w:t>
      </w:r>
      <w:r w:rsidRPr="006D41FA">
        <w:rPr>
          <w:color w:val="000000"/>
        </w:rPr>
        <w:tab/>
        <w:t>2 порошковых огнетушителя по 10 кг;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374"/>
        </w:tabs>
        <w:autoSpaceDE w:val="0"/>
        <w:autoSpaceDN w:val="0"/>
        <w:adjustRightInd w:val="0"/>
        <w:spacing w:before="226"/>
        <w:ind w:left="24"/>
        <w:rPr>
          <w:rFonts w:ascii="Arial" w:hAnsi="Arial" w:cs="Arial"/>
        </w:rPr>
      </w:pPr>
      <w:r w:rsidRPr="006D41FA">
        <w:rPr>
          <w:color w:val="000000"/>
          <w:spacing w:val="-9"/>
        </w:rPr>
        <w:t>12.</w:t>
      </w:r>
      <w:r w:rsidRPr="006D41FA">
        <w:rPr>
          <w:color w:val="000000"/>
        </w:rPr>
        <w:tab/>
      </w:r>
      <w:r w:rsidRPr="006D41FA">
        <w:rPr>
          <w:b/>
          <w:bCs/>
          <w:color w:val="000000"/>
          <w:spacing w:val="-1"/>
        </w:rPr>
        <w:t>ДОКУМЕНТАЦИЯ:</w:t>
      </w:r>
    </w:p>
    <w:p w:rsidR="00B34523" w:rsidRPr="006D41FA" w:rsidRDefault="00B34523" w:rsidP="00B34523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before="149" w:line="254" w:lineRule="exact"/>
        <w:ind w:left="346" w:right="19" w:hanging="322"/>
        <w:jc w:val="both"/>
        <w:rPr>
          <w:rFonts w:ascii="Arial" w:hAnsi="Arial" w:cs="Arial"/>
        </w:rPr>
      </w:pPr>
      <w:r w:rsidRPr="006D41FA">
        <w:rPr>
          <w:color w:val="000000"/>
        </w:rPr>
        <w:t>♦</w:t>
      </w:r>
      <w:r w:rsidRPr="006D41FA">
        <w:rPr>
          <w:color w:val="000000"/>
        </w:rPr>
        <w:tab/>
        <w:t>Руководство по эксплуатации, формуляр, схемы, сертификат. Вся документация на русском</w:t>
      </w:r>
      <w:r w:rsidRPr="006D41FA">
        <w:rPr>
          <w:color w:val="000000"/>
        </w:rPr>
        <w:br/>
        <w:t>языке.</w:t>
      </w:r>
    </w:p>
    <w:p w:rsidR="00B34523" w:rsidRPr="006D41FA" w:rsidRDefault="00B34523" w:rsidP="00B34523">
      <w:pPr>
        <w:widowControl w:val="0"/>
        <w:shd w:val="clear" w:color="auto" w:fill="FFFFFF"/>
        <w:autoSpaceDE w:val="0"/>
        <w:autoSpaceDN w:val="0"/>
        <w:adjustRightInd w:val="0"/>
        <w:spacing w:before="259"/>
        <w:rPr>
          <w:rFonts w:ascii="Arial" w:hAnsi="Arial" w:cs="Arial"/>
        </w:rPr>
      </w:pPr>
      <w:r w:rsidRPr="006D41FA">
        <w:rPr>
          <w:b/>
          <w:bCs/>
          <w:color w:val="000000"/>
          <w:spacing w:val="-1"/>
        </w:rPr>
        <w:t>13. ОКРАСКА ТОПЛИВОЗАПРАВЩИКА:</w:t>
      </w:r>
    </w:p>
    <w:p w:rsidR="00B34523" w:rsidRPr="006D41FA" w:rsidRDefault="00B34523" w:rsidP="00B34523">
      <w:r w:rsidRPr="006D41FA">
        <w:rPr>
          <w:b/>
          <w:bCs/>
          <w:color w:val="000000"/>
        </w:rPr>
        <w:t>♦</w:t>
      </w:r>
      <w:r w:rsidRPr="006D41FA">
        <w:rPr>
          <w:b/>
          <w:bCs/>
          <w:color w:val="000000"/>
        </w:rPr>
        <w:tab/>
      </w:r>
      <w:r w:rsidRPr="006D41FA">
        <w:rPr>
          <w:color w:val="000000"/>
        </w:rPr>
        <w:t>Окраска топливозаправщика производиться в соответствие с картой окраски Заказчика</w:t>
      </w:r>
    </w:p>
    <w:p w:rsidR="00236B6D" w:rsidRDefault="00236B6D"/>
    <w:sectPr w:rsidR="00236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21060D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♦"/>
        <w:legacy w:legacy="1" w:legacySpace="0" w:legacyIndent="322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321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♦"/>
        <w:legacy w:legacy="1" w:legacySpace="0" w:legacyIndent="249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♦"/>
        <w:legacy w:legacy="1" w:legacySpace="0" w:legacyIndent="250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303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523"/>
    <w:rsid w:val="000339A7"/>
    <w:rsid w:val="00042A11"/>
    <w:rsid w:val="00055800"/>
    <w:rsid w:val="000673E2"/>
    <w:rsid w:val="000762C2"/>
    <w:rsid w:val="000927DD"/>
    <w:rsid w:val="000A2E61"/>
    <w:rsid w:val="000C71BF"/>
    <w:rsid w:val="000E2767"/>
    <w:rsid w:val="000F1F4D"/>
    <w:rsid w:val="00100B0B"/>
    <w:rsid w:val="00105753"/>
    <w:rsid w:val="00113094"/>
    <w:rsid w:val="00137D72"/>
    <w:rsid w:val="001475F8"/>
    <w:rsid w:val="00150EEA"/>
    <w:rsid w:val="00156E0E"/>
    <w:rsid w:val="0018518B"/>
    <w:rsid w:val="001A21A8"/>
    <w:rsid w:val="001B26EF"/>
    <w:rsid w:val="001F54EB"/>
    <w:rsid w:val="00206F54"/>
    <w:rsid w:val="00230DAC"/>
    <w:rsid w:val="00233A8D"/>
    <w:rsid w:val="00236B6D"/>
    <w:rsid w:val="00246396"/>
    <w:rsid w:val="00266422"/>
    <w:rsid w:val="00285188"/>
    <w:rsid w:val="00291C6B"/>
    <w:rsid w:val="002A4358"/>
    <w:rsid w:val="002B0E7C"/>
    <w:rsid w:val="002B5589"/>
    <w:rsid w:val="002D2031"/>
    <w:rsid w:val="002D211E"/>
    <w:rsid w:val="002D477C"/>
    <w:rsid w:val="002D477F"/>
    <w:rsid w:val="002D5E22"/>
    <w:rsid w:val="002E4508"/>
    <w:rsid w:val="002E727F"/>
    <w:rsid w:val="002F5B5C"/>
    <w:rsid w:val="00323800"/>
    <w:rsid w:val="00334731"/>
    <w:rsid w:val="00334ECD"/>
    <w:rsid w:val="003479B0"/>
    <w:rsid w:val="0037628D"/>
    <w:rsid w:val="00384D6D"/>
    <w:rsid w:val="0039616F"/>
    <w:rsid w:val="003A383C"/>
    <w:rsid w:val="003B6AD2"/>
    <w:rsid w:val="003D4722"/>
    <w:rsid w:val="003F48E6"/>
    <w:rsid w:val="00401EC8"/>
    <w:rsid w:val="00430E2B"/>
    <w:rsid w:val="004328D5"/>
    <w:rsid w:val="0044162B"/>
    <w:rsid w:val="00445907"/>
    <w:rsid w:val="004512D1"/>
    <w:rsid w:val="004640A6"/>
    <w:rsid w:val="00470910"/>
    <w:rsid w:val="004B33B9"/>
    <w:rsid w:val="004C0F1B"/>
    <w:rsid w:val="004D0EBA"/>
    <w:rsid w:val="004D6ECF"/>
    <w:rsid w:val="004E1EE8"/>
    <w:rsid w:val="00500C30"/>
    <w:rsid w:val="00510978"/>
    <w:rsid w:val="00544608"/>
    <w:rsid w:val="0054739C"/>
    <w:rsid w:val="00556174"/>
    <w:rsid w:val="00571AD7"/>
    <w:rsid w:val="00575CC2"/>
    <w:rsid w:val="00581AA6"/>
    <w:rsid w:val="005A2641"/>
    <w:rsid w:val="005A49D0"/>
    <w:rsid w:val="005B01C5"/>
    <w:rsid w:val="005B6CDF"/>
    <w:rsid w:val="005D008F"/>
    <w:rsid w:val="0063543E"/>
    <w:rsid w:val="006476AB"/>
    <w:rsid w:val="00647AA1"/>
    <w:rsid w:val="00655F2F"/>
    <w:rsid w:val="0066486F"/>
    <w:rsid w:val="006C144F"/>
    <w:rsid w:val="0070744E"/>
    <w:rsid w:val="007152F4"/>
    <w:rsid w:val="00720596"/>
    <w:rsid w:val="00756CD9"/>
    <w:rsid w:val="0078356E"/>
    <w:rsid w:val="007B530F"/>
    <w:rsid w:val="007F2597"/>
    <w:rsid w:val="00800D67"/>
    <w:rsid w:val="008015E9"/>
    <w:rsid w:val="0080350D"/>
    <w:rsid w:val="008267AA"/>
    <w:rsid w:val="00826A56"/>
    <w:rsid w:val="00850455"/>
    <w:rsid w:val="00872203"/>
    <w:rsid w:val="00872F1E"/>
    <w:rsid w:val="0087366C"/>
    <w:rsid w:val="008A5CF5"/>
    <w:rsid w:val="008C27A8"/>
    <w:rsid w:val="008D25FA"/>
    <w:rsid w:val="008D3C6A"/>
    <w:rsid w:val="008D7A03"/>
    <w:rsid w:val="008E2A3E"/>
    <w:rsid w:val="009170AD"/>
    <w:rsid w:val="00924B3A"/>
    <w:rsid w:val="00985225"/>
    <w:rsid w:val="009A0974"/>
    <w:rsid w:val="009B4A58"/>
    <w:rsid w:val="009B6765"/>
    <w:rsid w:val="009C5B5C"/>
    <w:rsid w:val="00A15AF0"/>
    <w:rsid w:val="00A2074A"/>
    <w:rsid w:val="00A55516"/>
    <w:rsid w:val="00A64C1F"/>
    <w:rsid w:val="00A804E6"/>
    <w:rsid w:val="00A83B7D"/>
    <w:rsid w:val="00AC44F5"/>
    <w:rsid w:val="00AC7EE0"/>
    <w:rsid w:val="00AF2512"/>
    <w:rsid w:val="00AF7DFB"/>
    <w:rsid w:val="00B11ADB"/>
    <w:rsid w:val="00B34523"/>
    <w:rsid w:val="00B43BB7"/>
    <w:rsid w:val="00B666AA"/>
    <w:rsid w:val="00B74237"/>
    <w:rsid w:val="00B861D3"/>
    <w:rsid w:val="00B86DB3"/>
    <w:rsid w:val="00B97E67"/>
    <w:rsid w:val="00BC34A5"/>
    <w:rsid w:val="00BD41BB"/>
    <w:rsid w:val="00C13803"/>
    <w:rsid w:val="00C85BAD"/>
    <w:rsid w:val="00C8723C"/>
    <w:rsid w:val="00CC5B39"/>
    <w:rsid w:val="00CF50ED"/>
    <w:rsid w:val="00D059E5"/>
    <w:rsid w:val="00D30B90"/>
    <w:rsid w:val="00D3649F"/>
    <w:rsid w:val="00D464BD"/>
    <w:rsid w:val="00D64BC0"/>
    <w:rsid w:val="00D80F45"/>
    <w:rsid w:val="00D90D24"/>
    <w:rsid w:val="00DA5845"/>
    <w:rsid w:val="00DB118A"/>
    <w:rsid w:val="00DC34C6"/>
    <w:rsid w:val="00DF09B6"/>
    <w:rsid w:val="00E24615"/>
    <w:rsid w:val="00E252CC"/>
    <w:rsid w:val="00E332EF"/>
    <w:rsid w:val="00E3489C"/>
    <w:rsid w:val="00E60F35"/>
    <w:rsid w:val="00E81882"/>
    <w:rsid w:val="00E85506"/>
    <w:rsid w:val="00E85DBB"/>
    <w:rsid w:val="00E93668"/>
    <w:rsid w:val="00EA6736"/>
    <w:rsid w:val="00F14DB8"/>
    <w:rsid w:val="00F325EA"/>
    <w:rsid w:val="00F33963"/>
    <w:rsid w:val="00F45B56"/>
    <w:rsid w:val="00F82A6B"/>
    <w:rsid w:val="00F9407B"/>
    <w:rsid w:val="00FB506C"/>
    <w:rsid w:val="00FC0433"/>
    <w:rsid w:val="00FD6A28"/>
    <w:rsid w:val="00FF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5225"/>
    <w:pPr>
      <w:keepNext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85225"/>
    <w:pPr>
      <w:keepNext/>
      <w:keepLines/>
      <w:spacing w:before="200"/>
      <w:jc w:val="center"/>
      <w:outlineLvl w:val="1"/>
    </w:pPr>
    <w:rPr>
      <w:rFonts w:asciiTheme="majorHAnsi" w:eastAsiaTheme="majorEastAsia" w:hAnsiTheme="majorHAnsi" w:cstheme="majorBidi"/>
      <w:b/>
      <w:bCs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EStylePara0">
    <w:name w:val="PEStylePara0"/>
    <w:basedOn w:val="a3"/>
    <w:qFormat/>
    <w:rsid w:val="00985225"/>
  </w:style>
  <w:style w:type="paragraph" w:styleId="a3">
    <w:name w:val="Plain Text"/>
    <w:basedOn w:val="a"/>
    <w:link w:val="a4"/>
    <w:uiPriority w:val="99"/>
    <w:semiHidden/>
    <w:unhideWhenUsed/>
    <w:rsid w:val="00985225"/>
    <w:rPr>
      <w:rFonts w:ascii="Consolas" w:hAnsi="Consolas" w:cs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985225"/>
    <w:rPr>
      <w:rFonts w:ascii="Consolas" w:eastAsiaTheme="minorEastAsia" w:hAnsi="Consolas" w:cs="Consolas"/>
      <w:sz w:val="21"/>
      <w:szCs w:val="21"/>
      <w:lang w:eastAsia="ru-RU"/>
    </w:rPr>
  </w:style>
  <w:style w:type="character" w:customStyle="1" w:styleId="10">
    <w:name w:val="Заголовок 1 Знак"/>
    <w:basedOn w:val="a0"/>
    <w:link w:val="1"/>
    <w:rsid w:val="0098522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5">
    <w:name w:val="footer"/>
    <w:basedOn w:val="a"/>
    <w:link w:val="a6"/>
    <w:uiPriority w:val="99"/>
    <w:rsid w:val="0098522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9852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aliases w:val="Обычный (Web)"/>
    <w:basedOn w:val="a"/>
    <w:uiPriority w:val="99"/>
    <w:unhideWhenUsed/>
    <w:qFormat/>
    <w:rsid w:val="00985225"/>
    <w:pPr>
      <w:spacing w:before="100" w:beforeAutospacing="1" w:after="100" w:afterAutospacing="1"/>
    </w:pPr>
    <w:rPr>
      <w:sz w:val="24"/>
      <w:szCs w:val="24"/>
    </w:rPr>
  </w:style>
  <w:style w:type="table" w:styleId="a8">
    <w:name w:val="Table Grid"/>
    <w:basedOn w:val="a1"/>
    <w:uiPriority w:val="59"/>
    <w:rsid w:val="0098522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98522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85225"/>
    <w:rPr>
      <w:rFonts w:asciiTheme="majorHAnsi" w:eastAsiaTheme="majorEastAsia" w:hAnsiTheme="majorHAnsi" w:cstheme="majorBidi"/>
      <w:b/>
      <w:bCs/>
      <w:color w:val="000000" w:themeColor="tex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5225"/>
    <w:pPr>
      <w:keepNext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85225"/>
    <w:pPr>
      <w:keepNext/>
      <w:keepLines/>
      <w:spacing w:before="200"/>
      <w:jc w:val="center"/>
      <w:outlineLvl w:val="1"/>
    </w:pPr>
    <w:rPr>
      <w:rFonts w:asciiTheme="majorHAnsi" w:eastAsiaTheme="majorEastAsia" w:hAnsiTheme="majorHAnsi" w:cstheme="majorBidi"/>
      <w:b/>
      <w:bCs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EStylePara0">
    <w:name w:val="PEStylePara0"/>
    <w:basedOn w:val="a3"/>
    <w:qFormat/>
    <w:rsid w:val="00985225"/>
  </w:style>
  <w:style w:type="paragraph" w:styleId="a3">
    <w:name w:val="Plain Text"/>
    <w:basedOn w:val="a"/>
    <w:link w:val="a4"/>
    <w:uiPriority w:val="99"/>
    <w:semiHidden/>
    <w:unhideWhenUsed/>
    <w:rsid w:val="00985225"/>
    <w:rPr>
      <w:rFonts w:ascii="Consolas" w:hAnsi="Consolas" w:cs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985225"/>
    <w:rPr>
      <w:rFonts w:ascii="Consolas" w:eastAsiaTheme="minorEastAsia" w:hAnsi="Consolas" w:cs="Consolas"/>
      <w:sz w:val="21"/>
      <w:szCs w:val="21"/>
      <w:lang w:eastAsia="ru-RU"/>
    </w:rPr>
  </w:style>
  <w:style w:type="character" w:customStyle="1" w:styleId="10">
    <w:name w:val="Заголовок 1 Знак"/>
    <w:basedOn w:val="a0"/>
    <w:link w:val="1"/>
    <w:rsid w:val="0098522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5">
    <w:name w:val="footer"/>
    <w:basedOn w:val="a"/>
    <w:link w:val="a6"/>
    <w:uiPriority w:val="99"/>
    <w:rsid w:val="0098522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9852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aliases w:val="Обычный (Web)"/>
    <w:basedOn w:val="a"/>
    <w:uiPriority w:val="99"/>
    <w:unhideWhenUsed/>
    <w:qFormat/>
    <w:rsid w:val="00985225"/>
    <w:pPr>
      <w:spacing w:before="100" w:beforeAutospacing="1" w:after="100" w:afterAutospacing="1"/>
    </w:pPr>
    <w:rPr>
      <w:sz w:val="24"/>
      <w:szCs w:val="24"/>
    </w:rPr>
  </w:style>
  <w:style w:type="table" w:styleId="a8">
    <w:name w:val="Table Grid"/>
    <w:basedOn w:val="a1"/>
    <w:uiPriority w:val="59"/>
    <w:rsid w:val="0098522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98522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85225"/>
    <w:rPr>
      <w:rFonts w:asciiTheme="majorHAnsi" w:eastAsiaTheme="majorEastAsia" w:hAnsiTheme="majorHAnsi" w:cstheme="majorBidi"/>
      <w:b/>
      <w:bCs/>
      <w:color w:val="000000" w:themeColor="tex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2017-11-22T06:02:00Z</dcterms:created>
  <dcterms:modified xsi:type="dcterms:W3CDTF">2017-11-22T06:03:00Z</dcterms:modified>
</cp:coreProperties>
</file>