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D9" w:rsidRPr="000E4FD9" w:rsidRDefault="000E4FD9">
      <w:pPr>
        <w:rPr>
          <w:b/>
          <w:i/>
        </w:rPr>
      </w:pPr>
      <w:bookmarkStart w:id="0" w:name="_GoBack"/>
      <w:r w:rsidRPr="000E4FD9">
        <w:rPr>
          <w:b/>
          <w:i/>
        </w:rPr>
        <w:t xml:space="preserve">Сварочный агрегат передвижной на раме. </w:t>
      </w:r>
    </w:p>
    <w:bookmarkEnd w:id="0"/>
    <w:p w:rsidR="000E4FD9" w:rsidRDefault="000E4FD9">
      <w:r>
        <w:t>В комплекте шасси одноосное торсионное.*</w:t>
      </w:r>
    </w:p>
    <w:p w:rsidR="000E4FD9" w:rsidRDefault="000E4FD9">
      <w:r>
        <w:t xml:space="preserve"> Номинальный сварочный ток (А) 400*</w:t>
      </w:r>
    </w:p>
    <w:p w:rsidR="000E4FD9" w:rsidRDefault="000E4FD9">
      <w:r>
        <w:t xml:space="preserve"> Номинальное рабочее напряжение (В) 36* *</w:t>
      </w:r>
    </w:p>
    <w:p w:rsidR="000E4FD9" w:rsidRDefault="000E4FD9">
      <w:r>
        <w:t>Пределы регулирования сварочного тока (А) 45-430* *</w:t>
      </w:r>
    </w:p>
    <w:p w:rsidR="000E4FD9" w:rsidRDefault="000E4FD9">
      <w:r>
        <w:t xml:space="preserve">Мощность двигателя (кВт, </w:t>
      </w:r>
      <w:proofErr w:type="spellStart"/>
      <w:r>
        <w:t>л.</w:t>
      </w:r>
      <w:proofErr w:type="gramStart"/>
      <w:r>
        <w:t>с</w:t>
      </w:r>
      <w:proofErr w:type="spellEnd"/>
      <w:proofErr w:type="gramEnd"/>
      <w:r>
        <w:t xml:space="preserve">.) Не менее 37 (50)* </w:t>
      </w:r>
    </w:p>
    <w:p w:rsidR="000E4FD9" w:rsidRDefault="000E4FD9">
      <w:r>
        <w:t>*Частота вращени</w:t>
      </w:r>
      <w:proofErr w:type="gramStart"/>
      <w:r>
        <w:t>я(</w:t>
      </w:r>
      <w:proofErr w:type="gramEnd"/>
      <w:r>
        <w:t>об/мин) 1800*</w:t>
      </w:r>
    </w:p>
    <w:p w:rsidR="000E4FD9" w:rsidRDefault="000E4FD9">
      <w:r>
        <w:t xml:space="preserve"> Охлаждение двигателя (Воздушное)* </w:t>
      </w:r>
    </w:p>
    <w:p w:rsidR="000E4FD9" w:rsidRDefault="000E4FD9">
      <w:r>
        <w:t>Топливо Дизельное ГОСТ 305-82 *</w:t>
      </w:r>
    </w:p>
    <w:p w:rsidR="000E4FD9" w:rsidRDefault="000E4FD9">
      <w:r>
        <w:t xml:space="preserve"> Часовой расход топлива двигателя в номинальном режиме работы (</w:t>
      </w:r>
      <w:proofErr w:type="gramStart"/>
      <w:r>
        <w:t>кг</w:t>
      </w:r>
      <w:proofErr w:type="gramEnd"/>
      <w:r>
        <w:t>/ч), не более 4,4*</w:t>
      </w:r>
    </w:p>
    <w:p w:rsidR="00E81676" w:rsidRDefault="000E4FD9">
      <w:r>
        <w:t xml:space="preserve"> *Емкость топливного бак</w:t>
      </w:r>
      <w:proofErr w:type="gramStart"/>
      <w:r>
        <w:t>а(</w:t>
      </w:r>
      <w:proofErr w:type="gramEnd"/>
      <w:r>
        <w:t>л) не менее 60*</w:t>
      </w:r>
    </w:p>
    <w:sectPr w:rsidR="00E81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9E"/>
    <w:rsid w:val="000E4FD9"/>
    <w:rsid w:val="00777A9E"/>
    <w:rsid w:val="00E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Home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2017-12-04T05:49:00Z</dcterms:created>
  <dcterms:modified xsi:type="dcterms:W3CDTF">2017-12-04T05:50:00Z</dcterms:modified>
</cp:coreProperties>
</file>