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3B" w:rsidRDefault="005C5A59" w:rsidP="00B43B3B">
      <w:pPr>
        <w:autoSpaceDE w:val="0"/>
        <w:autoSpaceDN w:val="0"/>
        <w:adjustRightInd w:val="0"/>
        <w:ind w:left="-11"/>
        <w:jc w:val="both"/>
      </w:pPr>
      <w:r>
        <w:fldChar w:fldCharType="begin"/>
      </w:r>
      <w:r>
        <w:instrText xml:space="preserve"> HYPERLINK "http://www.prombase.ru/docs/standards/gost-18599-2001" </w:instrText>
      </w:r>
      <w:r>
        <w:fldChar w:fldCharType="separate"/>
      </w:r>
      <w:r w:rsidR="00EF5662">
        <w:rPr>
          <w:rStyle w:val="a3"/>
        </w:rPr>
        <w:t>ГОСТ 18599-2001</w:t>
      </w:r>
      <w:r>
        <w:rPr>
          <w:rStyle w:val="a3"/>
        </w:rPr>
        <w:fldChar w:fldCharType="end"/>
      </w:r>
      <w:r w:rsidR="00EF5662">
        <w:t>.</w:t>
      </w:r>
    </w:p>
    <w:p w:rsidR="00EF5662" w:rsidRDefault="00EF5662" w:rsidP="00B43B3B">
      <w:pPr>
        <w:autoSpaceDE w:val="0"/>
        <w:autoSpaceDN w:val="0"/>
        <w:adjustRightInd w:val="0"/>
        <w:ind w:left="-11"/>
        <w:jc w:val="both"/>
      </w:pPr>
    </w:p>
    <w:tbl>
      <w:tblPr>
        <w:tblW w:w="10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076"/>
        <w:gridCol w:w="1599"/>
        <w:gridCol w:w="1920"/>
        <w:gridCol w:w="1920"/>
        <w:gridCol w:w="2401"/>
      </w:tblGrid>
      <w:tr w:rsidR="00210303" w:rsidTr="00210303">
        <w:trPr>
          <w:trHeight w:val="1126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03" w:rsidRDefault="00210303" w:rsidP="00DC66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03" w:rsidRDefault="00210303" w:rsidP="00DC66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товара (материала)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303" w:rsidRPr="00C976C3" w:rsidRDefault="00210303" w:rsidP="00DC668D">
            <w:pPr>
              <w:jc w:val="center"/>
              <w:rPr>
                <w:rStyle w:val="l"/>
                <w:b/>
                <w:sz w:val="20"/>
                <w:szCs w:val="20"/>
              </w:rPr>
            </w:pPr>
            <w:r w:rsidRPr="00C976C3">
              <w:rPr>
                <w:rStyle w:val="l"/>
                <w:b/>
                <w:sz w:val="20"/>
                <w:szCs w:val="20"/>
              </w:rPr>
              <w:t>Количество в метрах погонных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03" w:rsidRPr="00D751A5" w:rsidRDefault="00210303" w:rsidP="00DC668D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A5">
              <w:rPr>
                <w:rStyle w:val="l"/>
                <w:b/>
              </w:rPr>
              <w:t>Сфера применения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03" w:rsidRDefault="00210303" w:rsidP="005C5A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Технические и функциональн</w:t>
            </w:r>
            <w:r w:rsidR="005C5A59">
              <w:rPr>
                <w:b/>
                <w:bCs/>
                <w:sz w:val="20"/>
                <w:szCs w:val="20"/>
              </w:rPr>
              <w:t>ые параметры товара (материала)</w:t>
            </w:r>
            <w:bookmarkStart w:id="0" w:name="_GoBack"/>
            <w:bookmarkEnd w:id="0"/>
          </w:p>
        </w:tc>
      </w:tr>
      <w:tr w:rsidR="00210303" w:rsidTr="00210303">
        <w:trPr>
          <w:trHeight w:val="498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03" w:rsidRDefault="00210303" w:rsidP="00DC66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03" w:rsidRDefault="00210303" w:rsidP="00DC66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03" w:rsidRDefault="00210303" w:rsidP="00DC66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03" w:rsidRDefault="00210303" w:rsidP="00DC66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03" w:rsidRDefault="00210303" w:rsidP="00DC66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показателя, ед. изм. показателя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03" w:rsidRDefault="00210303" w:rsidP="00DC66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Значение показателя</w:t>
            </w:r>
          </w:p>
        </w:tc>
      </w:tr>
      <w:tr w:rsidR="00210303" w:rsidTr="00210303">
        <w:trPr>
          <w:trHeight w:val="7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03" w:rsidRDefault="00210303" w:rsidP="00DC66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03" w:rsidRDefault="00210303" w:rsidP="00DC66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03" w:rsidRDefault="00210303" w:rsidP="00DC66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03" w:rsidRDefault="00210303" w:rsidP="00DC66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03" w:rsidRDefault="00210303" w:rsidP="00DC66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03" w:rsidRDefault="00210303" w:rsidP="00DC66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210303" w:rsidTr="00210303">
        <w:trPr>
          <w:trHeight w:val="7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303" w:rsidRDefault="00210303" w:rsidP="00DC66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303" w:rsidRPr="00D751A5" w:rsidRDefault="00210303" w:rsidP="00DC668D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751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Труба полиэтиленовая</w:t>
            </w:r>
          </w:p>
          <w:p w:rsidR="00210303" w:rsidRDefault="00210303" w:rsidP="00DC66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303" w:rsidRDefault="00210303" w:rsidP="00DC668D">
            <w:pPr>
              <w:jc w:val="center"/>
            </w:pPr>
            <w:r>
              <w:t>450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303" w:rsidRDefault="00210303" w:rsidP="00DC66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>водоснабжение,</w:t>
            </w:r>
            <w:r>
              <w:br/>
              <w:t>канализация,</w:t>
            </w:r>
            <w:r>
              <w:br/>
              <w:t>техническое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03" w:rsidRPr="00D40B59" w:rsidRDefault="00210303" w:rsidP="00DC668D">
            <w:pPr>
              <w:jc w:val="center"/>
              <w:rPr>
                <w:bCs/>
              </w:rPr>
            </w:pPr>
            <w:r>
              <w:rPr>
                <w:rStyle w:val="l"/>
              </w:rPr>
              <w:t>Материал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03" w:rsidRPr="00D40B59" w:rsidRDefault="00210303" w:rsidP="00DC668D">
            <w:pPr>
              <w:jc w:val="center"/>
              <w:rPr>
                <w:bCs/>
              </w:rPr>
            </w:pPr>
            <w:r>
              <w:t>ПЭ 100</w:t>
            </w:r>
          </w:p>
        </w:tc>
      </w:tr>
      <w:tr w:rsidR="00210303" w:rsidTr="00210303">
        <w:trPr>
          <w:trHeight w:val="7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303" w:rsidRDefault="00210303" w:rsidP="00DC66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303" w:rsidRDefault="00210303" w:rsidP="00DC668D">
            <w:pPr>
              <w:pStyle w:val="1"/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303" w:rsidRDefault="00210303" w:rsidP="00DC66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303" w:rsidRDefault="00210303" w:rsidP="00DC66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03" w:rsidRPr="00D40B59" w:rsidRDefault="00210303" w:rsidP="00DC668D">
            <w:pPr>
              <w:jc w:val="center"/>
              <w:rPr>
                <w:bCs/>
              </w:rPr>
            </w:pPr>
            <w:r>
              <w:t>стандартное размерное соотношение (SDR).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03" w:rsidRPr="00D40B59" w:rsidRDefault="00210303" w:rsidP="00DC668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13,6</w:t>
            </w:r>
          </w:p>
        </w:tc>
      </w:tr>
      <w:tr w:rsidR="00210303" w:rsidTr="00210303">
        <w:trPr>
          <w:trHeight w:val="7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303" w:rsidRDefault="00210303" w:rsidP="00DC66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303" w:rsidRDefault="00210303" w:rsidP="00DC66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303" w:rsidRDefault="00210303" w:rsidP="00DC66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303" w:rsidRDefault="00210303" w:rsidP="00DC66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03" w:rsidRPr="00D40B59" w:rsidRDefault="00210303" w:rsidP="00DC668D">
            <w:pPr>
              <w:jc w:val="center"/>
              <w:rPr>
                <w:bCs/>
              </w:rPr>
            </w:pPr>
            <w:r>
              <w:rPr>
                <w:rStyle w:val="l"/>
              </w:rPr>
              <w:t>Номинальное давление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03" w:rsidRPr="00D40B59" w:rsidRDefault="00210303" w:rsidP="00DC668D">
            <w:pPr>
              <w:jc w:val="center"/>
              <w:rPr>
                <w:bCs/>
              </w:rPr>
            </w:pPr>
            <w:r>
              <w:t>Не менее 12 </w:t>
            </w:r>
            <w:proofErr w:type="spellStart"/>
            <w:proofErr w:type="gramStart"/>
            <w:r>
              <w:t>атм</w:t>
            </w:r>
            <w:proofErr w:type="spellEnd"/>
            <w:proofErr w:type="gramEnd"/>
          </w:p>
        </w:tc>
      </w:tr>
      <w:tr w:rsidR="00210303" w:rsidTr="00210303">
        <w:trPr>
          <w:trHeight w:val="7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303" w:rsidRDefault="00210303" w:rsidP="00DC66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303" w:rsidRDefault="00210303" w:rsidP="00DC66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303" w:rsidRDefault="00210303" w:rsidP="00DC66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303" w:rsidRDefault="00210303" w:rsidP="00DC66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03" w:rsidRPr="000035BF" w:rsidRDefault="00210303" w:rsidP="00DC668D">
            <w:pPr>
              <w:jc w:val="center"/>
              <w:rPr>
                <w:b/>
                <w:bCs/>
              </w:rPr>
            </w:pPr>
            <w:r w:rsidRPr="000035BF">
              <w:rPr>
                <w:rStyle w:val="a4"/>
                <w:b w:val="0"/>
              </w:rPr>
              <w:t>Наружный диаметр: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03" w:rsidRPr="00D40B59" w:rsidRDefault="00210303" w:rsidP="00DC668D">
            <w:pPr>
              <w:jc w:val="center"/>
              <w:rPr>
                <w:bCs/>
              </w:rPr>
            </w:pPr>
            <w:r>
              <w:rPr>
                <w:bCs/>
              </w:rPr>
              <w:t>160 мм</w:t>
            </w:r>
          </w:p>
        </w:tc>
      </w:tr>
      <w:tr w:rsidR="00210303" w:rsidTr="00210303">
        <w:trPr>
          <w:trHeight w:val="70"/>
        </w:trPr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303" w:rsidRDefault="00210303" w:rsidP="00DC66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303" w:rsidRPr="00D751A5" w:rsidRDefault="00210303" w:rsidP="00DC668D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751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Труба полиэтиленовая</w:t>
            </w:r>
          </w:p>
          <w:p w:rsidR="00210303" w:rsidRDefault="00210303" w:rsidP="00DC66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303" w:rsidRPr="000035BF" w:rsidRDefault="00210303" w:rsidP="00DC668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250</w:t>
            </w:r>
          </w:p>
        </w:tc>
        <w:tc>
          <w:tcPr>
            <w:tcW w:w="1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303" w:rsidRDefault="00210303" w:rsidP="00DC66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>водоснабжение,</w:t>
            </w:r>
            <w:r>
              <w:br/>
              <w:t>канализация,</w:t>
            </w:r>
            <w:r>
              <w:br/>
              <w:t>техническое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03" w:rsidRDefault="00210303" w:rsidP="00DC668D">
            <w:pPr>
              <w:jc w:val="center"/>
              <w:rPr>
                <w:bCs/>
              </w:rPr>
            </w:pPr>
            <w:r>
              <w:rPr>
                <w:rStyle w:val="l"/>
              </w:rPr>
              <w:t>Материал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03" w:rsidRDefault="00210303" w:rsidP="00DC668D">
            <w:pPr>
              <w:jc w:val="center"/>
              <w:rPr>
                <w:bCs/>
              </w:rPr>
            </w:pPr>
            <w:r>
              <w:t>ПЭ 100</w:t>
            </w:r>
          </w:p>
        </w:tc>
      </w:tr>
      <w:tr w:rsidR="00210303" w:rsidTr="00210303">
        <w:trPr>
          <w:trHeight w:val="7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303" w:rsidRDefault="00210303" w:rsidP="00DC66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303" w:rsidRPr="00D751A5" w:rsidRDefault="00210303" w:rsidP="00DC668D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303" w:rsidRPr="00275A44" w:rsidRDefault="00210303" w:rsidP="00DC66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303" w:rsidRDefault="00210303" w:rsidP="00DC668D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03" w:rsidRDefault="00210303" w:rsidP="00DC668D">
            <w:pPr>
              <w:jc w:val="center"/>
              <w:rPr>
                <w:bCs/>
              </w:rPr>
            </w:pPr>
            <w:r>
              <w:t>стандартное размерное соотношение (SDR).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03" w:rsidRDefault="00210303" w:rsidP="00DC668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13,6</w:t>
            </w:r>
          </w:p>
        </w:tc>
      </w:tr>
      <w:tr w:rsidR="00210303" w:rsidTr="00210303">
        <w:trPr>
          <w:trHeight w:val="7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303" w:rsidRDefault="00210303" w:rsidP="00DC66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303" w:rsidRPr="00D751A5" w:rsidRDefault="00210303" w:rsidP="00DC668D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303" w:rsidRPr="00275A44" w:rsidRDefault="00210303" w:rsidP="00DC66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303" w:rsidRDefault="00210303" w:rsidP="00DC668D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03" w:rsidRDefault="00210303" w:rsidP="00DC668D">
            <w:pPr>
              <w:jc w:val="center"/>
              <w:rPr>
                <w:bCs/>
              </w:rPr>
            </w:pPr>
            <w:r>
              <w:rPr>
                <w:rStyle w:val="l"/>
              </w:rPr>
              <w:t>Номинальное давление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03" w:rsidRDefault="00210303" w:rsidP="00210303">
            <w:pPr>
              <w:jc w:val="center"/>
              <w:rPr>
                <w:bCs/>
              </w:rPr>
            </w:pPr>
            <w:r>
              <w:t>Не менее 12 </w:t>
            </w:r>
            <w:proofErr w:type="spellStart"/>
            <w:proofErr w:type="gramStart"/>
            <w:r>
              <w:t>атм</w:t>
            </w:r>
            <w:proofErr w:type="spellEnd"/>
            <w:proofErr w:type="gramEnd"/>
          </w:p>
        </w:tc>
      </w:tr>
      <w:tr w:rsidR="00210303" w:rsidTr="00210303">
        <w:trPr>
          <w:trHeight w:val="7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303" w:rsidRDefault="00210303" w:rsidP="00DC66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303" w:rsidRPr="00D751A5" w:rsidRDefault="00210303" w:rsidP="00DC668D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303" w:rsidRPr="00275A44" w:rsidRDefault="00210303" w:rsidP="00DC66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303" w:rsidRDefault="00210303" w:rsidP="00DC668D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03" w:rsidRDefault="00210303" w:rsidP="00DC668D">
            <w:pPr>
              <w:jc w:val="center"/>
              <w:rPr>
                <w:bCs/>
              </w:rPr>
            </w:pPr>
            <w:r w:rsidRPr="000035BF">
              <w:rPr>
                <w:rStyle w:val="a4"/>
                <w:b w:val="0"/>
              </w:rPr>
              <w:t>Наружный диаметр: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03" w:rsidRDefault="00210303" w:rsidP="00DC668D">
            <w:pPr>
              <w:jc w:val="center"/>
              <w:rPr>
                <w:bCs/>
              </w:rPr>
            </w:pPr>
            <w:r>
              <w:t>63 мм</w:t>
            </w:r>
          </w:p>
        </w:tc>
      </w:tr>
      <w:tr w:rsidR="00210303" w:rsidTr="00EF5662">
        <w:trPr>
          <w:trHeight w:val="70"/>
        </w:trPr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303" w:rsidRDefault="00210303" w:rsidP="00DC66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303" w:rsidRPr="00D751A5" w:rsidRDefault="00210303" w:rsidP="00210303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751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Труба полиэтиленовая</w:t>
            </w:r>
          </w:p>
          <w:p w:rsidR="00210303" w:rsidRPr="00D751A5" w:rsidRDefault="00210303" w:rsidP="00DC668D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303" w:rsidRPr="00210303" w:rsidRDefault="00210303" w:rsidP="00DC668D">
            <w:pPr>
              <w:jc w:val="center"/>
              <w:rPr>
                <w:bCs/>
              </w:rPr>
            </w:pPr>
            <w:r w:rsidRPr="00210303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303" w:rsidRDefault="00210303" w:rsidP="00DC668D">
            <w:pPr>
              <w:jc w:val="center"/>
            </w:pPr>
            <w:r>
              <w:t>водоснабжение,</w:t>
            </w:r>
            <w:r>
              <w:br/>
              <w:t>канализация,</w:t>
            </w:r>
            <w:r>
              <w:br/>
              <w:t>техническое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7103" w:tblpY="-719"/>
              <w:tblOverlap w:val="never"/>
              <w:tblW w:w="43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1"/>
              <w:gridCol w:w="2358"/>
            </w:tblGrid>
            <w:tr w:rsidR="00210303" w:rsidRPr="000A7AFC" w:rsidTr="00DC668D">
              <w:trPr>
                <w:trHeight w:val="70"/>
              </w:trPr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0303" w:rsidRPr="000A7AFC" w:rsidRDefault="00210303" w:rsidP="00210303">
                  <w:pPr>
                    <w:jc w:val="center"/>
                    <w:rPr>
                      <w:bCs/>
                    </w:rPr>
                  </w:pPr>
                  <w:r w:rsidRPr="000A7AFC">
                    <w:rPr>
                      <w:rStyle w:val="l"/>
                    </w:rPr>
                    <w:t>Материал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0303" w:rsidRPr="000A7AFC" w:rsidRDefault="00210303" w:rsidP="00210303">
                  <w:pPr>
                    <w:jc w:val="center"/>
                    <w:rPr>
                      <w:bCs/>
                    </w:rPr>
                  </w:pPr>
                  <w:r w:rsidRPr="000A7AFC">
                    <w:t>ПЭ 100</w:t>
                  </w:r>
                </w:p>
              </w:tc>
            </w:tr>
            <w:tr w:rsidR="00210303" w:rsidRPr="000A7AFC" w:rsidTr="00DC668D">
              <w:trPr>
                <w:trHeight w:val="70"/>
              </w:trPr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0303" w:rsidRPr="000A7AFC" w:rsidRDefault="00210303" w:rsidP="00210303">
                  <w:pPr>
                    <w:jc w:val="center"/>
                    <w:rPr>
                      <w:bCs/>
                    </w:rPr>
                  </w:pPr>
                  <w:r w:rsidRPr="000A7AFC">
                    <w:t>стандартное размерное соотношение (SDR).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0303" w:rsidRPr="000A7AFC" w:rsidRDefault="00210303" w:rsidP="0021030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</w:t>
                  </w:r>
                </w:p>
              </w:tc>
            </w:tr>
            <w:tr w:rsidR="00210303" w:rsidRPr="000A7AFC" w:rsidTr="00DC668D">
              <w:trPr>
                <w:trHeight w:val="70"/>
              </w:trPr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0303" w:rsidRPr="000A7AFC" w:rsidRDefault="00210303" w:rsidP="00210303">
                  <w:pPr>
                    <w:jc w:val="center"/>
                    <w:rPr>
                      <w:bCs/>
                    </w:rPr>
                  </w:pPr>
                  <w:r w:rsidRPr="000A7AFC">
                    <w:rPr>
                      <w:rStyle w:val="l"/>
                    </w:rPr>
                    <w:t>Номинальное давление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0303" w:rsidRPr="000A7AFC" w:rsidRDefault="00210303" w:rsidP="00EF5662">
                  <w:pPr>
                    <w:jc w:val="center"/>
                    <w:rPr>
                      <w:bCs/>
                    </w:rPr>
                  </w:pPr>
                  <w:r w:rsidRPr="000A7AFC">
                    <w:t>Не менее 1</w:t>
                  </w:r>
                  <w:r w:rsidR="00EF5662">
                    <w:t>0</w:t>
                  </w:r>
                  <w:r w:rsidRPr="000A7AFC">
                    <w:t> </w:t>
                  </w:r>
                  <w:proofErr w:type="spellStart"/>
                  <w:proofErr w:type="gramStart"/>
                  <w:r w:rsidRPr="000A7AFC">
                    <w:t>атм</w:t>
                  </w:r>
                  <w:proofErr w:type="spellEnd"/>
                  <w:proofErr w:type="gramEnd"/>
                </w:p>
              </w:tc>
            </w:tr>
            <w:tr w:rsidR="00210303" w:rsidRPr="000A7AFC" w:rsidTr="00DC668D">
              <w:trPr>
                <w:trHeight w:val="70"/>
              </w:trPr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0303" w:rsidRPr="000A7AFC" w:rsidRDefault="00210303" w:rsidP="00210303">
                  <w:pPr>
                    <w:jc w:val="center"/>
                    <w:rPr>
                      <w:bCs/>
                    </w:rPr>
                  </w:pPr>
                  <w:r w:rsidRPr="000A7AFC">
                    <w:rPr>
                      <w:rStyle w:val="a4"/>
                      <w:b w:val="0"/>
                    </w:rPr>
                    <w:t>Наружный диаметр: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0303" w:rsidRPr="000A7AFC" w:rsidRDefault="00EF5662" w:rsidP="00210303">
                  <w:pPr>
                    <w:jc w:val="center"/>
                    <w:rPr>
                      <w:bCs/>
                    </w:rPr>
                  </w:pPr>
                  <w:r>
                    <w:t>200</w:t>
                  </w:r>
                  <w:r w:rsidR="00210303" w:rsidRPr="000A7AFC">
                    <w:t> мм</w:t>
                  </w:r>
                </w:p>
              </w:tc>
            </w:tr>
          </w:tbl>
          <w:p w:rsidR="00210303" w:rsidRDefault="00210303"/>
        </w:tc>
      </w:tr>
      <w:tr w:rsidR="00EF5662" w:rsidTr="00EF5662">
        <w:trPr>
          <w:trHeight w:val="70"/>
        </w:trPr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662" w:rsidRDefault="00EF5662" w:rsidP="00DC66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662" w:rsidRPr="00D751A5" w:rsidRDefault="00EF5662" w:rsidP="00DC668D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751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Труба полиэтиленовая</w:t>
            </w:r>
          </w:p>
          <w:p w:rsidR="00EF5662" w:rsidRPr="00D751A5" w:rsidRDefault="00EF5662" w:rsidP="00DC668D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662" w:rsidRPr="00210303" w:rsidRDefault="00EF5662" w:rsidP="00DC668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2050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662" w:rsidRDefault="00EF5662" w:rsidP="00DC668D">
            <w:pPr>
              <w:jc w:val="center"/>
            </w:pPr>
            <w:r>
              <w:t>водоснабжение,</w:t>
            </w:r>
            <w:r>
              <w:br/>
              <w:t>канализация,</w:t>
            </w:r>
            <w:r>
              <w:br/>
              <w:t>техническое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7103" w:tblpY="-719"/>
              <w:tblOverlap w:val="never"/>
              <w:tblW w:w="43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1"/>
              <w:gridCol w:w="2358"/>
            </w:tblGrid>
            <w:tr w:rsidR="00EF5662" w:rsidRPr="000A7AFC" w:rsidTr="00DC668D">
              <w:trPr>
                <w:trHeight w:val="70"/>
              </w:trPr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662" w:rsidRPr="000A7AFC" w:rsidRDefault="00EF5662" w:rsidP="00DC668D">
                  <w:pPr>
                    <w:jc w:val="center"/>
                    <w:rPr>
                      <w:bCs/>
                    </w:rPr>
                  </w:pPr>
                  <w:r w:rsidRPr="000A7AFC">
                    <w:rPr>
                      <w:rStyle w:val="l"/>
                    </w:rPr>
                    <w:t>Материал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662" w:rsidRPr="000A7AFC" w:rsidRDefault="00EF5662" w:rsidP="00DC668D">
                  <w:pPr>
                    <w:jc w:val="center"/>
                    <w:rPr>
                      <w:bCs/>
                    </w:rPr>
                  </w:pPr>
                  <w:r w:rsidRPr="000A7AFC">
                    <w:t>ПЭ 100</w:t>
                  </w:r>
                </w:p>
              </w:tc>
            </w:tr>
            <w:tr w:rsidR="00EF5662" w:rsidRPr="000A7AFC" w:rsidTr="00DC668D">
              <w:trPr>
                <w:trHeight w:val="70"/>
              </w:trPr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662" w:rsidRPr="000A7AFC" w:rsidRDefault="00EF5662" w:rsidP="00DC668D">
                  <w:pPr>
                    <w:jc w:val="center"/>
                    <w:rPr>
                      <w:bCs/>
                    </w:rPr>
                  </w:pPr>
                  <w:r w:rsidRPr="000A7AFC">
                    <w:t>стандартное размерное соотношение (SDR).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662" w:rsidRPr="000A7AFC" w:rsidRDefault="00EF5662" w:rsidP="00DC668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</w:t>
                  </w:r>
                </w:p>
              </w:tc>
            </w:tr>
            <w:tr w:rsidR="00EF5662" w:rsidRPr="000A7AFC" w:rsidTr="00DC668D">
              <w:trPr>
                <w:trHeight w:val="70"/>
              </w:trPr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662" w:rsidRPr="000A7AFC" w:rsidRDefault="00EF5662" w:rsidP="00DC668D">
                  <w:pPr>
                    <w:jc w:val="center"/>
                    <w:rPr>
                      <w:bCs/>
                    </w:rPr>
                  </w:pPr>
                  <w:r w:rsidRPr="000A7AFC">
                    <w:rPr>
                      <w:rStyle w:val="l"/>
                    </w:rPr>
                    <w:t>Номинальное давление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662" w:rsidRPr="000A7AFC" w:rsidRDefault="00EF5662" w:rsidP="00DC668D">
                  <w:pPr>
                    <w:jc w:val="center"/>
                    <w:rPr>
                      <w:bCs/>
                    </w:rPr>
                  </w:pPr>
                  <w:r w:rsidRPr="000A7AFC">
                    <w:t>Не менее 1</w:t>
                  </w:r>
                  <w:r>
                    <w:t>0</w:t>
                  </w:r>
                  <w:r w:rsidRPr="000A7AFC">
                    <w:t> </w:t>
                  </w:r>
                  <w:proofErr w:type="spellStart"/>
                  <w:proofErr w:type="gramStart"/>
                  <w:r w:rsidRPr="000A7AFC">
                    <w:t>атм</w:t>
                  </w:r>
                  <w:proofErr w:type="spellEnd"/>
                  <w:proofErr w:type="gramEnd"/>
                </w:p>
              </w:tc>
            </w:tr>
            <w:tr w:rsidR="00EF5662" w:rsidRPr="000A7AFC" w:rsidTr="00DC668D">
              <w:trPr>
                <w:trHeight w:val="70"/>
              </w:trPr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662" w:rsidRPr="000A7AFC" w:rsidRDefault="00EF5662" w:rsidP="00DC668D">
                  <w:pPr>
                    <w:jc w:val="center"/>
                    <w:rPr>
                      <w:bCs/>
                    </w:rPr>
                  </w:pPr>
                  <w:r w:rsidRPr="000A7AFC">
                    <w:rPr>
                      <w:rStyle w:val="a4"/>
                      <w:b w:val="0"/>
                    </w:rPr>
                    <w:t>Наружный диаметр: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662" w:rsidRPr="000A7AFC" w:rsidRDefault="00EF5662" w:rsidP="00DC668D">
                  <w:pPr>
                    <w:jc w:val="center"/>
                    <w:rPr>
                      <w:bCs/>
                    </w:rPr>
                  </w:pPr>
                  <w:r>
                    <w:t>90</w:t>
                  </w:r>
                  <w:r w:rsidRPr="000A7AFC">
                    <w:t> мм</w:t>
                  </w:r>
                </w:p>
              </w:tc>
            </w:tr>
            <w:tr w:rsidR="00EF5662" w:rsidRPr="000A7AFC" w:rsidTr="00DC668D">
              <w:trPr>
                <w:trHeight w:val="70"/>
              </w:trPr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662" w:rsidRPr="000A7AFC" w:rsidRDefault="00EF5662" w:rsidP="00DC668D">
                  <w:pPr>
                    <w:jc w:val="center"/>
                    <w:rPr>
                      <w:rStyle w:val="a4"/>
                      <w:b w:val="0"/>
                    </w:rPr>
                  </w:pPr>
                  <w:r>
                    <w:rPr>
                      <w:rStyle w:val="a4"/>
                      <w:b w:val="0"/>
                    </w:rPr>
                    <w:t>Бухты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662" w:rsidRDefault="00EF5662" w:rsidP="00DC668D">
                  <w:pPr>
                    <w:jc w:val="center"/>
                  </w:pPr>
                  <w:r>
                    <w:t>Не менее 200 м.</w:t>
                  </w:r>
                </w:p>
              </w:tc>
            </w:tr>
          </w:tbl>
          <w:p w:rsidR="00EF5662" w:rsidRDefault="00EF5662" w:rsidP="00DC668D"/>
        </w:tc>
      </w:tr>
      <w:tr w:rsidR="00EF5662" w:rsidTr="00F95C9E">
        <w:trPr>
          <w:trHeight w:val="70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62" w:rsidRDefault="00EF5662" w:rsidP="00DC66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62" w:rsidRPr="00D751A5" w:rsidRDefault="00EF5662" w:rsidP="00DC668D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751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Труба полиэтиленовая</w:t>
            </w:r>
          </w:p>
          <w:p w:rsidR="00EF5662" w:rsidRPr="00D751A5" w:rsidRDefault="00EF5662" w:rsidP="00DC668D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62" w:rsidRPr="00210303" w:rsidRDefault="00EF5662" w:rsidP="00DC668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500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62" w:rsidRDefault="00EF5662" w:rsidP="00DC668D">
            <w:pPr>
              <w:jc w:val="center"/>
            </w:pPr>
            <w:r>
              <w:t>водоснабжение,</w:t>
            </w:r>
            <w:r>
              <w:br/>
              <w:t>канализация,</w:t>
            </w:r>
            <w:r>
              <w:br/>
              <w:t>техническое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7103" w:tblpY="-719"/>
              <w:tblOverlap w:val="never"/>
              <w:tblW w:w="43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1"/>
              <w:gridCol w:w="2358"/>
            </w:tblGrid>
            <w:tr w:rsidR="00EF5662" w:rsidRPr="000A7AFC" w:rsidTr="00DC668D">
              <w:trPr>
                <w:trHeight w:val="70"/>
              </w:trPr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662" w:rsidRPr="000A7AFC" w:rsidRDefault="00EF5662" w:rsidP="00DC668D">
                  <w:pPr>
                    <w:jc w:val="center"/>
                    <w:rPr>
                      <w:bCs/>
                    </w:rPr>
                  </w:pPr>
                  <w:r w:rsidRPr="000A7AFC">
                    <w:rPr>
                      <w:rStyle w:val="l"/>
                    </w:rPr>
                    <w:t>Материал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662" w:rsidRPr="000A7AFC" w:rsidRDefault="00EF5662" w:rsidP="00DC668D">
                  <w:pPr>
                    <w:jc w:val="center"/>
                    <w:rPr>
                      <w:bCs/>
                    </w:rPr>
                  </w:pPr>
                  <w:r w:rsidRPr="000A7AFC">
                    <w:t>ПЭ 100</w:t>
                  </w:r>
                </w:p>
              </w:tc>
            </w:tr>
            <w:tr w:rsidR="00EF5662" w:rsidRPr="000A7AFC" w:rsidTr="00DC668D">
              <w:trPr>
                <w:trHeight w:val="70"/>
              </w:trPr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662" w:rsidRPr="000A7AFC" w:rsidRDefault="00EF5662" w:rsidP="00DC668D">
                  <w:pPr>
                    <w:jc w:val="center"/>
                    <w:rPr>
                      <w:bCs/>
                    </w:rPr>
                  </w:pPr>
                  <w:r w:rsidRPr="000A7AFC">
                    <w:t>стандартное размерное соотношение (SDR).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662" w:rsidRPr="000A7AFC" w:rsidRDefault="00EF5662" w:rsidP="00DC668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</w:t>
                  </w:r>
                </w:p>
              </w:tc>
            </w:tr>
            <w:tr w:rsidR="00EF5662" w:rsidRPr="000A7AFC" w:rsidTr="00DC668D">
              <w:trPr>
                <w:trHeight w:val="70"/>
              </w:trPr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662" w:rsidRPr="000A7AFC" w:rsidRDefault="00EF5662" w:rsidP="00DC668D">
                  <w:pPr>
                    <w:jc w:val="center"/>
                    <w:rPr>
                      <w:bCs/>
                    </w:rPr>
                  </w:pPr>
                  <w:r w:rsidRPr="000A7AFC">
                    <w:rPr>
                      <w:rStyle w:val="l"/>
                    </w:rPr>
                    <w:lastRenderedPageBreak/>
                    <w:t>Номинальное давление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662" w:rsidRPr="000A7AFC" w:rsidRDefault="00EF5662" w:rsidP="00DC668D">
                  <w:pPr>
                    <w:jc w:val="center"/>
                    <w:rPr>
                      <w:bCs/>
                    </w:rPr>
                  </w:pPr>
                  <w:r w:rsidRPr="000A7AFC">
                    <w:t>Не менее 1</w:t>
                  </w:r>
                  <w:r>
                    <w:t>0</w:t>
                  </w:r>
                  <w:r w:rsidRPr="000A7AFC">
                    <w:t> </w:t>
                  </w:r>
                  <w:proofErr w:type="spellStart"/>
                  <w:proofErr w:type="gramStart"/>
                  <w:r w:rsidRPr="000A7AFC">
                    <w:t>атм</w:t>
                  </w:r>
                  <w:proofErr w:type="spellEnd"/>
                  <w:proofErr w:type="gramEnd"/>
                </w:p>
              </w:tc>
            </w:tr>
            <w:tr w:rsidR="00EF5662" w:rsidRPr="000A7AFC" w:rsidTr="00DC668D">
              <w:trPr>
                <w:trHeight w:val="70"/>
              </w:trPr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662" w:rsidRPr="000A7AFC" w:rsidRDefault="00EF5662" w:rsidP="00DC668D">
                  <w:pPr>
                    <w:jc w:val="center"/>
                    <w:rPr>
                      <w:bCs/>
                    </w:rPr>
                  </w:pPr>
                  <w:r w:rsidRPr="000A7AFC">
                    <w:rPr>
                      <w:rStyle w:val="a4"/>
                      <w:b w:val="0"/>
                    </w:rPr>
                    <w:t>Наружный диаметр: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662" w:rsidRPr="000A7AFC" w:rsidRDefault="00EF5662" w:rsidP="00DC668D">
                  <w:pPr>
                    <w:jc w:val="center"/>
                    <w:rPr>
                      <w:bCs/>
                    </w:rPr>
                  </w:pPr>
                  <w:r>
                    <w:t>160</w:t>
                  </w:r>
                  <w:r w:rsidRPr="000A7AFC">
                    <w:t> мм</w:t>
                  </w:r>
                </w:p>
              </w:tc>
            </w:tr>
          </w:tbl>
          <w:p w:rsidR="00EF5662" w:rsidRDefault="00EF5662" w:rsidP="00DC668D"/>
        </w:tc>
      </w:tr>
    </w:tbl>
    <w:p w:rsidR="00210303" w:rsidRDefault="00210303" w:rsidP="00B43B3B">
      <w:pPr>
        <w:autoSpaceDE w:val="0"/>
        <w:autoSpaceDN w:val="0"/>
        <w:adjustRightInd w:val="0"/>
        <w:jc w:val="both"/>
        <w:rPr>
          <w:b/>
          <w:noProof/>
        </w:rPr>
      </w:pPr>
    </w:p>
    <w:p w:rsidR="00D751A5" w:rsidRPr="00E44530" w:rsidRDefault="00D751A5" w:rsidP="00B4078B">
      <w:pPr>
        <w:ind w:right="-851"/>
        <w:jc w:val="center"/>
        <w:rPr>
          <w:b/>
        </w:rPr>
      </w:pPr>
    </w:p>
    <w:sectPr w:rsidR="00D751A5" w:rsidRPr="00E44530" w:rsidSect="00B4078B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5658"/>
    <w:multiLevelType w:val="hybridMultilevel"/>
    <w:tmpl w:val="A1A01D00"/>
    <w:lvl w:ilvl="0" w:tplc="E5E8A248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">
    <w:nsid w:val="2B9530AE"/>
    <w:multiLevelType w:val="hybridMultilevel"/>
    <w:tmpl w:val="36E67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B5"/>
    <w:rsid w:val="000035BF"/>
    <w:rsid w:val="000F4B4A"/>
    <w:rsid w:val="00111F48"/>
    <w:rsid w:val="00210303"/>
    <w:rsid w:val="00275A44"/>
    <w:rsid w:val="002C25C7"/>
    <w:rsid w:val="00464F84"/>
    <w:rsid w:val="00467126"/>
    <w:rsid w:val="005C5A59"/>
    <w:rsid w:val="005F3F14"/>
    <w:rsid w:val="0060213E"/>
    <w:rsid w:val="00643BEE"/>
    <w:rsid w:val="00660EAF"/>
    <w:rsid w:val="00725F2E"/>
    <w:rsid w:val="007901B5"/>
    <w:rsid w:val="00795C82"/>
    <w:rsid w:val="007C7C88"/>
    <w:rsid w:val="007E6F27"/>
    <w:rsid w:val="0087535F"/>
    <w:rsid w:val="008E2848"/>
    <w:rsid w:val="00913C5A"/>
    <w:rsid w:val="0096597A"/>
    <w:rsid w:val="00A356DC"/>
    <w:rsid w:val="00A66A03"/>
    <w:rsid w:val="00AD7687"/>
    <w:rsid w:val="00B4078B"/>
    <w:rsid w:val="00B43B3B"/>
    <w:rsid w:val="00BC4729"/>
    <w:rsid w:val="00C70304"/>
    <w:rsid w:val="00C976C3"/>
    <w:rsid w:val="00CB6BC5"/>
    <w:rsid w:val="00CD22E8"/>
    <w:rsid w:val="00D053EA"/>
    <w:rsid w:val="00D5222D"/>
    <w:rsid w:val="00D751A5"/>
    <w:rsid w:val="00E44530"/>
    <w:rsid w:val="00EF5662"/>
    <w:rsid w:val="00F5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51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13C5A"/>
    <w:pPr>
      <w:spacing w:before="100" w:beforeAutospacing="1" w:after="100" w:afterAutospacing="1"/>
      <w:outlineLvl w:val="1"/>
    </w:pPr>
    <w:rPr>
      <w:b/>
      <w:bCs/>
      <w:sz w:val="36"/>
      <w:szCs w:val="36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C5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10">
    <w:name w:val="Заголовок 1 Знак"/>
    <w:basedOn w:val="a0"/>
    <w:link w:val="1"/>
    <w:uiPriority w:val="9"/>
    <w:rsid w:val="00D751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l">
    <w:name w:val="l"/>
    <w:basedOn w:val="a0"/>
    <w:rsid w:val="00D751A5"/>
  </w:style>
  <w:style w:type="character" w:styleId="a3">
    <w:name w:val="Hyperlink"/>
    <w:basedOn w:val="a0"/>
    <w:uiPriority w:val="99"/>
    <w:semiHidden/>
    <w:unhideWhenUsed/>
    <w:rsid w:val="00725F2E"/>
    <w:rPr>
      <w:color w:val="0000FF"/>
      <w:u w:val="single"/>
    </w:rPr>
  </w:style>
  <w:style w:type="character" w:styleId="a4">
    <w:name w:val="Strong"/>
    <w:basedOn w:val="a0"/>
    <w:uiPriority w:val="22"/>
    <w:qFormat/>
    <w:rsid w:val="00C976C3"/>
    <w:rPr>
      <w:b/>
      <w:bCs/>
    </w:rPr>
  </w:style>
  <w:style w:type="paragraph" w:styleId="a5">
    <w:name w:val="List Paragraph"/>
    <w:basedOn w:val="a"/>
    <w:uiPriority w:val="34"/>
    <w:qFormat/>
    <w:rsid w:val="00B4078B"/>
    <w:pPr>
      <w:ind w:left="720"/>
      <w:contextualSpacing/>
    </w:pPr>
  </w:style>
  <w:style w:type="paragraph" w:customStyle="1" w:styleId="Default">
    <w:name w:val="Default"/>
    <w:rsid w:val="00B43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Стиль1"/>
    <w:basedOn w:val="a"/>
    <w:rsid w:val="00660EAF"/>
    <w:pPr>
      <w:keepNext/>
      <w:keepLines/>
      <w:widowControl w:val="0"/>
      <w:suppressLineNumbers/>
      <w:tabs>
        <w:tab w:val="num" w:pos="720"/>
      </w:tabs>
      <w:suppressAutoHyphens/>
      <w:spacing w:after="60"/>
      <w:ind w:left="720" w:hanging="720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51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13C5A"/>
    <w:pPr>
      <w:spacing w:before="100" w:beforeAutospacing="1" w:after="100" w:afterAutospacing="1"/>
      <w:outlineLvl w:val="1"/>
    </w:pPr>
    <w:rPr>
      <w:b/>
      <w:bCs/>
      <w:sz w:val="36"/>
      <w:szCs w:val="36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C5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10">
    <w:name w:val="Заголовок 1 Знак"/>
    <w:basedOn w:val="a0"/>
    <w:link w:val="1"/>
    <w:uiPriority w:val="9"/>
    <w:rsid w:val="00D751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l">
    <w:name w:val="l"/>
    <w:basedOn w:val="a0"/>
    <w:rsid w:val="00D751A5"/>
  </w:style>
  <w:style w:type="character" w:styleId="a3">
    <w:name w:val="Hyperlink"/>
    <w:basedOn w:val="a0"/>
    <w:uiPriority w:val="99"/>
    <w:semiHidden/>
    <w:unhideWhenUsed/>
    <w:rsid w:val="00725F2E"/>
    <w:rPr>
      <w:color w:val="0000FF"/>
      <w:u w:val="single"/>
    </w:rPr>
  </w:style>
  <w:style w:type="character" w:styleId="a4">
    <w:name w:val="Strong"/>
    <w:basedOn w:val="a0"/>
    <w:uiPriority w:val="22"/>
    <w:qFormat/>
    <w:rsid w:val="00C976C3"/>
    <w:rPr>
      <w:b/>
      <w:bCs/>
    </w:rPr>
  </w:style>
  <w:style w:type="paragraph" w:styleId="a5">
    <w:name w:val="List Paragraph"/>
    <w:basedOn w:val="a"/>
    <w:uiPriority w:val="34"/>
    <w:qFormat/>
    <w:rsid w:val="00B4078B"/>
    <w:pPr>
      <w:ind w:left="720"/>
      <w:contextualSpacing/>
    </w:pPr>
  </w:style>
  <w:style w:type="paragraph" w:customStyle="1" w:styleId="Default">
    <w:name w:val="Default"/>
    <w:rsid w:val="00B43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Стиль1"/>
    <w:basedOn w:val="a"/>
    <w:rsid w:val="00660EAF"/>
    <w:pPr>
      <w:keepNext/>
      <w:keepLines/>
      <w:widowControl w:val="0"/>
      <w:suppressLineNumbers/>
      <w:tabs>
        <w:tab w:val="num" w:pos="720"/>
      </w:tabs>
      <w:suppressAutoHyphens/>
      <w:spacing w:after="60"/>
      <w:ind w:left="720" w:hanging="72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Ubiikon.M.A</dc:creator>
  <cp:lastModifiedBy>Asus</cp:lastModifiedBy>
  <cp:revision>2</cp:revision>
  <dcterms:created xsi:type="dcterms:W3CDTF">2017-03-27T10:48:00Z</dcterms:created>
  <dcterms:modified xsi:type="dcterms:W3CDTF">2017-03-27T10:48:00Z</dcterms:modified>
</cp:coreProperties>
</file>