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38" w:rsidRPr="004C0338" w:rsidRDefault="004C0338" w:rsidP="004C0338">
      <w:pPr>
        <w:widowControl w:val="0"/>
        <w:numPr>
          <w:ilvl w:val="0"/>
          <w:numId w:val="1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C0338">
        <w:rPr>
          <w:rFonts w:ascii="Times New Roman" w:eastAsia="Times New Roman" w:hAnsi="Times New Roman" w:cs="Times New Roman"/>
          <w:b/>
          <w:lang w:eastAsia="ar-SA"/>
        </w:rPr>
        <w:t>Наименование, характеристики и объем закупки:</w:t>
      </w:r>
    </w:p>
    <w:p w:rsidR="004C0338" w:rsidRPr="004C0338" w:rsidRDefault="004C0338" w:rsidP="004C0338">
      <w:pPr>
        <w:widowControl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C0338">
        <w:rPr>
          <w:rFonts w:ascii="Times New Roman" w:eastAsia="Times New Roman" w:hAnsi="Times New Roman" w:cs="Times New Roman"/>
          <w:b/>
          <w:bCs/>
          <w:lang w:eastAsia="ar-SA"/>
        </w:rPr>
        <w:t>Электротовары</w:t>
      </w:r>
      <w:r w:rsidRPr="004C0338"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</w:p>
    <w:tbl>
      <w:tblPr>
        <w:tblStyle w:val="a3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13"/>
        <w:gridCol w:w="6578"/>
        <w:gridCol w:w="1274"/>
        <w:gridCol w:w="1128"/>
      </w:tblGrid>
      <w:tr w:rsidR="004C0338" w:rsidRPr="004C0338" w:rsidTr="003C427F">
        <w:tc>
          <w:tcPr>
            <w:tcW w:w="513" w:type="dxa"/>
          </w:tcPr>
          <w:p w:rsidR="004C0338" w:rsidRPr="004C0338" w:rsidRDefault="004C0338" w:rsidP="004C0338">
            <w:r w:rsidRPr="004C0338">
              <w:t xml:space="preserve">№ </w:t>
            </w:r>
            <w:proofErr w:type="gramStart"/>
            <w:r w:rsidRPr="004C0338">
              <w:t>п</w:t>
            </w:r>
            <w:proofErr w:type="gramEnd"/>
            <w:r w:rsidRPr="004C0338">
              <w:t>/п</w:t>
            </w:r>
          </w:p>
        </w:tc>
        <w:tc>
          <w:tcPr>
            <w:tcW w:w="6578" w:type="dxa"/>
          </w:tcPr>
          <w:p w:rsidR="004C0338" w:rsidRPr="004C0338" w:rsidRDefault="004C0338" w:rsidP="004C0338">
            <w:r w:rsidRPr="004C0338">
              <w:t>Наименование товара,</w:t>
            </w:r>
            <w:r w:rsidRPr="004C0338">
              <w:rPr>
                <w:rFonts w:ascii="Calibri" w:hAnsi="Calibri"/>
              </w:rPr>
              <w:t xml:space="preserve"> </w:t>
            </w:r>
            <w:r w:rsidRPr="004C0338">
              <w:t>технические характеристики</w:t>
            </w:r>
          </w:p>
        </w:tc>
        <w:tc>
          <w:tcPr>
            <w:tcW w:w="1274" w:type="dxa"/>
          </w:tcPr>
          <w:p w:rsidR="004C0338" w:rsidRPr="004C0338" w:rsidRDefault="004C0338" w:rsidP="004C0338">
            <w:r w:rsidRPr="004C0338">
              <w:t xml:space="preserve">Ед. измерения </w:t>
            </w:r>
            <w:r w:rsidRPr="004C0338">
              <w:tab/>
              <w:t xml:space="preserve"> </w:t>
            </w:r>
          </w:p>
        </w:tc>
        <w:tc>
          <w:tcPr>
            <w:tcW w:w="1128" w:type="dxa"/>
          </w:tcPr>
          <w:p w:rsidR="004C0338" w:rsidRPr="004C0338" w:rsidRDefault="004C0338" w:rsidP="004C0338">
            <w:r w:rsidRPr="004C0338">
              <w:t xml:space="preserve">Кол-во единиц товара  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>Электрическая  вилка  угловая                                                                            Ти</w:t>
            </w:r>
            <w:proofErr w:type="gramStart"/>
            <w:r w:rsidRPr="004C0338">
              <w:rPr>
                <w:color w:val="000000"/>
              </w:rPr>
              <w:t>п-</w:t>
            </w:r>
            <w:proofErr w:type="gramEnd"/>
            <w:r w:rsidRPr="004C0338">
              <w:rPr>
                <w:color w:val="000000"/>
              </w:rPr>
              <w:t xml:space="preserve"> вилка евро. Номинальная сила тока-16А;  Напряжение сети-220В;  </w:t>
            </w:r>
            <w:proofErr w:type="spellStart"/>
            <w:r w:rsidRPr="004C0338">
              <w:rPr>
                <w:color w:val="000000"/>
              </w:rPr>
              <w:t>Max</w:t>
            </w:r>
            <w:proofErr w:type="spellEnd"/>
            <w:r w:rsidRPr="004C0338">
              <w:rPr>
                <w:color w:val="000000"/>
              </w:rPr>
              <w:t xml:space="preserve"> нагрузка-3500Вт; </w:t>
            </w:r>
            <w:proofErr w:type="gramStart"/>
            <w:r w:rsidRPr="004C0338">
              <w:rPr>
                <w:color w:val="000000"/>
              </w:rPr>
              <w:t>Цвет-белый</w:t>
            </w:r>
            <w:proofErr w:type="gramEnd"/>
            <w:r w:rsidRPr="004C0338">
              <w:rPr>
                <w:color w:val="000000"/>
              </w:rPr>
              <w:t>;   Оснащена заземлением;  Неразборный корпус;   Степень защиты от пыли и влаги</w:t>
            </w:r>
            <w:r w:rsidRPr="004C0338">
              <w:rPr>
                <w:color w:val="000000"/>
              </w:rPr>
              <w:br/>
              <w:t xml:space="preserve">IP 20.    Служит для </w:t>
            </w:r>
            <w:proofErr w:type="gramStart"/>
            <w:r w:rsidRPr="004C0338">
              <w:rPr>
                <w:color w:val="000000"/>
              </w:rPr>
              <w:t>замены</w:t>
            </w:r>
            <w:proofErr w:type="gramEnd"/>
            <w:r w:rsidRPr="004C0338">
              <w:rPr>
                <w:color w:val="000000"/>
              </w:rPr>
              <w:t xml:space="preserve"> вышедшей из строя вилки.   Габариты-120 x 60 x 40мм;   Вес  0,10кг:   Гарантия не  менее 12 мес. Срок  годности  поставляемого  товара  не  менее  10 месяцев   на  момент  поставки  товара.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10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 xml:space="preserve">Выключатель                                                                                                          Тип </w:t>
            </w:r>
            <w:proofErr w:type="gramStart"/>
            <w:r w:rsidRPr="004C0338">
              <w:rPr>
                <w:color w:val="000000"/>
              </w:rPr>
              <w:t>изделия-выключатель</w:t>
            </w:r>
            <w:proofErr w:type="gramEnd"/>
            <w:r w:rsidRPr="004C0338">
              <w:rPr>
                <w:color w:val="000000"/>
              </w:rPr>
              <w:t>, цвет-белый, материал изделия-пластик,  степень защиты-IP20,   количество клавиш-2,  номинальный ток-10А,   номинальное напряжение-220-250В,   тип управляющего элемента-с качающейся клавишей (клавиша/кнопка), крепление-способ монтажа - встроенный (утопленный), количество постов-1,  глянцевая поверхность,  комплектация-выключатель в сборе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30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r w:rsidRPr="004C0338">
              <w:t xml:space="preserve">Автоматические выключатели </w:t>
            </w:r>
          </w:p>
          <w:p w:rsidR="004C0338" w:rsidRPr="004C0338" w:rsidRDefault="004C0338" w:rsidP="004C0338">
            <w:r w:rsidRPr="004C0338">
              <w:rPr>
                <w:shd w:val="clear" w:color="auto" w:fill="F4F5F8"/>
              </w:rPr>
              <w:t>Авт. выкл</w:t>
            </w:r>
            <w:proofErr w:type="gramStart"/>
            <w:r w:rsidRPr="004C0338">
              <w:rPr>
                <w:shd w:val="clear" w:color="auto" w:fill="F4F5F8"/>
              </w:rPr>
              <w:t>.В</w:t>
            </w:r>
            <w:proofErr w:type="gramEnd"/>
            <w:r w:rsidRPr="004C0338">
              <w:rPr>
                <w:shd w:val="clear" w:color="auto" w:fill="F4F5F8"/>
              </w:rPr>
              <w:t>А47-29 1Р 25А </w:t>
            </w:r>
            <w:r w:rsidRPr="004C0338">
              <w:t xml:space="preserve">  для защиты распределительных и групповых цепей, имеющих различную нагрузку. Два типа защиты от перегрузки и короткого замыкания. Наличие индикатора положения контактов. Широкий диапазон рабочих температур от -40 до +50С.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12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r w:rsidRPr="004C0338">
              <w:t xml:space="preserve">Автоматические выключатели </w:t>
            </w:r>
          </w:p>
          <w:p w:rsidR="004C0338" w:rsidRPr="004C0338" w:rsidRDefault="004C0338" w:rsidP="004C0338">
            <w:r w:rsidRPr="004C0338">
              <w:rPr>
                <w:shd w:val="clear" w:color="auto" w:fill="F4F5F8"/>
              </w:rPr>
              <w:t>Авт. выкл</w:t>
            </w:r>
            <w:proofErr w:type="gramStart"/>
            <w:r w:rsidRPr="004C0338">
              <w:rPr>
                <w:shd w:val="clear" w:color="auto" w:fill="F4F5F8"/>
              </w:rPr>
              <w:t>.В</w:t>
            </w:r>
            <w:proofErr w:type="gramEnd"/>
            <w:r w:rsidRPr="004C0338">
              <w:rPr>
                <w:shd w:val="clear" w:color="auto" w:fill="F4F5F8"/>
              </w:rPr>
              <w:t>А47-29 1Р 32А </w:t>
            </w:r>
            <w:r w:rsidRPr="004C0338">
              <w:t xml:space="preserve">  для защиты распределительных и групповых цепей, имеющих различную нагрузку. Два типа защиты от перегрузки и короткого замыкания. Наличие индикатора положения контактов. Широкий диапазон рабочих температур от -40 до +50С.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12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r w:rsidRPr="004C0338">
              <w:rPr>
                <w:color w:val="000000"/>
              </w:rPr>
              <w:t>Изолента                                                                                                               Материал изделия-полихлорвинил,   ширина-не  менее  15мм,  цве</w:t>
            </w:r>
            <w:proofErr w:type="gramStart"/>
            <w:r w:rsidRPr="004C0338">
              <w:rPr>
                <w:color w:val="000000"/>
              </w:rPr>
              <w:t>т-</w:t>
            </w:r>
            <w:proofErr w:type="gramEnd"/>
            <w:r w:rsidRPr="004C0338">
              <w:rPr>
                <w:color w:val="000000"/>
              </w:rPr>
              <w:t xml:space="preserve">  синий,  длина - не  менее  20м, толщина-не  менее 0,15мм . Температура эксплуатации   от -50 до +70 градусов.  Срок  хранения  не менее  12 месяцев.   Срок  годности  поставляемого  товара  не  менее  10 месяцев   на  момент  поставки  товара.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10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6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 xml:space="preserve"> Кабель                                                                                                     Технические   характеристики:   жила — мягкая медная проволока,  изоляция — ПВХ пластикат или полиэтилен,  оболочка — ПВХ пластикат,    число жил и их сечение — 2 x 1,5 мм</w:t>
            </w:r>
            <w:proofErr w:type="gramStart"/>
            <w:r w:rsidRPr="004C0338">
              <w:rPr>
                <w:color w:val="000000"/>
              </w:rPr>
              <w:t>2</w:t>
            </w:r>
            <w:proofErr w:type="gramEnd"/>
            <w:r w:rsidRPr="004C0338">
              <w:rPr>
                <w:color w:val="000000"/>
              </w:rPr>
              <w:t>.   Назначение:  для прокладки в сухих и влажных производственных помещениях</w:t>
            </w:r>
            <w:proofErr w:type="gramStart"/>
            <w:r w:rsidRPr="004C0338">
              <w:rPr>
                <w:color w:val="000000"/>
              </w:rPr>
              <w:t>.</w:t>
            </w:r>
            <w:proofErr w:type="gramEnd"/>
            <w:r w:rsidRPr="004C0338">
              <w:rPr>
                <w:color w:val="000000"/>
              </w:rPr>
              <w:t xml:space="preserve"> </w:t>
            </w:r>
            <w:proofErr w:type="gramStart"/>
            <w:r w:rsidRPr="004C0338">
              <w:rPr>
                <w:color w:val="000000"/>
              </w:rPr>
              <w:t>д</w:t>
            </w:r>
            <w:proofErr w:type="gramEnd"/>
            <w:r w:rsidRPr="004C0338">
              <w:rPr>
                <w:color w:val="000000"/>
              </w:rPr>
              <w:t xml:space="preserve">ля передачи и распределения электрической энергии в стационарных установках на номинальное переменное напряжение 0,66 </w:t>
            </w:r>
            <w:proofErr w:type="spellStart"/>
            <w:r w:rsidRPr="004C0338">
              <w:rPr>
                <w:color w:val="000000"/>
              </w:rPr>
              <w:t>кВ.</w:t>
            </w:r>
            <w:proofErr w:type="spellEnd"/>
            <w:r w:rsidRPr="004C0338">
              <w:rPr>
                <w:color w:val="000000"/>
              </w:rPr>
              <w:t xml:space="preserve"> частотой 50 Гц при температуре окружающей среды от –50 до +50 °С.     (ВВГ 2*1,5мм2)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300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7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 xml:space="preserve">Лампа  </w:t>
            </w:r>
            <w:proofErr w:type="spellStart"/>
            <w:r w:rsidRPr="004C0338">
              <w:rPr>
                <w:color w:val="000000"/>
              </w:rPr>
              <w:t>люминисцентная</w:t>
            </w:r>
            <w:proofErr w:type="spellEnd"/>
            <w:r w:rsidRPr="004C0338">
              <w:rPr>
                <w:color w:val="000000"/>
              </w:rPr>
              <w:t xml:space="preserve">                                                                                    Ти</w:t>
            </w:r>
            <w:proofErr w:type="gramStart"/>
            <w:r w:rsidRPr="004C0338">
              <w:rPr>
                <w:color w:val="000000"/>
              </w:rPr>
              <w:t>п-</w:t>
            </w:r>
            <w:proofErr w:type="gramEnd"/>
            <w:r w:rsidRPr="004C0338">
              <w:rPr>
                <w:color w:val="000000"/>
              </w:rPr>
              <w:t xml:space="preserve"> люминесцентная линейная; форма- трубчатая;  мощность-18 Вт;  покрытие колбы-матовая ;  цвет свечения-холодный;   форма колбы-T8;  тип цоколя-G13 ;     диаметр-26мм;    длина лампы-590 мм;    напряжение-220В;   световой поток   не  менее  1050- 1150 лм;    цветовая температура  -не  более  5000;     срок службы-  не  менее  10000 часов,  температура эксплуатации   от -20 до +40;  Цветопередача-80 </w:t>
            </w:r>
            <w:proofErr w:type="spellStart"/>
            <w:r w:rsidRPr="004C0338">
              <w:rPr>
                <w:color w:val="000000"/>
              </w:rPr>
              <w:t>Ra</w:t>
            </w:r>
            <w:proofErr w:type="spellEnd"/>
            <w:r w:rsidRPr="004C0338">
              <w:rPr>
                <w:color w:val="000000"/>
              </w:rPr>
              <w:t>; Габариты: 600 x 26 x 26мм;  масса не более 0,078 кг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50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8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 xml:space="preserve">Лампа  </w:t>
            </w:r>
            <w:proofErr w:type="spellStart"/>
            <w:r w:rsidRPr="004C0338">
              <w:rPr>
                <w:color w:val="000000"/>
              </w:rPr>
              <w:t>люминисцентная</w:t>
            </w:r>
            <w:proofErr w:type="spellEnd"/>
            <w:r w:rsidRPr="004C0338">
              <w:rPr>
                <w:color w:val="000000"/>
              </w:rPr>
              <w:t xml:space="preserve">                                                                                         Ти</w:t>
            </w:r>
            <w:proofErr w:type="gramStart"/>
            <w:r w:rsidRPr="004C0338">
              <w:rPr>
                <w:color w:val="000000"/>
              </w:rPr>
              <w:t>п-</w:t>
            </w:r>
            <w:proofErr w:type="gramEnd"/>
            <w:r w:rsidRPr="004C0338">
              <w:rPr>
                <w:color w:val="000000"/>
              </w:rPr>
              <w:t xml:space="preserve"> люминесцентная линейная;  форма- трубчатая; мощность-36 Вт;  покрытие колбы-матовая ;  цвет свечения-холодный;   форма колбы-T8;  тип цоколя-G13 ;     диаметр-28мм;    длина лампы-1200мм;    напряжение-220В;   световой поток   не  менее  2500- 2850 лм;    цветовая температура  -не  менее  6200;     срок службы-  не  менее  13000 часов,  температура эксплуатации   от -20 до +40;    масса не более 0,153 кг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100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9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 xml:space="preserve">Лампа накаливания общего назначения.                                                                          Тип колбы-А, световой поток - не   менее   1000-1300 Лм,  мощность  не  </w:t>
            </w:r>
            <w:r w:rsidRPr="004C0338">
              <w:rPr>
                <w:color w:val="000000"/>
              </w:rPr>
              <w:lastRenderedPageBreak/>
              <w:t xml:space="preserve">менее  95 Вт,  напряжение  до 220-240В,  частота питающей сети - 50Гц,   цоколь Е27, длина-98мм,  диаметр -  55 мм,   </w:t>
            </w:r>
            <w:proofErr w:type="spellStart"/>
            <w:r w:rsidRPr="004C0338">
              <w:rPr>
                <w:color w:val="000000"/>
              </w:rPr>
              <w:t>рассеивател</w:t>
            </w:r>
            <w:proofErr w:type="gramStart"/>
            <w:r w:rsidRPr="004C0338">
              <w:rPr>
                <w:color w:val="000000"/>
              </w:rPr>
              <w:t>ь</w:t>
            </w:r>
            <w:proofErr w:type="spellEnd"/>
            <w:r w:rsidRPr="004C0338">
              <w:rPr>
                <w:color w:val="000000"/>
              </w:rPr>
              <w:t>-</w:t>
            </w:r>
            <w:proofErr w:type="gramEnd"/>
            <w:r w:rsidRPr="004C0338">
              <w:rPr>
                <w:color w:val="000000"/>
              </w:rPr>
              <w:t xml:space="preserve">  прозрачный,  цветность-теплый белый (менее 3300 К) ,   цветовая температура-2700 К.     Срок службы   не   менее 1000 часов.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288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lastRenderedPageBreak/>
              <w:t>10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rFonts w:ascii="Calibri" w:hAnsi="Calibri"/>
                <w:bCs/>
                <w:shd w:val="clear" w:color="auto" w:fill="FFFFFF"/>
              </w:rPr>
            </w:pPr>
            <w:r w:rsidRPr="004C0338">
              <w:rPr>
                <w:rFonts w:ascii="Calibri" w:hAnsi="Calibri"/>
                <w:b/>
                <w:bCs/>
                <w:shd w:val="clear" w:color="auto" w:fill="FFFFFF"/>
              </w:rPr>
              <w:t>Светодиодные линейные лампы</w:t>
            </w:r>
          </w:p>
          <w:p w:rsidR="004C0338" w:rsidRPr="004C0338" w:rsidRDefault="004C0338" w:rsidP="004C0338">
            <w:r w:rsidRPr="004C0338">
              <w:rPr>
                <w:rFonts w:ascii="Calibri" w:hAnsi="Calibri"/>
                <w:b/>
                <w:bCs/>
                <w:shd w:val="clear" w:color="auto" w:fill="FFFFFF"/>
              </w:rPr>
              <w:t>Цоколь G13</w:t>
            </w:r>
            <w:r w:rsidRPr="004C0338">
              <w:rPr>
                <w:shd w:val="clear" w:color="auto" w:fill="FFFFFF"/>
              </w:rPr>
              <w:t xml:space="preserve"> предназначен для замены люминесцентных ламп в изготовленных ранее светильниках. </w:t>
            </w:r>
            <w:r w:rsidRPr="004C0338">
              <w:rPr>
                <w:rFonts w:ascii="Calibri" w:hAnsi="Calibri"/>
                <w:b/>
                <w:bCs/>
                <w:shd w:val="clear" w:color="auto" w:fill="FFFFFF"/>
              </w:rPr>
              <w:t>Лампы T8 220В</w:t>
            </w:r>
            <w:r w:rsidRPr="004C0338">
              <w:rPr>
                <w:shd w:val="clear" w:color="auto" w:fill="FFFFFF"/>
              </w:rPr>
              <w:t> работают прямо от сети переменного тока, поэтому для них не нужны отдельные блоки питания. Корпус лампы – матовая колба. Длина лампы 600 мм. Световой поток – 1600</w:t>
            </w:r>
            <w:r w:rsidRPr="004C0338">
              <w:rPr>
                <w:shd w:val="clear" w:color="auto" w:fill="FFFFFF"/>
                <w:lang w:val="en-US"/>
              </w:rPr>
              <w:t>lm</w:t>
            </w:r>
            <w:r w:rsidRPr="004C0338">
              <w:rPr>
                <w:shd w:val="clear" w:color="auto" w:fill="FFFFFF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75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rFonts w:ascii="Calibri" w:hAnsi="Calibri"/>
                <w:bCs/>
                <w:shd w:val="clear" w:color="auto" w:fill="FFFFFF"/>
              </w:rPr>
            </w:pPr>
            <w:r w:rsidRPr="004C0338">
              <w:rPr>
                <w:rFonts w:ascii="Calibri" w:hAnsi="Calibri"/>
                <w:b/>
                <w:bCs/>
                <w:shd w:val="clear" w:color="auto" w:fill="FFFFFF"/>
              </w:rPr>
              <w:t>Светодиодные  лампы</w:t>
            </w:r>
          </w:p>
          <w:p w:rsidR="004C0338" w:rsidRPr="004C0338" w:rsidRDefault="004C0338" w:rsidP="004C0338">
            <w:r w:rsidRPr="004C0338">
              <w:t xml:space="preserve">Для общего освещения общественных и жилых помещений. Эффективная замена ламп накаливания типа “груша” - срок службы 30000 ч. Лампа с цоколем Е27 4000к А60, мощность 10 </w:t>
            </w:r>
            <w:proofErr w:type="spellStart"/>
            <w:r w:rsidRPr="004C0338">
              <w:t>вт</w:t>
            </w:r>
            <w:proofErr w:type="spellEnd"/>
            <w:r w:rsidRPr="004C0338">
              <w:t>, напряжение сети 220</w:t>
            </w:r>
            <w:r w:rsidRPr="004C0338">
              <w:rPr>
                <w:lang w:val="en-US"/>
              </w:rPr>
              <w:t>V</w:t>
            </w:r>
          </w:p>
          <w:p w:rsidR="004C0338" w:rsidRPr="004C0338" w:rsidRDefault="004C0338" w:rsidP="004C0338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50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rFonts w:ascii="Calibri" w:hAnsi="Calibri"/>
                <w:bCs/>
                <w:shd w:val="clear" w:color="auto" w:fill="FFFFFF"/>
              </w:rPr>
            </w:pPr>
            <w:r w:rsidRPr="004C0338">
              <w:rPr>
                <w:rFonts w:ascii="Calibri" w:hAnsi="Calibri"/>
                <w:b/>
                <w:bCs/>
                <w:shd w:val="clear" w:color="auto" w:fill="FFFFFF"/>
              </w:rPr>
              <w:t>Светодиодные  лампы</w:t>
            </w:r>
          </w:p>
          <w:p w:rsidR="004C0338" w:rsidRPr="004C0338" w:rsidRDefault="004C0338" w:rsidP="004C0338">
            <w:r w:rsidRPr="004C0338">
              <w:t xml:space="preserve">Для общего освещения общественных и жилых помещений. Эффективная замена ламп накаливания типа “груша” - срок службы 30000 ч. Лампа с цоколем Е27 4000к А60, мощность 15 </w:t>
            </w:r>
            <w:proofErr w:type="spellStart"/>
            <w:r w:rsidRPr="004C0338">
              <w:t>вт</w:t>
            </w:r>
            <w:proofErr w:type="spellEnd"/>
            <w:r w:rsidRPr="004C0338">
              <w:t>, напряжение сети 220</w:t>
            </w:r>
            <w:r w:rsidRPr="004C0338">
              <w:rPr>
                <w:lang w:val="en-US"/>
              </w:rPr>
              <w:t>V</w:t>
            </w:r>
          </w:p>
          <w:p w:rsidR="004C0338" w:rsidRPr="004C0338" w:rsidRDefault="004C0338" w:rsidP="004C0338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50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rFonts w:ascii="Calibri" w:hAnsi="Calibri"/>
                <w:bCs/>
                <w:shd w:val="clear" w:color="auto" w:fill="FFFFFF"/>
              </w:rPr>
            </w:pPr>
            <w:r w:rsidRPr="004C0338">
              <w:rPr>
                <w:rFonts w:ascii="Calibri" w:hAnsi="Calibri"/>
                <w:b/>
                <w:bCs/>
                <w:shd w:val="clear" w:color="auto" w:fill="FFFFFF"/>
              </w:rPr>
              <w:t>Светодиодные  лампы</w:t>
            </w:r>
          </w:p>
          <w:p w:rsidR="004C0338" w:rsidRPr="004C0338" w:rsidRDefault="004C0338" w:rsidP="004C0338">
            <w:r w:rsidRPr="004C0338">
              <w:t xml:space="preserve">Для общего освещения общественных и жилых помещений. Эффективная замена ламп накаливания типа “груша” - срок службы 30000 ч. Лампа с цоколем Е27 4000к А60, мощность 20 </w:t>
            </w:r>
            <w:proofErr w:type="spellStart"/>
            <w:r w:rsidRPr="004C0338">
              <w:t>вт</w:t>
            </w:r>
            <w:proofErr w:type="spellEnd"/>
            <w:r w:rsidRPr="004C0338">
              <w:t>, напряжение сети 220</w:t>
            </w:r>
            <w:r w:rsidRPr="004C0338">
              <w:rPr>
                <w:lang w:val="en-US"/>
              </w:rPr>
              <w:t>V</w:t>
            </w:r>
          </w:p>
          <w:p w:rsidR="004C0338" w:rsidRPr="004C0338" w:rsidRDefault="004C0338" w:rsidP="004C0338"/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50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r w:rsidRPr="004C0338">
              <w:t>Переключатели мощности серии ПМ предназначены для ручного регулирования активной мощности путём изменения схемы включения нагревательных элементов бытовых электроприборов.  5-позиционный  переключатель с </w:t>
            </w:r>
            <w:proofErr w:type="spellStart"/>
            <w:r w:rsidRPr="004C0338">
              <w:t>втычными</w:t>
            </w:r>
            <w:proofErr w:type="spellEnd"/>
            <w:r w:rsidRPr="004C0338">
              <w:t xml:space="preserve"> контактами для электропечи «Агат» пм 16-5-01.</w:t>
            </w:r>
            <w:r w:rsidRPr="004C0338">
              <w:rPr>
                <w:b/>
                <w:bCs/>
              </w:rPr>
              <w:t xml:space="preserve"> </w:t>
            </w:r>
            <w:r w:rsidRPr="004C0338">
              <w:rPr>
                <w:bCs/>
              </w:rPr>
              <w:t>Изготовитель: </w:t>
            </w:r>
            <w:r w:rsidRPr="004C0338">
              <w:rPr>
                <w:bCs/>
                <w:bdr w:val="none" w:sz="0" w:space="0" w:color="auto" w:frame="1"/>
              </w:rPr>
              <w:t>ОАО "Златоустовский часовой завод АГАТ"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10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15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>Светильник в форме шара   диаметром   не  менее  250 мм для светильника  бытового  для  общественных  помещений  на  подвесе   НСО  17-150-300.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50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16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roofErr w:type="spellStart"/>
            <w:proofErr w:type="gramStart"/>
            <w:r w:rsidRPr="004C0338">
              <w:t>C</w:t>
            </w:r>
            <w:proofErr w:type="gramEnd"/>
            <w:r w:rsidRPr="004C0338">
              <w:t>ветильники</w:t>
            </w:r>
            <w:proofErr w:type="spellEnd"/>
            <w:r w:rsidRPr="004C0338">
              <w:t xml:space="preserve"> </w:t>
            </w:r>
            <w:proofErr w:type="spellStart"/>
            <w:r w:rsidRPr="004C0338">
              <w:t>предназначеный</w:t>
            </w:r>
            <w:proofErr w:type="spellEnd"/>
            <w:r w:rsidRPr="004C0338">
              <w:t xml:space="preserve"> для использования со светодиодными лампами Т8 (в комплект не входят). Места использования -  на коммерческих предприятиях и объектах ЖКХ. </w:t>
            </w:r>
            <w:r w:rsidRPr="004C0338">
              <w:rPr>
                <w:shd w:val="clear" w:color="auto" w:fill="FFFFFF"/>
              </w:rPr>
              <w:t>Светильник светодиодный IP20 без ламп (аналог ЛПО-2х36), цоколь-</w:t>
            </w:r>
            <w:r w:rsidRPr="004C0338">
              <w:rPr>
                <w:shd w:val="clear" w:color="auto" w:fill="FFFFFF"/>
                <w:lang w:val="en-US"/>
              </w:rPr>
              <w:t>g</w:t>
            </w:r>
            <w:r w:rsidRPr="004C0338">
              <w:rPr>
                <w:shd w:val="clear" w:color="auto" w:fill="FFFFFF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25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17</w:t>
            </w:r>
          </w:p>
        </w:tc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 xml:space="preserve">Светильник  </w:t>
            </w:r>
            <w:proofErr w:type="spellStart"/>
            <w:r w:rsidRPr="004C0338">
              <w:rPr>
                <w:color w:val="000000"/>
              </w:rPr>
              <w:t>люминисцентный</w:t>
            </w:r>
            <w:proofErr w:type="spellEnd"/>
            <w:r w:rsidRPr="004C0338">
              <w:rPr>
                <w:color w:val="000000"/>
              </w:rPr>
              <w:t xml:space="preserve"> 2-х  ламповый  2*36  для  внутреннего  освещения в  помещениях  с  повышенной   влажностью,  корпус  герметично  закрыт, со  стеклом, степень  защиты 1Р65,  тип  лампы  ЛЛ, тип  цоколя G13,   материал    </w:t>
            </w:r>
            <w:proofErr w:type="spellStart"/>
            <w:r w:rsidRPr="004C0338">
              <w:rPr>
                <w:color w:val="000000"/>
              </w:rPr>
              <w:t>рассеивателя</w:t>
            </w:r>
            <w:proofErr w:type="spellEnd"/>
            <w:r w:rsidRPr="004C0338">
              <w:rPr>
                <w:color w:val="000000"/>
              </w:rPr>
              <w:t xml:space="preserve">-ПММА,  материал   </w:t>
            </w:r>
            <w:proofErr w:type="gramStart"/>
            <w:r w:rsidRPr="004C0338">
              <w:rPr>
                <w:color w:val="000000"/>
              </w:rPr>
              <w:t>отражателя-сталь</w:t>
            </w:r>
            <w:proofErr w:type="gramEnd"/>
            <w:r w:rsidRPr="004C0338">
              <w:rPr>
                <w:color w:val="000000"/>
              </w:rPr>
              <w:t>,  окрашена  белой  краской, мощность  ламп -36вт,  способ  монтажа-накладной.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25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18</w:t>
            </w:r>
          </w:p>
        </w:tc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>Светильник настольный. Крепление – струбцина. Мощность 60вт.,</w:t>
            </w:r>
            <w:r w:rsidRPr="004C0338">
              <w:rPr>
                <w:color w:val="000000"/>
                <w:lang w:val="en-US"/>
              </w:rPr>
              <w:t>IP</w:t>
            </w:r>
            <w:r w:rsidRPr="004C0338">
              <w:rPr>
                <w:color w:val="000000"/>
              </w:rPr>
              <w:t xml:space="preserve">20 </w:t>
            </w:r>
            <w:proofErr w:type="gramStart"/>
            <w:r w:rsidRPr="004C0338">
              <w:rPr>
                <w:color w:val="000000"/>
              </w:rPr>
              <w:t>белый</w:t>
            </w:r>
            <w:proofErr w:type="gramEnd"/>
            <w:r w:rsidRPr="004C0338">
              <w:rPr>
                <w:color w:val="000000"/>
              </w:rPr>
              <w:t xml:space="preserve">, напряжение сети 220В, предназначен для освещение рабочего места в офисах, кабинетах.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10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19</w:t>
            </w:r>
          </w:p>
        </w:tc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>Стартер                                                                                                      Характеристики:   Мощность-4-80Вт.  Подключение одиночное.                 Способ монтажа встраиваемый. Корпус пластик</w:t>
            </w:r>
            <w:proofErr w:type="gramStart"/>
            <w:r w:rsidRPr="004C0338">
              <w:rPr>
                <w:color w:val="000000"/>
              </w:rPr>
              <w:t xml:space="preserve"> .</w:t>
            </w:r>
            <w:proofErr w:type="gramEnd"/>
            <w:r w:rsidRPr="004C0338">
              <w:rPr>
                <w:color w:val="000000"/>
              </w:rPr>
              <w:t xml:space="preserve"> Помехоподавляющий конденсатор. Контакты алюминий. Назначение: для быстрого и надежного зажигания люминесцентных ламп с </w:t>
            </w:r>
            <w:proofErr w:type="gramStart"/>
            <w:r w:rsidRPr="004C0338">
              <w:rPr>
                <w:color w:val="000000"/>
              </w:rPr>
              <w:t>электромагнитными</w:t>
            </w:r>
            <w:proofErr w:type="gramEnd"/>
            <w:r w:rsidRPr="004C0338">
              <w:rPr>
                <w:color w:val="000000"/>
              </w:rPr>
              <w:t xml:space="preserve"> ПРА подачей повышенного напряжения на контакты лампы.  Напряжение </w:t>
            </w:r>
            <w:proofErr w:type="gramStart"/>
            <w:r w:rsidRPr="004C0338">
              <w:rPr>
                <w:color w:val="000000"/>
              </w:rPr>
              <w:t>—н</w:t>
            </w:r>
            <w:proofErr w:type="gramEnd"/>
            <w:r w:rsidRPr="004C0338">
              <w:rPr>
                <w:color w:val="000000"/>
              </w:rPr>
              <w:t xml:space="preserve">е  менее  220-240 В. Размеры —  40.5 *21,5мм.   Срок  годности  поставляемого  товара  не  менее  10 месяцев   на  момент  поставки  товара.  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C0338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75</w:t>
            </w:r>
          </w:p>
        </w:tc>
      </w:tr>
      <w:tr w:rsidR="004C0338" w:rsidRPr="004C0338" w:rsidTr="003C427F">
        <w:trPr>
          <w:trHeight w:val="58"/>
        </w:trPr>
        <w:tc>
          <w:tcPr>
            <w:tcW w:w="513" w:type="dxa"/>
          </w:tcPr>
          <w:p w:rsidR="004C0338" w:rsidRPr="004C0338" w:rsidRDefault="004C0338" w:rsidP="004C0338">
            <w:r w:rsidRPr="004C0338">
              <w:t>20</w:t>
            </w:r>
          </w:p>
        </w:tc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pPr>
              <w:rPr>
                <w:color w:val="000000"/>
              </w:rPr>
            </w:pPr>
            <w:r w:rsidRPr="004C0338">
              <w:rPr>
                <w:color w:val="000000"/>
              </w:rPr>
              <w:t>ТЭН для электроплиты “Мечта”</w:t>
            </w:r>
            <w:proofErr w:type="gramStart"/>
            <w:r w:rsidRPr="004C0338">
              <w:rPr>
                <w:color w:val="000000"/>
              </w:rPr>
              <w:t xml:space="preserve"> ,</w:t>
            </w:r>
            <w:proofErr w:type="gramEnd"/>
            <w:r w:rsidRPr="004C0338">
              <w:rPr>
                <w:color w:val="000000"/>
              </w:rPr>
              <w:t xml:space="preserve"> мощность–1кВт, напряжение 220В, предназначен для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10</w:t>
            </w:r>
          </w:p>
        </w:tc>
      </w:tr>
      <w:tr w:rsidR="004C0338" w:rsidRPr="004C0338" w:rsidTr="004C0338">
        <w:trPr>
          <w:trHeight w:val="70"/>
        </w:trPr>
        <w:tc>
          <w:tcPr>
            <w:tcW w:w="513" w:type="dxa"/>
          </w:tcPr>
          <w:p w:rsidR="004C0338" w:rsidRPr="004C0338" w:rsidRDefault="004C0338" w:rsidP="004C0338">
            <w:r w:rsidRPr="004C0338">
              <w:t>21</w:t>
            </w:r>
          </w:p>
        </w:tc>
        <w:tc>
          <w:tcPr>
            <w:tcW w:w="6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338" w:rsidRPr="004C0338" w:rsidRDefault="004C0338" w:rsidP="004C0338"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 xml:space="preserve">Электросчетчики предназначены для учета потребления электроэнергии в сетях переменного тока. </w:t>
            </w:r>
            <w:r w:rsidRPr="004C0338">
              <w:rPr>
                <w:rFonts w:ascii="OpenSans" w:hAnsi="OpenSans" w:hint="eastAsia"/>
                <w:sz w:val="18"/>
                <w:szCs w:val="18"/>
                <w:shd w:val="clear" w:color="auto" w:fill="F5F5F5"/>
              </w:rPr>
              <w:t>Количество</w:t>
            </w:r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 xml:space="preserve"> фаз–3.  Программирование-</w:t>
            </w:r>
            <w:proofErr w:type="spellStart"/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>однотарифное</w:t>
            </w:r>
            <w:proofErr w:type="spellEnd"/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>Межповерочный</w:t>
            </w:r>
            <w:proofErr w:type="spellEnd"/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 xml:space="preserve"> интервал – 16 лет. Температурный диапазон эксплуатации от +40 до -60С., </w:t>
            </w:r>
            <w:proofErr w:type="spellStart"/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>макс</w:t>
            </w:r>
            <w:proofErr w:type="gramStart"/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>.т</w:t>
            </w:r>
            <w:proofErr w:type="gramEnd"/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>ок</w:t>
            </w:r>
            <w:proofErr w:type="spellEnd"/>
            <w:r w:rsidRPr="004C0338">
              <w:rPr>
                <w:rFonts w:ascii="OpenSans" w:hAnsi="OpenSans"/>
                <w:sz w:val="18"/>
                <w:szCs w:val="18"/>
                <w:shd w:val="clear" w:color="auto" w:fill="F5F5F5"/>
              </w:rPr>
              <w:t xml:space="preserve"> 100А 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338" w:rsidRPr="004C0338" w:rsidRDefault="004C0338" w:rsidP="004C0338">
            <w:pPr>
              <w:jc w:val="center"/>
              <w:rPr>
                <w:color w:val="000000"/>
              </w:rPr>
            </w:pPr>
            <w:r w:rsidRPr="004C0338">
              <w:rPr>
                <w:color w:val="000000"/>
              </w:rPr>
              <w:t>5</w:t>
            </w:r>
          </w:p>
        </w:tc>
      </w:tr>
    </w:tbl>
    <w:p w:rsidR="004C0338" w:rsidRPr="004C0338" w:rsidRDefault="004C0338" w:rsidP="004C0338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lang w:eastAsia="ru-RU" w:bidi="ru-RU"/>
        </w:rPr>
      </w:pPr>
    </w:p>
    <w:p w:rsidR="00944885" w:rsidRDefault="00944885">
      <w:bookmarkStart w:id="0" w:name="_GoBack"/>
      <w:bookmarkEnd w:id="0"/>
    </w:p>
    <w:sectPr w:rsidR="0094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5308EF9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38"/>
    <w:rsid w:val="004C0338"/>
    <w:rsid w:val="009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2018-09-28T04:59:00Z</dcterms:created>
  <dcterms:modified xsi:type="dcterms:W3CDTF">2018-09-28T05:01:00Z</dcterms:modified>
</cp:coreProperties>
</file>