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кран шаровой полнопроходной DN100 с фланцевым присоединением и редуктором</w:t>
        <w:tab/>
        <w:t>КШ.Ц.Ф.100.016.П/П.02</w:t>
        <w:tab/>
        <w:t>шт</w:t>
        <w:tab/>
        <w:t>2</w:t>
      </w:r>
    </w:p>
    <w:p>
      <w:pPr>
        <w:pStyle w:val="Normal"/>
        <w:rPr/>
      </w:pPr>
      <w:r>
        <w:rPr/>
        <w:t>кран шаровой полнопроходной DN32 с фланцевым присоединением</w:t>
        <w:tab/>
        <w:t>КШ.Ц.Ф.032.040.П/П.02</w:t>
        <w:tab/>
        <w:t>шт</w:t>
        <w:tab/>
        <w:t>4</w:t>
      </w:r>
    </w:p>
    <w:p>
      <w:pPr>
        <w:pStyle w:val="Normal"/>
        <w:rPr/>
      </w:pPr>
      <w:r>
        <w:rPr/>
        <w:t>кран шаровой полнопроходной DN25 с муфтовым присоединением</w:t>
        <w:tab/>
        <w:t>КШ.Ц.М.025.040.П/П.02</w:t>
        <w:tab/>
        <w:t>шт</w:t>
        <w:tab/>
        <w:t>2</w:t>
      </w:r>
    </w:p>
    <w:p>
      <w:pPr>
        <w:pStyle w:val="Normal"/>
        <w:rPr/>
      </w:pPr>
      <w:r>
        <w:rPr/>
        <w:t>кран шаровой полнопроходной DN40 с муфтовым присоединением</w:t>
        <w:tab/>
        <w:t>КШ.Ц.М.040.040.П/П.02</w:t>
        <w:tab/>
        <w:t>шт</w:t>
        <w:tab/>
        <w:t>2</w:t>
      </w:r>
    </w:p>
    <w:p>
      <w:pPr>
        <w:pStyle w:val="Normal"/>
        <w:rPr/>
      </w:pPr>
      <w:r>
        <w:rPr/>
        <w:t>кран шаровой полнопроходной DN20 с муфтовым присоединением</w:t>
        <w:tab/>
        <w:t>КШ.Ц.М.020.040.П/П.02</w:t>
        <w:tab/>
        <w:t>шт</w:t>
        <w:tab/>
        <w:t>2</w:t>
      </w:r>
    </w:p>
    <w:p>
      <w:pPr>
        <w:pStyle w:val="Normal"/>
        <w:rPr/>
      </w:pPr>
      <w:r>
        <w:rPr/>
        <w:t>кран шаровый стальной фланцевый Ду70 Ру 1,6 МПа</w:t>
        <w:tab/>
        <w:t>LD КШЦФ</w:t>
        <w:tab/>
        <w:t>шт</w:t>
        <w:tab/>
        <w:t>2</w:t>
      </w:r>
    </w:p>
    <w:p>
      <w:pPr>
        <w:pStyle w:val="Normal"/>
        <w:rPr/>
      </w:pPr>
      <w:r>
        <w:rPr/>
        <w:t>кран шаровый стальной фланцевый Ду25 Ру 4,0 МПа</w:t>
        <w:tab/>
        <w:t>LD КШЦФ</w:t>
        <w:tab/>
        <w:t>шт</w:t>
        <w:tab/>
        <w:t>6</w:t>
      </w:r>
    </w:p>
    <w:p>
      <w:pPr>
        <w:pStyle w:val="Normal"/>
        <w:rPr/>
      </w:pPr>
      <w:r>
        <w:rPr/>
        <w:t>кран шаровый стальной муфтовый Ду15 Ру 4,0 МПа</w:t>
        <w:tab/>
        <w:t>LD КШЦМ</w:t>
        <w:tab/>
        <w:t>шт</w:t>
        <w:tab/>
        <w:t>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88</Words>
  <Characters>540</Characters>
  <CharactersWithSpaces>620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2018-11-01T15:49:46Z</dcterms:created>
  <dc:creator/>
  <dc:description/>
  <dc:language>ru-RU</dc:language>
  <cp:lastModifiedBy/>
  <dcterms:modified xsi:type="dcterms:W3CDTF">2018-11-01T15:50:01Z</dcterms:modified>
  <cp:revision>1</cp:revision>
  <dc:subject/>
  <dc:title/>
</cp:coreProperties>
</file>