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793"/>
        <w:tblW w:w="13324" w:type="dxa"/>
        <w:tblLayout w:type="fixed"/>
        <w:tblLook w:val="00A0" w:firstRow="1" w:lastRow="0" w:firstColumn="1" w:lastColumn="0" w:noHBand="0" w:noVBand="0"/>
      </w:tblPr>
      <w:tblGrid>
        <w:gridCol w:w="567"/>
        <w:gridCol w:w="2694"/>
        <w:gridCol w:w="7229"/>
        <w:gridCol w:w="1853"/>
        <w:gridCol w:w="981"/>
      </w:tblGrid>
      <w:tr w:rsidR="00C328E0" w:rsidRPr="00AE0B5E" w:rsidTr="00C328E0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E0" w:rsidRPr="00E05C2B" w:rsidRDefault="00C328E0" w:rsidP="00C328E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E05C2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№</w:t>
            </w:r>
          </w:p>
          <w:p w:rsidR="00C328E0" w:rsidRPr="00E05C2B" w:rsidRDefault="00C328E0" w:rsidP="00C328E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gramStart"/>
            <w:r w:rsidRPr="00E05C2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</w:t>
            </w:r>
            <w:proofErr w:type="gramEnd"/>
            <w:r w:rsidRPr="00E05C2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8E0" w:rsidRPr="00E05C2B" w:rsidRDefault="00C328E0" w:rsidP="00C328E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E05C2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Наименование товара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8E0" w:rsidRPr="00E05C2B" w:rsidRDefault="00C328E0" w:rsidP="00C328E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E05C2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Минимальные и\или максимальные значения показателей, значения показателей, которые не могут изменяться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8E0" w:rsidRPr="00E05C2B" w:rsidRDefault="00C328E0" w:rsidP="00C328E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E05C2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Ед. изм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ерения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8E0" w:rsidRPr="00E05C2B" w:rsidRDefault="00C328E0" w:rsidP="00C328E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E05C2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Объём </w:t>
            </w:r>
            <w:proofErr w:type="gramStart"/>
            <w:r w:rsidRPr="00E05C2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постав-</w:t>
            </w:r>
            <w:proofErr w:type="spellStart"/>
            <w:r w:rsidRPr="00E05C2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ки</w:t>
            </w:r>
            <w:proofErr w:type="spellEnd"/>
            <w:proofErr w:type="gramEnd"/>
          </w:p>
        </w:tc>
      </w:tr>
      <w:tr w:rsidR="00C328E0" w:rsidRPr="0093021C" w:rsidTr="00C328E0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8E0" w:rsidRPr="0093021C" w:rsidRDefault="00C328E0" w:rsidP="00C328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021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8E0" w:rsidRPr="0093021C" w:rsidRDefault="00C328E0" w:rsidP="00C32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93021C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Информационная табличка Опасный груз ДОПОГ </w:t>
            </w:r>
            <w:bookmarkEnd w:id="0"/>
            <w:r w:rsidRPr="0093021C">
              <w:rPr>
                <w:rFonts w:ascii="Times New Roman" w:hAnsi="Times New Roman" w:cs="Times New Roman"/>
                <w:sz w:val="20"/>
                <w:szCs w:val="20"/>
              </w:rPr>
              <w:t>30/1202 – дизельное топливо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28E0" w:rsidRPr="004F7BF6" w:rsidRDefault="00C328E0" w:rsidP="00C328E0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4F7BF6">
              <w:rPr>
                <w:rFonts w:ascii="Times New Roman" w:hAnsi="Times New Roman"/>
                <w:sz w:val="20"/>
                <w:szCs w:val="20"/>
              </w:rPr>
              <w:t xml:space="preserve">Рельефная табличка из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оцинкованного или нержавеющего </w:t>
            </w:r>
            <w:r w:rsidRPr="004F7BF6">
              <w:rPr>
                <w:rFonts w:ascii="Times New Roman" w:hAnsi="Times New Roman"/>
                <w:sz w:val="20"/>
                <w:szCs w:val="20"/>
              </w:rPr>
              <w:t xml:space="preserve">металла с применением светоотражающей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оранжевой </w:t>
            </w:r>
            <w:r w:rsidRPr="004F7BF6">
              <w:rPr>
                <w:rFonts w:ascii="Times New Roman" w:hAnsi="Times New Roman"/>
                <w:sz w:val="20"/>
                <w:szCs w:val="20"/>
              </w:rPr>
              <w:t xml:space="preserve">пленки. </w:t>
            </w:r>
            <w:r>
              <w:rPr>
                <w:rFonts w:ascii="Times New Roman" w:hAnsi="Times New Roman"/>
                <w:sz w:val="20"/>
                <w:szCs w:val="20"/>
              </w:rPr>
              <w:t>Должна содержать идентификационный номер опасности  (в данном случае – 30) и номер ООН (номер вещества) (в данном случае – 1202). Табличка должна быть изготовлена в соответствии с требованиями п. 5.3.2.2. ДОПОГ. Табличка должна быть длиной 400 мм в основании, высотой – не менее 300 мм, черная окантовка –  шириной не более 15 мм.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8E0" w:rsidRPr="0093021C" w:rsidRDefault="00C328E0" w:rsidP="00C32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1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8E0" w:rsidRPr="0093021C" w:rsidRDefault="00C328E0" w:rsidP="00C32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1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C328E0" w:rsidRPr="0093021C" w:rsidTr="00C328E0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8E0" w:rsidRPr="0093021C" w:rsidRDefault="00C328E0" w:rsidP="00C328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021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8E0" w:rsidRPr="0093021C" w:rsidRDefault="00C328E0" w:rsidP="00C32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21C">
              <w:rPr>
                <w:rFonts w:ascii="Times New Roman" w:hAnsi="Times New Roman" w:cs="Times New Roman"/>
                <w:sz w:val="20"/>
                <w:szCs w:val="20"/>
              </w:rPr>
              <w:t>Информационная табличка Опасный груз ДОПОГ 33/1203 – бензин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28E0" w:rsidRPr="00B52E87" w:rsidRDefault="00C328E0" w:rsidP="00C328E0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B52E87">
              <w:rPr>
                <w:rFonts w:ascii="Times New Roman" w:hAnsi="Times New Roman"/>
                <w:sz w:val="20"/>
                <w:szCs w:val="20"/>
              </w:rPr>
              <w:t>Рельефная табличка из оцинкованного или нержавеющего металла с применением светоотражающей оранжевой пленки. Должна содержать идентификационный номер опасности  (в данном случае – 33) и номер ООН (номер вещества) (в данном случае – 1203). Табличка должна быть изготовлена в соответствии с требованиями п. 5.3.2.2. ДОПОГ. Табличка должна быть длиной 400 мм в основании, высотой – не менее 300 мм, черная окантовка –  шириной не более 15 мм.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8E0" w:rsidRPr="0093021C" w:rsidRDefault="00C328E0" w:rsidP="00C32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1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8E0" w:rsidRPr="0093021C" w:rsidRDefault="00C328E0" w:rsidP="00C32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1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328E0" w:rsidRPr="0093021C" w:rsidTr="00C328E0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8E0" w:rsidRPr="0093021C" w:rsidRDefault="00C328E0" w:rsidP="00C328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021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8E0" w:rsidRPr="0093021C" w:rsidRDefault="00C328E0" w:rsidP="00C32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21C">
              <w:rPr>
                <w:rFonts w:ascii="Times New Roman" w:hAnsi="Times New Roman" w:cs="Times New Roman"/>
                <w:sz w:val="20"/>
                <w:szCs w:val="20"/>
              </w:rPr>
              <w:t>Информационная табличка Опасный груз ДОПОГ 30/1223 – керосин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28E0" w:rsidRPr="00B52E87" w:rsidRDefault="00C328E0" w:rsidP="00C328E0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B52E87">
              <w:rPr>
                <w:rFonts w:ascii="Times New Roman" w:hAnsi="Times New Roman"/>
                <w:sz w:val="20"/>
                <w:szCs w:val="20"/>
              </w:rPr>
              <w:t>Рельефная табличка из оцинкованного или нержавеющего металла с применением светоотражающей оранжевой пленки. Должна содержать идентификационный номер опасности  (в данном случае – 30) и номер ООН (номер вещества) (в данном случае – 1223). Табличка должна быть изготовлена в соответствии с требованиями п. 5.3.2.2. ДОПОГ. Табличка должна быть длиной 400 мм в основании, высотой – не менее 300 мм, черная окантовка –  шириной не более 15 мм.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8E0" w:rsidRPr="0093021C" w:rsidRDefault="00C328E0" w:rsidP="00C32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1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8E0" w:rsidRPr="0093021C" w:rsidRDefault="00C328E0" w:rsidP="00C32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1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</w:tbl>
    <w:p w:rsidR="00C74215" w:rsidRDefault="00C74215"/>
    <w:sectPr w:rsidR="00C74215" w:rsidSect="00C328E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8E0"/>
    <w:rsid w:val="00C328E0"/>
    <w:rsid w:val="00C74215"/>
    <w:rsid w:val="00D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8E0"/>
    <w:pPr>
      <w:spacing w:after="0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8E0"/>
    <w:pPr>
      <w:spacing w:after="0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1</cp:revision>
  <dcterms:created xsi:type="dcterms:W3CDTF">2018-11-18T11:53:00Z</dcterms:created>
  <dcterms:modified xsi:type="dcterms:W3CDTF">2018-11-18T11:57:00Z</dcterms:modified>
</cp:coreProperties>
</file>