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Алкидная краска (хаки) для внешних работ </w:t>
      </w:r>
    </w:p>
    <w:p>
      <w:pPr>
        <w:rPr>
          <w:rFonts w:hint="default"/>
        </w:rPr>
      </w:pPr>
      <w:r>
        <w:rPr>
          <w:rFonts w:hint="default"/>
        </w:rPr>
        <w:t>2.Требования к товару: 2.1. Предназначена для окраски деревянных, металлических и других поверхностей,</w:t>
      </w:r>
    </w:p>
    <w:p>
      <w:pPr>
        <w:rPr>
          <w:rFonts w:hint="default"/>
        </w:rPr>
      </w:pPr>
      <w:r>
        <w:rPr>
          <w:rFonts w:hint="default"/>
        </w:rPr>
        <w:t xml:space="preserve">подвергающихся атмосферным воздействиям и для окраски внутри помещений (оконные рамы, двери, ДСП); </w:t>
      </w:r>
    </w:p>
    <w:p>
      <w:pPr>
        <w:rPr>
          <w:rFonts w:hint="default"/>
        </w:rPr>
      </w:pPr>
      <w:r>
        <w:rPr>
          <w:rFonts w:hint="default"/>
        </w:rPr>
        <w:t xml:space="preserve">2.2. Эмаль ПФ-115 универсальная ГОСТ 6465-76. Продукт на органической основе.Эмаль для наружных и внутренних работ. Изготовлено на основе высококачественного алкидного лака. Покрытие обладает повышенной атмосферостойкостью: выдерживает перепады температуры от – 50 до +500С. Покрытие водостойкое: устойчиво к действию воды, масел и моющих средств. Сглаживает шероховатости окрашиваемой поверхности; </w:t>
      </w:r>
    </w:p>
    <w:p>
      <w:pPr>
        <w:rPr>
          <w:rFonts w:hint="default"/>
        </w:rPr>
      </w:pPr>
      <w:r>
        <w:rPr>
          <w:rFonts w:hint="default"/>
        </w:rPr>
        <w:t xml:space="preserve">2.3. Гарантийный срок службы не менее 3 лет; </w:t>
      </w:r>
    </w:p>
    <w:p>
      <w:pPr>
        <w:rPr>
          <w:rFonts w:hint="default"/>
        </w:rPr>
      </w:pPr>
      <w:r>
        <w:rPr>
          <w:rFonts w:hint="default"/>
        </w:rPr>
        <w:t xml:space="preserve">2.4. Заводская ёмкость, в ёмкостях не более 50 кг. </w:t>
      </w:r>
    </w:p>
    <w:p>
      <w:pPr>
        <w:rPr>
          <w:rFonts w:hint="default"/>
        </w:rPr>
      </w:pPr>
      <w:r>
        <w:rPr>
          <w:rFonts w:hint="default"/>
        </w:rPr>
        <w:t xml:space="preserve">3. Сопутствующие услуги: </w:t>
      </w:r>
    </w:p>
    <w:p>
      <w:r>
        <w:rPr>
          <w:rFonts w:hint="default"/>
        </w:rPr>
        <w:t>3.1. Новые, не ранее 2018 года выпуска. Гарантийный срок 12 месяцев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0260"/>
    <w:rsid w:val="5AE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2018-11-22T05:22:00Z</dcterms:created>
  <dc:creator>Ск. Максим</dc:creator>
  <cp:lastModifiedBy>Ск. Максим</cp:lastModifiedBy>
  <dcterms:modified xsi:type="dcterms:W3CDTF">2018-11-22T05:22:14Z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