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7371" w:type="dxa"/>
        <w:tblInd w:w="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843"/>
        <w:gridCol w:w="4961"/>
      </w:tblGrid>
      <w:tr w:rsidR="001B48E5" w:rsidTr="001B48E5">
        <w:trPr>
          <w:trHeight w:val="1412"/>
        </w:trPr>
        <w:tc>
          <w:tcPr>
            <w:tcW w:w="567" w:type="dxa"/>
            <w:vAlign w:val="center"/>
          </w:tcPr>
          <w:p w:rsidR="001B48E5" w:rsidRPr="001C56AB" w:rsidRDefault="001B48E5" w:rsidP="005373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6A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1B48E5" w:rsidRPr="006F55F7" w:rsidRDefault="001B48E5" w:rsidP="005373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1B48E5" w:rsidRPr="006F55F7" w:rsidRDefault="001B48E5" w:rsidP="005373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1B48E5" w:rsidRPr="001957E6" w:rsidRDefault="001B48E5" w:rsidP="0053739D">
            <w:pPr>
              <w:pStyle w:val="ConsPlusNormal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Динамометр пружинный универсальный</w:t>
            </w:r>
          </w:p>
          <w:p w:rsidR="001B48E5" w:rsidRPr="006F55F7" w:rsidRDefault="001B48E5" w:rsidP="005373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1B48E5" w:rsidRDefault="001B48E5" w:rsidP="0053739D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Наибольший предел измерения 100кН;</w:t>
            </w:r>
          </w:p>
          <w:p w:rsidR="001B48E5" w:rsidRDefault="001B48E5" w:rsidP="0053739D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 точности 2;</w:t>
            </w:r>
          </w:p>
          <w:p w:rsidR="001B48E5" w:rsidRDefault="00DF7BB6" w:rsidP="0053739D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Цена деления 0,</w:t>
            </w:r>
            <w:bookmarkStart w:id="0" w:name="_GoBack"/>
            <w:bookmarkEnd w:id="0"/>
            <w:r w:rsidR="001B48E5">
              <w:rPr>
                <w:rFonts w:ascii="Times New Roman" w:hAnsi="Times New Roman"/>
              </w:rPr>
              <w:t>02 кН;</w:t>
            </w:r>
          </w:p>
          <w:p w:rsidR="001B48E5" w:rsidRDefault="001B48E5" w:rsidP="0053739D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 измеряемой силы – сжатие;</w:t>
            </w:r>
          </w:p>
          <w:p w:rsidR="001B48E5" w:rsidRDefault="001B48E5" w:rsidP="0053739D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Поверка </w:t>
            </w:r>
          </w:p>
          <w:p w:rsidR="001B48E5" w:rsidRPr="006F55F7" w:rsidRDefault="001B48E5" w:rsidP="0053739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48E5" w:rsidTr="001B48E5">
        <w:trPr>
          <w:trHeight w:val="3268"/>
        </w:trPr>
        <w:tc>
          <w:tcPr>
            <w:tcW w:w="567" w:type="dxa"/>
            <w:vAlign w:val="center"/>
          </w:tcPr>
          <w:p w:rsidR="001B48E5" w:rsidRPr="001C56AB" w:rsidRDefault="001B48E5" w:rsidP="005373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6A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43" w:type="dxa"/>
            <w:vAlign w:val="center"/>
          </w:tcPr>
          <w:p w:rsidR="001B48E5" w:rsidRPr="001C56AB" w:rsidRDefault="001B48E5" w:rsidP="005373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6AB">
              <w:rPr>
                <w:rFonts w:ascii="Times New Roman" w:hAnsi="Times New Roman" w:cs="Times New Roman"/>
                <w:sz w:val="24"/>
                <w:szCs w:val="24"/>
              </w:rPr>
              <w:t>Крановые весы</w:t>
            </w:r>
          </w:p>
        </w:tc>
        <w:tc>
          <w:tcPr>
            <w:tcW w:w="4961" w:type="dxa"/>
          </w:tcPr>
          <w:p w:rsidR="001B48E5" w:rsidRDefault="001B48E5" w:rsidP="0053739D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Наибольший предел взвешивания от 100кг до 10000кг;</w:t>
            </w:r>
          </w:p>
          <w:p w:rsidR="001B48E5" w:rsidRDefault="001B48E5" w:rsidP="0053739D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Поверка – есть;</w:t>
            </w:r>
          </w:p>
          <w:p w:rsidR="001B48E5" w:rsidRDefault="001B48E5" w:rsidP="0053739D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Диапазон тарирования – весь диапазон взвешивания;</w:t>
            </w:r>
          </w:p>
          <w:p w:rsidR="001B48E5" w:rsidRDefault="001B48E5" w:rsidP="0053739D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Пульт дистанционного управления – с радиосигналом;</w:t>
            </w:r>
          </w:p>
          <w:p w:rsidR="001B48E5" w:rsidRDefault="001B48E5" w:rsidP="0053739D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Дальность действия пульта не менее 100м;</w:t>
            </w:r>
          </w:p>
          <w:p w:rsidR="001B48E5" w:rsidRDefault="001B48E5" w:rsidP="0053739D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Расположение индикатора -  на корпусе весов и на пульте дистанционного управления;</w:t>
            </w:r>
          </w:p>
          <w:p w:rsidR="001B48E5" w:rsidRDefault="001B48E5" w:rsidP="0053739D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Материал корпус</w:t>
            </w:r>
            <w:proofErr w:type="gramStart"/>
            <w:r>
              <w:rPr>
                <w:rFonts w:ascii="Times New Roman" w:hAnsi="Times New Roman"/>
              </w:rPr>
              <w:t>а-</w:t>
            </w:r>
            <w:proofErr w:type="gramEnd"/>
            <w:r>
              <w:rPr>
                <w:rFonts w:ascii="Times New Roman" w:hAnsi="Times New Roman"/>
              </w:rPr>
              <w:t xml:space="preserve"> алюминиевый литой;</w:t>
            </w:r>
          </w:p>
          <w:p w:rsidR="001B48E5" w:rsidRDefault="001B48E5" w:rsidP="0053739D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Время работы от аккумулятора – не менее 40 часов;</w:t>
            </w:r>
          </w:p>
          <w:p w:rsidR="001B48E5" w:rsidRDefault="001B48E5" w:rsidP="0053739D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Источник питания – встроенный аккумулятора, сетевой адаптер</w:t>
            </w:r>
          </w:p>
          <w:p w:rsidR="001B48E5" w:rsidRDefault="001B48E5" w:rsidP="0053739D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поверка</w:t>
            </w:r>
          </w:p>
        </w:tc>
      </w:tr>
    </w:tbl>
    <w:p w:rsidR="007F6452" w:rsidRDefault="007F6452"/>
    <w:sectPr w:rsidR="007F64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8E5"/>
    <w:rsid w:val="001B48E5"/>
    <w:rsid w:val="007F6452"/>
    <w:rsid w:val="00DF7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8E5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B48E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8E5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B48E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</dc:creator>
  <cp:lastModifiedBy>Jan</cp:lastModifiedBy>
  <cp:revision>2</cp:revision>
  <dcterms:created xsi:type="dcterms:W3CDTF">2018-12-19T10:49:00Z</dcterms:created>
  <dcterms:modified xsi:type="dcterms:W3CDTF">2018-12-20T05:17:00Z</dcterms:modified>
</cp:coreProperties>
</file>