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png" ContentType="image/png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64"/>
          <w:szCs w:val="64"/>
        </w:rPr>
      </w:pPr>
      <w:r>
        <w:rPr/>
        <w:drawing>
          <wp:inline distT="0" distB="0" distL="0" distR="0">
            <wp:extent cx="2886075" cy="1133475"/>
            <wp:effectExtent l="0" t="0" r="0" b="0"/>
            <wp:docPr id="2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column">
                  <wp:posOffset>9525</wp:posOffset>
                </wp:positionH>
                <wp:positionV relativeFrom="paragraph">
                  <wp:posOffset>39370</wp:posOffset>
                </wp:positionV>
                <wp:extent cx="6127750" cy="1905"/>
                <wp:effectExtent l="22860" t="26035" r="22860" b="21590"/>
                <wp:wrapTopAndBottom/>
                <wp:docPr id="1" name="Lin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7200" cy="144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.75pt,3.1pt" to="483.15pt,3.15pt" ID="Line 2" stroked="t" style="position:absolute">
                <v:stroke color="black" weight="38160" joinstyle="round" endcap="flat"/>
                <v:fill o:detectmouseclick="t" on="false"/>
              </v:line>
            </w:pict>
          </mc:Fallback>
        </mc:AlternateContent>
      </w:r>
    </w:p>
    <w:p>
      <w:pPr>
        <w:pStyle w:val="Normal"/>
        <w:jc w:val="center"/>
        <w:rPr>
          <w:b/>
          <w:b/>
        </w:rPr>
      </w:pPr>
      <w:r>
        <w:rPr/>
        <mc:AlternateContent>
          <mc:Choice Requires="wps">
            <w:drawing>
              <wp:anchor behindDoc="0" distT="0" distB="0" distL="114300" distR="114300" simplePos="0" locked="0" layoutInCell="1" allowOverlap="1" relativeHeight="4">
                <wp:simplePos x="0" y="0"/>
                <wp:positionH relativeFrom="column">
                  <wp:posOffset>9525</wp:posOffset>
                </wp:positionH>
                <wp:positionV relativeFrom="paragraph">
                  <wp:posOffset>39370</wp:posOffset>
                </wp:positionV>
                <wp:extent cx="6127750" cy="1905"/>
                <wp:effectExtent l="22860" t="26035" r="22860" b="21590"/>
                <wp:wrapTopAndBottom/>
                <wp:docPr id="3" name="Lin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7200" cy="144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.75pt,3.1pt" to="483.15pt,3.15pt" ID="Line 3" stroked="t" style="position:absolute">
                <v:stroke color="black" weight="38160" joinstyle="round" endcap="flat"/>
                <v:fill o:detectmouseclick="t" on="false"/>
              </v:line>
            </w:pict>
          </mc:Fallback>
        </mc:AlternateContent>
      </w:r>
    </w:p>
    <w:p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19.02.2018 №  16                                                                          </w:t>
      </w:r>
    </w:p>
    <w:p>
      <w:pPr>
        <w:pStyle w:val="Normal"/>
        <w:tabs>
          <w:tab w:val="left" w:pos="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Заявка на материалы </w:t>
      </w:r>
    </w:p>
    <w:p>
      <w:pPr>
        <w:pStyle w:val="Normal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           </w:t>
      </w:r>
      <w:r>
        <w:rPr>
          <w:sz w:val="20"/>
          <w:szCs w:val="20"/>
        </w:rPr>
        <w:t xml:space="preserve">Прошу рассмотреть возможность поставки  продукции согласно следующему перечню. Материалы должны соответствовать технической документации, ГОСТ, ОСТ, иметь сертификаты и необходимые разрешения, </w:t>
      </w:r>
    </w:p>
    <w:tbl>
      <w:tblPr>
        <w:tblpPr w:bottomFromText="0" w:horzAnchor="margin" w:leftFromText="180" w:rightFromText="180" w:tblpX="0" w:tblpXSpec="center" w:tblpY="957" w:topFromText="0" w:vertAnchor="text"/>
        <w:tblW w:w="9045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82"/>
        <w:gridCol w:w="2221"/>
        <w:gridCol w:w="1985"/>
        <w:gridCol w:w="709"/>
        <w:gridCol w:w="1786"/>
        <w:gridCol w:w="814"/>
        <w:gridCol w:w="3"/>
        <w:gridCol w:w="944"/>
      </w:tblGrid>
      <w:tr>
        <w:trPr>
          <w:trHeight w:val="300" w:hRule="atLeast"/>
        </w:trPr>
        <w:tc>
          <w:tcPr>
            <w:tcW w:w="5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22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9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ГОСТ, ТУ</w:t>
              <w:br/>
              <w:t>на изделие</w:t>
            </w:r>
          </w:p>
        </w:tc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Марка </w:t>
              <w:br/>
              <w:t>стали</w:t>
            </w:r>
          </w:p>
        </w:tc>
        <w:tc>
          <w:tcPr>
            <w:tcW w:w="17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ГОСТ, ТУ </w:t>
              <w:br/>
              <w:t>на материал</w:t>
            </w:r>
          </w:p>
        </w:tc>
        <w:tc>
          <w:tcPr>
            <w:tcW w:w="81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Ед. </w:t>
              <w:br/>
              <w:t>изм.</w:t>
            </w:r>
          </w:p>
        </w:tc>
        <w:tc>
          <w:tcPr>
            <w:tcW w:w="9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bottom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</w:t>
            </w:r>
          </w:p>
        </w:tc>
      </w:tr>
      <w:tr>
        <w:trPr>
          <w:trHeight w:val="300" w:hRule="atLeast"/>
        </w:trPr>
        <w:tc>
          <w:tcPr>
            <w:tcW w:w="58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222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98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7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81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9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bottom"/>
          </w:tcPr>
          <w:p>
            <w:pPr>
              <w:pStyle w:val="Normal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>
        <w:trPr>
          <w:trHeight w:val="490" w:hRule="atLeast"/>
        </w:trPr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Швеллер  12П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8240-97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С255</w:t>
            </w:r>
          </w:p>
        </w:tc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27772-2015</w:t>
            </w:r>
          </w:p>
        </w:tc>
        <w:tc>
          <w:tcPr>
            <w:tcW w:w="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</w:p>
        </w:tc>
        <w:tc>
          <w:tcPr>
            <w:tcW w:w="9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4,53</w:t>
            </w:r>
          </w:p>
        </w:tc>
      </w:tr>
      <w:tr>
        <w:trPr>
          <w:trHeight w:val="426" w:hRule="atLeast"/>
        </w:trPr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Швеллер  16П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8240-97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С255</w:t>
            </w:r>
          </w:p>
        </w:tc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27772-2015</w:t>
            </w:r>
          </w:p>
        </w:tc>
        <w:tc>
          <w:tcPr>
            <w:tcW w:w="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</w:p>
        </w:tc>
        <w:tc>
          <w:tcPr>
            <w:tcW w:w="9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0,25</w:t>
            </w:r>
          </w:p>
        </w:tc>
      </w:tr>
      <w:tr>
        <w:trPr>
          <w:trHeight w:val="418" w:hRule="atLeast"/>
        </w:trPr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Швеллер  20П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8240-97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С255</w:t>
            </w:r>
          </w:p>
        </w:tc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27772-2015</w:t>
            </w:r>
          </w:p>
        </w:tc>
        <w:tc>
          <w:tcPr>
            <w:tcW w:w="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</w:p>
        </w:tc>
        <w:tc>
          <w:tcPr>
            <w:tcW w:w="9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3,93</w:t>
            </w:r>
          </w:p>
        </w:tc>
      </w:tr>
      <w:tr>
        <w:trPr>
          <w:trHeight w:val="424" w:hRule="atLeast"/>
        </w:trPr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Труба 20х2</w:t>
            </w:r>
          </w:p>
        </w:tc>
        <w:tc>
          <w:tcPr>
            <w:tcW w:w="448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ВГП 15 ДУ 2.8 (Д наружн. 21,3 мм)</w:t>
            </w:r>
          </w:p>
        </w:tc>
        <w:tc>
          <w:tcPr>
            <w:tcW w:w="8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</w:p>
        </w:tc>
        <w:tc>
          <w:tcPr>
            <w:tcW w:w="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0,01</w:t>
            </w:r>
          </w:p>
        </w:tc>
      </w:tr>
      <w:tr>
        <w:trPr>
          <w:trHeight w:val="359" w:hRule="atLeast"/>
        </w:trPr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Труба 42х3</w:t>
            </w:r>
          </w:p>
        </w:tc>
        <w:tc>
          <w:tcPr>
            <w:tcW w:w="448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ВГП 32 ДУ 3,2 (Д наружн. 42,3 мм)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</w:p>
        </w:tc>
        <w:tc>
          <w:tcPr>
            <w:tcW w:w="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0,08</w:t>
            </w:r>
          </w:p>
        </w:tc>
      </w:tr>
      <w:tr>
        <w:trPr>
          <w:trHeight w:val="466" w:hRule="atLeast"/>
        </w:trPr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Двутавр   I20Ш1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СТО АСЧМ 20-93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С255</w:t>
            </w:r>
          </w:p>
        </w:tc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27772-2015</w:t>
            </w:r>
          </w:p>
        </w:tc>
        <w:tc>
          <w:tcPr>
            <w:tcW w:w="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</w:p>
        </w:tc>
        <w:tc>
          <w:tcPr>
            <w:tcW w:w="9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1,67</w:t>
            </w:r>
          </w:p>
        </w:tc>
      </w:tr>
      <w:tr>
        <w:trPr>
          <w:trHeight w:val="286" w:hRule="atLeast"/>
        </w:trPr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Уголок 75х75х6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8509-93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С255</w:t>
            </w:r>
          </w:p>
        </w:tc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27772-2015</w:t>
            </w:r>
          </w:p>
        </w:tc>
        <w:tc>
          <w:tcPr>
            <w:tcW w:w="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</w:p>
        </w:tc>
        <w:tc>
          <w:tcPr>
            <w:tcW w:w="9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0,09</w:t>
            </w:r>
          </w:p>
        </w:tc>
      </w:tr>
      <w:tr>
        <w:trPr>
          <w:trHeight w:val="510" w:hRule="atLeast"/>
        </w:trPr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Круг 10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2590-2006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С255</w:t>
            </w:r>
          </w:p>
        </w:tc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27772-2015</w:t>
            </w:r>
          </w:p>
        </w:tc>
        <w:tc>
          <w:tcPr>
            <w:tcW w:w="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</w:p>
        </w:tc>
        <w:tc>
          <w:tcPr>
            <w:tcW w:w="9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0,01</w:t>
            </w:r>
          </w:p>
        </w:tc>
      </w:tr>
      <w:tr>
        <w:trPr>
          <w:trHeight w:val="510" w:hRule="atLeast"/>
        </w:trPr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Лист 4 рифленый  с  чечевичным рифлением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8568-77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С245</w:t>
            </w:r>
          </w:p>
        </w:tc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27772-2015</w:t>
            </w:r>
          </w:p>
        </w:tc>
        <w:tc>
          <w:tcPr>
            <w:tcW w:w="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</w:p>
        </w:tc>
        <w:tc>
          <w:tcPr>
            <w:tcW w:w="9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16,72</w:t>
            </w:r>
          </w:p>
        </w:tc>
      </w:tr>
      <w:tr>
        <w:trPr>
          <w:trHeight w:val="510" w:hRule="atLeast"/>
        </w:trPr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Труба квадратная  80х4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30245-2003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С255</w:t>
            </w:r>
          </w:p>
        </w:tc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27772-2015</w:t>
            </w:r>
          </w:p>
        </w:tc>
        <w:tc>
          <w:tcPr>
            <w:tcW w:w="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</w:p>
        </w:tc>
        <w:tc>
          <w:tcPr>
            <w:tcW w:w="9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0,70</w:t>
            </w:r>
          </w:p>
        </w:tc>
      </w:tr>
      <w:tr>
        <w:trPr>
          <w:trHeight w:val="510" w:hRule="atLeast"/>
        </w:trPr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Труба квадратная  80х5 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L 6м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30245-2003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С255</w:t>
            </w:r>
          </w:p>
        </w:tc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27772-2015</w:t>
            </w:r>
          </w:p>
        </w:tc>
        <w:tc>
          <w:tcPr>
            <w:tcW w:w="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</w:p>
        </w:tc>
        <w:tc>
          <w:tcPr>
            <w:tcW w:w="9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0,071</w:t>
            </w:r>
          </w:p>
        </w:tc>
      </w:tr>
      <w:tr>
        <w:trPr>
          <w:trHeight w:val="510" w:hRule="atLeast"/>
        </w:trPr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Труба квадратная  100х5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30245-2003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С255</w:t>
            </w:r>
          </w:p>
        </w:tc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27772-2015</w:t>
            </w:r>
          </w:p>
        </w:tc>
        <w:tc>
          <w:tcPr>
            <w:tcW w:w="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</w:p>
        </w:tc>
        <w:tc>
          <w:tcPr>
            <w:tcW w:w="9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2,45</w:t>
            </w:r>
          </w:p>
        </w:tc>
      </w:tr>
      <w:tr>
        <w:trPr>
          <w:trHeight w:val="239" w:hRule="atLeast"/>
        </w:trPr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Лист 10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19903-2015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С255</w:t>
            </w:r>
          </w:p>
        </w:tc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27772-2015</w:t>
            </w:r>
          </w:p>
        </w:tc>
        <w:tc>
          <w:tcPr>
            <w:tcW w:w="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</w:p>
        </w:tc>
        <w:tc>
          <w:tcPr>
            <w:tcW w:w="9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0,46</w:t>
            </w:r>
          </w:p>
        </w:tc>
      </w:tr>
      <w:tr>
        <w:trPr>
          <w:trHeight w:val="300" w:hRule="atLeast"/>
        </w:trPr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Лист 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19903-2015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С255</w:t>
            </w:r>
          </w:p>
        </w:tc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27772-2015</w:t>
            </w:r>
          </w:p>
        </w:tc>
        <w:tc>
          <w:tcPr>
            <w:tcW w:w="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</w:p>
        </w:tc>
        <w:tc>
          <w:tcPr>
            <w:tcW w:w="9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2,2</w:t>
            </w:r>
          </w:p>
        </w:tc>
      </w:tr>
      <w:tr>
        <w:trPr>
          <w:trHeight w:val="300" w:hRule="atLeast"/>
        </w:trPr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Лист 3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19903-2015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С255</w:t>
            </w:r>
          </w:p>
        </w:tc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27772-2015</w:t>
            </w:r>
          </w:p>
        </w:tc>
        <w:tc>
          <w:tcPr>
            <w:tcW w:w="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</w:p>
        </w:tc>
        <w:tc>
          <w:tcPr>
            <w:tcW w:w="9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0,072</w:t>
            </w:r>
          </w:p>
        </w:tc>
      </w:tr>
      <w:tr>
        <w:trPr>
          <w:trHeight w:val="300" w:hRule="atLeast"/>
        </w:trPr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Лист 4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19903-2015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С255</w:t>
            </w:r>
          </w:p>
        </w:tc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27772-2015</w:t>
            </w:r>
          </w:p>
        </w:tc>
        <w:tc>
          <w:tcPr>
            <w:tcW w:w="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</w:p>
        </w:tc>
        <w:tc>
          <w:tcPr>
            <w:tcW w:w="9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0,024</w:t>
            </w:r>
          </w:p>
        </w:tc>
      </w:tr>
      <w:tr>
        <w:trPr>
          <w:trHeight w:val="168" w:hRule="atLeast"/>
        </w:trPr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Арматура ф16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А-  III ГОСТ 5781-82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</w:p>
        </w:tc>
        <w:tc>
          <w:tcPr>
            <w:tcW w:w="9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0,46</w:t>
            </w:r>
          </w:p>
        </w:tc>
      </w:tr>
      <w:tr>
        <w:trPr>
          <w:trHeight w:val="290" w:hRule="atLeast"/>
        </w:trPr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bottom"/>
          </w:tcPr>
          <w:p>
            <w:pPr>
              <w:pStyle w:val="Normal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Арматура ф8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 - I ГОСТ 5781-82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</w:p>
        </w:tc>
        <w:tc>
          <w:tcPr>
            <w:tcW w:w="9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0,06</w:t>
            </w:r>
          </w:p>
        </w:tc>
      </w:tr>
    </w:tbl>
    <w:p>
      <w:pPr>
        <w:pStyle w:val="Normal"/>
        <w:jc w:val="center"/>
        <w:rPr>
          <w:lang w:eastAsia="en-US"/>
        </w:rPr>
      </w:pPr>
      <w:r>
        <w:rPr>
          <w:lang w:eastAsia="en-US"/>
        </w:rPr>
      </w:r>
    </w:p>
    <w:p>
      <w:pPr>
        <w:pStyle w:val="Default"/>
        <w:rPr/>
      </w:pPr>
      <w:r>
        <w:rPr/>
      </w:r>
    </w:p>
    <w:p>
      <w:pPr>
        <w:pStyle w:val="Default"/>
        <w:rPr/>
      </w:pPr>
      <w:r>
        <w:rPr/>
        <w:t xml:space="preserve"> </w:t>
      </w:r>
    </w:p>
    <w:p>
      <w:pPr>
        <w:pStyle w:val="Normal"/>
        <w:ind w:firstLine="170"/>
        <w:rPr>
          <w:b/>
          <w:b/>
          <w:i/>
          <w:i/>
          <w:sz w:val="22"/>
          <w:szCs w:val="22"/>
        </w:rPr>
      </w:pPr>
      <w:r>
        <w:rPr>
          <w:b/>
          <w:i/>
          <w:sz w:val="22"/>
          <w:szCs w:val="22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fb69d0"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ru-RU" w:eastAsia="ru-RU" w:bidi="ar-SA"/>
    </w:rPr>
  </w:style>
  <w:style w:type="paragraph" w:styleId="2">
    <w:name w:val="Heading 2"/>
    <w:basedOn w:val="Normal"/>
    <w:link w:val="20"/>
    <w:uiPriority w:val="9"/>
    <w:qFormat/>
    <w:rsid w:val="00d21454"/>
    <w:pPr>
      <w:spacing w:beforeAutospacing="1" w:afterAutospacing="1"/>
      <w:outlineLvl w:val="1"/>
    </w:pPr>
    <w:rPr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basedOn w:val="DefaultParagraphFont"/>
    <w:link w:val="2"/>
    <w:uiPriority w:val="9"/>
    <w:qFormat/>
    <w:rsid w:val="00d21454"/>
    <w:rPr>
      <w:b/>
      <w:bCs/>
      <w:sz w:val="36"/>
      <w:szCs w:val="36"/>
    </w:rPr>
  </w:style>
  <w:style w:type="character" w:styleId="Style13" w:customStyle="1">
    <w:name w:val="Текст выноски Знак"/>
    <w:basedOn w:val="DefaultParagraphFont"/>
    <w:link w:val="a4"/>
    <w:qFormat/>
    <w:rsid w:val="00c756b4"/>
    <w:rPr>
      <w:rFonts w:ascii="Tahoma" w:hAnsi="Tahoma" w:cs="Tahoma"/>
      <w:sz w:val="16"/>
      <w:szCs w:val="16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34"/>
    <w:qFormat/>
    <w:rsid w:val="00d21454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a5"/>
    <w:qFormat/>
    <w:rsid w:val="00c756b4"/>
    <w:pPr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865678"/>
    <w:pPr>
      <w:widowControl/>
      <w:bidi w:val="0"/>
      <w:jc w:val="left"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6728E1-4478-4A14-AF58-EA6A7322E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LibreOffice/5.1.6.2$Linux_X86_64 LibreOffice_project/10m0$Build-2</Application>
  <Pages>2</Pages>
  <Words>237</Words>
  <Characters>1117</Characters>
  <CharactersWithSpaces>1331</CharactersWithSpaces>
  <Paragraphs>131</Paragraphs>
  <Company>Brand-Servis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2018-03-14T04:16:00Z</dcterms:created>
  <dc:creator>Бухгалтерия</dc:creator>
  <dc:description/>
  <dc:language>ru-RU</dc:language>
  <cp:lastModifiedBy/>
  <cp:lastPrinted>2018-03-14T04:16:00Z</cp:lastPrinted>
  <dcterms:modified xsi:type="dcterms:W3CDTF">2018-03-14T12:20:40Z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Brand-Servis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