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Сетевая высокоскоростная поворотная IP-камера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видеонaблюдения Использование: уличная; Тип корпуса: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купольная; PTZ (управляемая); Матрица: 1/2.8" Progressive Scan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CMOS; Разрешение: не менее 1920 х 1080 пикс;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Чувствительность, лк: Цвет : 0.05 Люкс (F1.6,1/30с, 50 IRE, AGC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вкл), Ч/б: 0.01 Люкс(F1.6,1/30с, 50 IRE, AGC вкл) Цвет: 0.02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Люкс (F1.6,1/1с, 50 IRE, AGC вкл), Ч/б: 0.002 Люкс (F1.6,1/1с, 50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IRE, AGC вкл); Баланс белого: Автоматический / Ручной / ATW /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 помещении / На улице / Лампа дневного света / Лампа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накаливания; AGC: Автоматический / Ручной; Отношение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сигнал/шум: Более 52 дБ; Цифровое подавление шума: 3D DNR;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Скорость затвора: 1 - 1/10000c; Компенсация фоновой засветки: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HLC/BLC; Широкий динамический диапазон: цифровой WDR;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День / Ночь: ICR фильтр; Оптическое увеличение: 30х;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Цифровое увеличение: 16х; Приватные зоны: 2 приватных зоны;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Режим фокусировки: Авто / Полуавтоматический / Ручной;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Объектив: 4.3-129 мм; Скорость приближения зума: ~3c; Углы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обзора: 65.1° - 2.34°; Мин. рабочая дистанция: 10~1500 мм;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Диапазон диафрагмы: F1.6 - 5.0; Поворот / Наклон: Поворот: 0 -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360°; Наклон: -15 +90°; Скорость поворот/наклон: 0.1° - 160°с.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Скорость по пресетам 240°с.; 0.1° - 120°с. Скорость по пресетам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200°с.; Предустановки: 300; Действие: Предустановки /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сканирование панорамы / сканирования наклона /покадровое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сканирования / случайное сканирования; Зоны патрулирования: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8 зон, по 32 предустановки каждая; Восстановление параметров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при сбое питания: поддерживает; Стоп-кадр при повороте: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поддерживает; Показ PTZ-позиции: Вкл / выкл; Вход аудио: 1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микрофон / 1 линейный вход, линейный входt: 2 ~ 2.4V[p-p];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выходное сопротивление: 1KΩ, ±10%; Выход аудио: 1 аудио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выход, сопротивление: 600Ω; Входы тревоги: 2 входа (DC 0-5В);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Выходы тревоги: 1 релейный выход; Вызываемые действия при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сработке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: Preset, Patrol, Pattern, Recording, Relay output, Upload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center, Upload FTP, Email linkage;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Поддержка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протоколов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IPv4/IPv6, HTTP, HTTPS, 802.1x, Qos, FTP, SMTP, UPnP, SNMP,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DNS, DDNS, NTP, RTSP, RTP, TCP, UDP, IGMP, ICMP, DHCP,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PPPoE; Интерфейс: 1 RJ45 10/100M Ethernet; Разрешение: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1920х1080; Скорость записи: 25 кадров/с - 1080р / 720р; Сжатие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видео: H.264/MJPEG; Сжатие аудио: G.711u /G.711a /G.726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/MP2L2; Одновременный вход пользователей: до 20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пользователей; Потоки: Поддержка 2х потоков; Слот памяти: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мини SD до 64Гб; Уровни пользователей: Администратор,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оператор, гость, до 32 пользователей; Питание: Питание: AC 24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В / 30Вт; Протоколы управления: HIKVISION, Pelco-P, Pelco-D,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self-adaptive;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Уровень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защиты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: IP66, TVS 4,000V lightning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en-US"/>
        </w:rPr>
        <w:t>protection, surge protection and voltage transient protection;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ИК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подсветка: 100 метров; Рабочий диапазон температур: -30 ... +60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С; В комплекте мачта для крепления камеры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kk-KZ"/>
        </w:rPr>
        <w:t>1шт.</w:t>
      </w:r>
    </w:p>
    <w:p>
      <w:pPr>
        <w:pStyle w:val="Style15"/>
        <w:widowControl/>
        <w:ind w:left="0" w:right="0" w:hanging="0"/>
        <w:jc w:val="left"/>
        <w:rPr/>
      </w:pPr>
      <w:r>
        <w:rPr/>
      </w:r>
    </w:p>
    <w:p>
      <w:pPr>
        <w:pStyle w:val="Style15"/>
        <w:widowControl/>
        <w:ind w:left="0" w:right="0" w:hanging="0"/>
        <w:jc w:val="left"/>
        <w:rPr/>
      </w:pPr>
      <w:r>
        <w:rPr/>
      </w:r>
    </w:p>
    <w:p>
      <w:pPr>
        <w:pStyle w:val="Style15"/>
        <w:widowControl/>
        <w:ind w:left="0" w:right="0" w:hanging="0"/>
        <w:jc w:val="left"/>
        <w:rPr/>
      </w:pPr>
      <w:r>
        <w:rPr/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kk-KZ"/>
        </w:rPr>
        <w:t>2. 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Принтер лазерный: картридж 285/725А стандартный, скорость</w:t>
      </w:r>
    </w:p>
    <w:p>
      <w:pPr>
        <w:pStyle w:val="Style15"/>
        <w:widowControl/>
        <w:ind w:left="0" w:right="0" w:hanging="0"/>
        <w:jc w:val="left"/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печати от 18 л/мин, черно-белый печать, совместимость с</w:t>
      </w:r>
    </w:p>
    <w:p>
      <w:pPr>
        <w:pStyle w:val="Style15"/>
        <w:widowControl/>
        <w:ind w:left="0" w:right="0" w:hanging="0"/>
        <w:jc w:val="left"/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</w:rPr>
        <w:t>операционными системами 32/64 разрядные, Windows 7,8, 8.1,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 </w:t>
      </w:r>
      <w:r>
        <w:rPr>
          <w:rFonts w:ascii="DejaVuSerifCondensed;serif" w:hAnsi="DejaVuSerifCondensed;serif"/>
          <w:b w:val="false"/>
          <w:i w:val="false"/>
          <w:caps w:val="false"/>
          <w:smallCaps w:val="false"/>
          <w:color w:val="000000"/>
          <w:spacing w:val="0"/>
          <w:sz w:val="23"/>
          <w:lang w:val="kk-KZ"/>
        </w:rPr>
        <w:t>40штук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SerifCondensed">
    <w:altName w:val="serif"/>
    <w:charset w:val="01"/>
    <w:family w:val="auto"/>
    <w:pitch w:val="default"/>
  </w:font>
  <w:font w:name="yandex-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2</Pages>
  <Words>403</Words>
  <Characters>2511</Characters>
  <CharactersWithSpaces>2864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2018-03-26T13:38:17Z</dcterms:created>
  <dc:creator/>
  <dc:description/>
  <dc:language>ru-RU</dc:language>
  <cp:lastModifiedBy/>
  <dcterms:modified xsi:type="dcterms:W3CDTF">2018-03-26T13:38:34Z</dcterms:modified>
  <cp:revision>1</cp:revision>
  <dc:subject/>
  <dc:title/>
</cp:coreProperties>
</file>