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B04" w:rsidRPr="006347EC" w:rsidRDefault="00815B04" w:rsidP="00815B04">
      <w:pPr>
        <w:shd w:val="clear" w:color="auto" w:fill="FFFFFF"/>
        <w:rPr>
          <w:b/>
          <w:bCs/>
          <w:sz w:val="28"/>
          <w:szCs w:val="28"/>
        </w:rPr>
      </w:pPr>
      <w:r>
        <w:rPr>
          <w:b/>
          <w:sz w:val="28"/>
          <w:szCs w:val="28"/>
        </w:rPr>
        <w:t>Ч</w:t>
      </w:r>
      <w:r w:rsidRPr="006347EC">
        <w:rPr>
          <w:b/>
          <w:sz w:val="28"/>
          <w:szCs w:val="28"/>
        </w:rPr>
        <w:t xml:space="preserve">асть </w:t>
      </w:r>
      <w:r w:rsidRPr="006347EC">
        <w:rPr>
          <w:b/>
          <w:sz w:val="28"/>
          <w:szCs w:val="28"/>
          <w:lang w:val="en-US"/>
        </w:rPr>
        <w:t>II</w:t>
      </w:r>
      <w:r>
        <w:rPr>
          <w:b/>
          <w:sz w:val="28"/>
          <w:szCs w:val="28"/>
        </w:rPr>
        <w:t>. Техническая часть</w:t>
      </w:r>
      <w:r w:rsidRPr="006347EC">
        <w:rPr>
          <w:b/>
          <w:bCs/>
          <w:sz w:val="28"/>
          <w:szCs w:val="28"/>
        </w:rPr>
        <w:t xml:space="preserve"> </w:t>
      </w:r>
    </w:p>
    <w:p w:rsidR="00815B04" w:rsidRDefault="00815B04" w:rsidP="00815B04">
      <w:pPr>
        <w:shd w:val="clear" w:color="auto" w:fill="FFFFFF"/>
        <w:rPr>
          <w:b/>
          <w:bCs/>
        </w:rPr>
      </w:pPr>
      <w:r>
        <w:rPr>
          <w:b/>
          <w:bCs/>
        </w:rPr>
        <w:t>Раздел 1.Техническое задание</w:t>
      </w:r>
    </w:p>
    <w:p w:rsidR="00815B04" w:rsidRDefault="00815B04" w:rsidP="00815B04">
      <w:pPr>
        <w:shd w:val="clear" w:color="auto" w:fill="FFFFFF"/>
        <w:ind w:firstLine="567"/>
        <w:jc w:val="left"/>
        <w:rPr>
          <w:b/>
        </w:rPr>
      </w:pPr>
    </w:p>
    <w:p w:rsidR="00815B04" w:rsidRPr="00AA4DF4" w:rsidRDefault="00815B04" w:rsidP="00815B04">
      <w:pPr>
        <w:shd w:val="clear" w:color="auto" w:fill="FFFFFF"/>
        <w:ind w:firstLine="567"/>
        <w:jc w:val="left"/>
      </w:pPr>
      <w:r>
        <w:rPr>
          <w:b/>
        </w:rPr>
        <w:t>Требования к условиям поставки Товара:</w:t>
      </w:r>
    </w:p>
    <w:p w:rsidR="00815B04" w:rsidRDefault="00815B04" w:rsidP="00815B04">
      <w:pPr>
        <w:ind w:firstLine="567"/>
        <w:jc w:val="both"/>
      </w:pPr>
      <w:r>
        <w:t>Поставка осуществляется в соответствии с порядком предусмотренным настоящей документацией, проектом контракта, силами и за счет Поставщика.</w:t>
      </w:r>
    </w:p>
    <w:p w:rsidR="00815B04" w:rsidRDefault="00815B04" w:rsidP="00815B04">
      <w:pPr>
        <w:ind w:firstLine="567"/>
        <w:jc w:val="both"/>
      </w:pPr>
      <w:r>
        <w:rPr>
          <w:bCs/>
        </w:rPr>
        <w:t>Поставляемый Товар</w:t>
      </w:r>
      <w:r w:rsidRPr="00C24D08">
        <w:rPr>
          <w:bCs/>
        </w:rPr>
        <w:t xml:space="preserve"> долж</w:t>
      </w:r>
      <w:r>
        <w:rPr>
          <w:bCs/>
        </w:rPr>
        <w:t>е</w:t>
      </w:r>
      <w:r w:rsidRPr="00C24D08">
        <w:rPr>
          <w:bCs/>
        </w:rPr>
        <w:t>н  иметь  маркировки изготовителя</w:t>
      </w:r>
      <w:r>
        <w:rPr>
          <w:bCs/>
        </w:rPr>
        <w:t>.</w:t>
      </w:r>
    </w:p>
    <w:p w:rsidR="00815B04" w:rsidRDefault="00815B04" w:rsidP="00815B04">
      <w:pPr>
        <w:ind w:firstLine="567"/>
        <w:jc w:val="both"/>
      </w:pPr>
      <w:proofErr w:type="gramStart"/>
      <w:r w:rsidRPr="002F4884">
        <w:t xml:space="preserve">Так как на территории ФГБОУ ВДЦ «Орлёнок» действует пропускной режим, с целью оформления соответствующих пропусков Поставщик должен </w:t>
      </w:r>
      <w:r>
        <w:t xml:space="preserve">за 1-2 дня до даты поставки товара </w:t>
      </w:r>
      <w:r w:rsidRPr="002F4884">
        <w:t>представить Заказчику список машин (марка машины и государственный регистрационный номер машины) и водителей с паспортными данными (серия и номер паспорта, когда и кем выдан паспорт, адрес регистрации, дата и место рождения водителя).</w:t>
      </w:r>
      <w:proofErr w:type="gramEnd"/>
    </w:p>
    <w:p w:rsidR="00815B04" w:rsidRDefault="00815B04" w:rsidP="00815B04">
      <w:pPr>
        <w:jc w:val="both"/>
        <w:rPr>
          <w:bCs/>
        </w:rPr>
      </w:pPr>
      <w:r>
        <w:rPr>
          <w:bCs/>
        </w:rPr>
        <w:t>Требования к гарантийным обязательствам:</w:t>
      </w:r>
    </w:p>
    <w:p w:rsidR="00815B04" w:rsidRDefault="00815B04" w:rsidP="00815B04">
      <w:pPr>
        <w:ind w:firstLine="567"/>
        <w:jc w:val="both"/>
        <w:rPr>
          <w:b/>
        </w:rPr>
      </w:pPr>
    </w:p>
    <w:p w:rsidR="00815B04" w:rsidRDefault="00815B04" w:rsidP="00815B04">
      <w:pPr>
        <w:rPr>
          <w:b/>
          <w:bCs/>
        </w:rPr>
      </w:pPr>
      <w:r w:rsidRPr="00CC7ED1">
        <w:rPr>
          <w:b/>
          <w:bCs/>
        </w:rPr>
        <w:t>Требования к качеству, техническим характеристикам товара,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w:t>
      </w:r>
      <w:r>
        <w:rPr>
          <w:b/>
          <w:bCs/>
        </w:rPr>
        <w:t>о товара потребностям заказчика</w:t>
      </w:r>
    </w:p>
    <w:p w:rsidR="00815B04" w:rsidRDefault="00815B04" w:rsidP="00815B04">
      <w:r w:rsidRPr="00D0549A">
        <w:t xml:space="preserve">Товар должен быть новым (товаром, который не был в употреблении, в том числе в демонстрационных целях, в ремонте, в том </w:t>
      </w:r>
      <w:proofErr w:type="gramStart"/>
      <w:r w:rsidRPr="00D0549A">
        <w:t>числе</w:t>
      </w:r>
      <w:proofErr w:type="gramEnd"/>
      <w:r w:rsidRPr="00D0549A">
        <w:t xml:space="preserve"> который не был восстановлен, у которого не была осуществлена замена составных частей, не были восстановлены потребительские свойства), </w:t>
      </w:r>
      <w:r>
        <w:t xml:space="preserve">изготовленным не ранее чем в 2018 году, </w:t>
      </w:r>
      <w:r w:rsidRPr="00D0549A">
        <w:rPr>
          <w:bCs/>
        </w:rPr>
        <w:t xml:space="preserve">свободным от прав третьих лиц, </w:t>
      </w:r>
      <w:r w:rsidRPr="00D0549A">
        <w:t>отвечать требованиям, указанным ниже</w:t>
      </w:r>
      <w:r>
        <w:t>.</w:t>
      </w:r>
    </w:p>
    <w:p w:rsidR="00815B04" w:rsidRPr="00CC7ED1" w:rsidRDefault="00815B04" w:rsidP="00815B04">
      <w:pPr>
        <w:pStyle w:val="a6"/>
        <w:keepNext/>
        <w:keepLines/>
        <w:tabs>
          <w:tab w:val="clear" w:pos="576"/>
        </w:tabs>
        <w:ind w:left="0" w:firstLine="709"/>
        <w:rPr>
          <w:b/>
          <w:bCs/>
        </w:rPr>
      </w:pPr>
    </w:p>
    <w:tbl>
      <w:tblPr>
        <w:tblW w:w="1134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559"/>
        <w:gridCol w:w="567"/>
        <w:gridCol w:w="709"/>
        <w:gridCol w:w="7938"/>
      </w:tblGrid>
      <w:tr w:rsidR="00815B04" w:rsidRPr="009D5BFF" w:rsidTr="006719B3">
        <w:tc>
          <w:tcPr>
            <w:tcW w:w="568" w:type="dxa"/>
            <w:vAlign w:val="center"/>
          </w:tcPr>
          <w:p w:rsidR="00815B04" w:rsidRPr="009D5BFF" w:rsidRDefault="00815B04" w:rsidP="006719B3">
            <w:pPr>
              <w:ind w:right="-1"/>
              <w:rPr>
                <w:rFonts w:eastAsia="Calibri"/>
                <w:b/>
                <w:sz w:val="20"/>
                <w:szCs w:val="20"/>
                <w:lang w:eastAsia="en-US"/>
              </w:rPr>
            </w:pPr>
          </w:p>
          <w:p w:rsidR="00815B04" w:rsidRPr="009D5BFF" w:rsidRDefault="00815B04" w:rsidP="006719B3">
            <w:pPr>
              <w:ind w:right="-1"/>
              <w:rPr>
                <w:rFonts w:eastAsia="Calibri"/>
                <w:b/>
                <w:sz w:val="20"/>
                <w:szCs w:val="20"/>
                <w:lang w:eastAsia="en-US"/>
              </w:rPr>
            </w:pPr>
          </w:p>
          <w:p w:rsidR="00815B04" w:rsidRPr="009D5BFF" w:rsidRDefault="00815B04" w:rsidP="006719B3">
            <w:pPr>
              <w:ind w:right="-1"/>
              <w:rPr>
                <w:rFonts w:eastAsia="Calibri"/>
                <w:b/>
                <w:sz w:val="20"/>
                <w:szCs w:val="20"/>
                <w:lang w:eastAsia="en-US"/>
              </w:rPr>
            </w:pPr>
            <w:r w:rsidRPr="009D5BFF">
              <w:rPr>
                <w:rFonts w:eastAsia="Calibri"/>
                <w:b/>
                <w:sz w:val="20"/>
                <w:szCs w:val="20"/>
                <w:lang w:eastAsia="en-US"/>
              </w:rPr>
              <w:t xml:space="preserve">№ </w:t>
            </w:r>
            <w:proofErr w:type="gramStart"/>
            <w:r w:rsidRPr="009D5BFF">
              <w:rPr>
                <w:rFonts w:eastAsia="Calibri"/>
                <w:b/>
                <w:sz w:val="20"/>
                <w:szCs w:val="20"/>
                <w:lang w:eastAsia="en-US"/>
              </w:rPr>
              <w:t>п</w:t>
            </w:r>
            <w:proofErr w:type="gramEnd"/>
            <w:r w:rsidRPr="009D5BFF">
              <w:rPr>
                <w:rFonts w:eastAsia="Calibri"/>
                <w:b/>
                <w:sz w:val="20"/>
                <w:szCs w:val="20"/>
                <w:lang w:eastAsia="en-US"/>
              </w:rPr>
              <w:t>/п</w:t>
            </w:r>
          </w:p>
        </w:tc>
        <w:tc>
          <w:tcPr>
            <w:tcW w:w="1559" w:type="dxa"/>
            <w:vAlign w:val="center"/>
          </w:tcPr>
          <w:p w:rsidR="00815B04" w:rsidRPr="009D5BFF" w:rsidRDefault="00815B04" w:rsidP="006719B3">
            <w:pPr>
              <w:ind w:right="-1"/>
              <w:rPr>
                <w:rFonts w:eastAsia="Calibri"/>
                <w:b/>
                <w:sz w:val="20"/>
                <w:szCs w:val="20"/>
                <w:lang w:eastAsia="en-US"/>
              </w:rPr>
            </w:pPr>
            <w:r w:rsidRPr="009D5BFF">
              <w:rPr>
                <w:rFonts w:eastAsia="Calibri"/>
                <w:b/>
                <w:sz w:val="20"/>
                <w:szCs w:val="20"/>
                <w:lang w:eastAsia="en-US"/>
              </w:rPr>
              <w:t>Наименование товара</w:t>
            </w:r>
          </w:p>
        </w:tc>
        <w:tc>
          <w:tcPr>
            <w:tcW w:w="567" w:type="dxa"/>
            <w:vAlign w:val="center"/>
          </w:tcPr>
          <w:p w:rsidR="00815B04" w:rsidRPr="009D5BFF" w:rsidRDefault="00815B04" w:rsidP="006719B3">
            <w:pPr>
              <w:ind w:right="-1"/>
              <w:rPr>
                <w:rFonts w:eastAsia="Calibri"/>
                <w:b/>
                <w:sz w:val="20"/>
                <w:szCs w:val="20"/>
                <w:lang w:eastAsia="en-US"/>
              </w:rPr>
            </w:pPr>
            <w:r w:rsidRPr="009D5BFF">
              <w:rPr>
                <w:rFonts w:eastAsia="Calibri"/>
                <w:b/>
                <w:sz w:val="20"/>
                <w:szCs w:val="20"/>
                <w:lang w:eastAsia="en-US"/>
              </w:rPr>
              <w:t>Ед. изм</w:t>
            </w:r>
          </w:p>
        </w:tc>
        <w:tc>
          <w:tcPr>
            <w:tcW w:w="709" w:type="dxa"/>
            <w:vAlign w:val="center"/>
          </w:tcPr>
          <w:p w:rsidR="00815B04" w:rsidRPr="009D5BFF" w:rsidRDefault="00815B04" w:rsidP="006719B3">
            <w:pPr>
              <w:ind w:right="-1"/>
              <w:rPr>
                <w:rFonts w:eastAsia="Calibri"/>
                <w:b/>
                <w:sz w:val="20"/>
                <w:szCs w:val="20"/>
                <w:lang w:eastAsia="en-US"/>
              </w:rPr>
            </w:pPr>
            <w:r w:rsidRPr="009D5BFF">
              <w:rPr>
                <w:rFonts w:eastAsia="Calibri"/>
                <w:b/>
                <w:sz w:val="20"/>
                <w:szCs w:val="20"/>
                <w:lang w:eastAsia="en-US"/>
              </w:rPr>
              <w:t>Кол-во</w:t>
            </w:r>
          </w:p>
        </w:tc>
        <w:tc>
          <w:tcPr>
            <w:tcW w:w="7938" w:type="dxa"/>
            <w:vAlign w:val="center"/>
          </w:tcPr>
          <w:p w:rsidR="00815B04" w:rsidRPr="009D5BFF" w:rsidRDefault="00815B04" w:rsidP="006719B3">
            <w:pPr>
              <w:ind w:right="-1"/>
              <w:rPr>
                <w:rFonts w:eastAsia="Calibri"/>
                <w:b/>
                <w:sz w:val="20"/>
                <w:szCs w:val="20"/>
                <w:lang w:eastAsia="en-US"/>
              </w:rPr>
            </w:pPr>
            <w:r w:rsidRPr="009D5BFF">
              <w:rPr>
                <w:rFonts w:eastAsia="Calibri"/>
                <w:b/>
                <w:sz w:val="20"/>
                <w:szCs w:val="20"/>
                <w:lang w:eastAsia="en-US"/>
              </w:rPr>
              <w:t>Технические и функциональные характеристики</w:t>
            </w:r>
          </w:p>
        </w:tc>
      </w:tr>
      <w:tr w:rsidR="00815B04" w:rsidRPr="009D5BFF" w:rsidTr="006719B3">
        <w:tc>
          <w:tcPr>
            <w:tcW w:w="568" w:type="dxa"/>
            <w:vAlign w:val="center"/>
          </w:tcPr>
          <w:p w:rsidR="00815B04" w:rsidRPr="009D5BFF" w:rsidRDefault="00815B04" w:rsidP="006719B3">
            <w:pPr>
              <w:ind w:right="-1"/>
              <w:rPr>
                <w:rFonts w:eastAsia="Calibri"/>
                <w:sz w:val="20"/>
                <w:szCs w:val="20"/>
                <w:lang w:val="en-US" w:eastAsia="en-US"/>
              </w:rPr>
            </w:pPr>
            <w:r w:rsidRPr="009D5BFF">
              <w:rPr>
                <w:rFonts w:eastAsia="Calibri"/>
                <w:sz w:val="20"/>
                <w:szCs w:val="20"/>
                <w:lang w:val="en-US" w:eastAsia="en-US"/>
              </w:rPr>
              <w:t>1</w:t>
            </w:r>
          </w:p>
        </w:tc>
        <w:tc>
          <w:tcPr>
            <w:tcW w:w="1559" w:type="dxa"/>
            <w:vAlign w:val="center"/>
          </w:tcPr>
          <w:p w:rsidR="00815B04" w:rsidRPr="009D5BFF" w:rsidRDefault="00815B04" w:rsidP="006719B3">
            <w:pPr>
              <w:ind w:left="-54" w:right="-73"/>
              <w:rPr>
                <w:rFonts w:eastAsia="Calibri"/>
                <w:sz w:val="20"/>
                <w:szCs w:val="20"/>
                <w:lang w:eastAsia="en-US"/>
              </w:rPr>
            </w:pPr>
            <w:r w:rsidRPr="009D5BFF">
              <w:rPr>
                <w:rFonts w:eastAsia="Calibri"/>
                <w:sz w:val="20"/>
                <w:szCs w:val="20"/>
                <w:lang w:eastAsia="en-US"/>
              </w:rPr>
              <w:t>Сантехнический блок модуль</w:t>
            </w:r>
          </w:p>
        </w:tc>
        <w:tc>
          <w:tcPr>
            <w:tcW w:w="567" w:type="dxa"/>
            <w:vAlign w:val="center"/>
          </w:tcPr>
          <w:p w:rsidR="00815B04" w:rsidRPr="009D5BFF" w:rsidRDefault="00815B04" w:rsidP="006719B3">
            <w:pPr>
              <w:ind w:right="-1"/>
              <w:rPr>
                <w:rFonts w:eastAsia="Calibri"/>
                <w:sz w:val="20"/>
                <w:szCs w:val="20"/>
                <w:lang w:eastAsia="en-US"/>
              </w:rPr>
            </w:pPr>
            <w:r w:rsidRPr="009D5BFF">
              <w:rPr>
                <w:rFonts w:eastAsia="Calibri"/>
                <w:sz w:val="20"/>
                <w:szCs w:val="20"/>
                <w:lang w:eastAsia="en-US"/>
              </w:rPr>
              <w:t>шт.</w:t>
            </w:r>
          </w:p>
        </w:tc>
        <w:tc>
          <w:tcPr>
            <w:tcW w:w="709" w:type="dxa"/>
            <w:vAlign w:val="center"/>
          </w:tcPr>
          <w:p w:rsidR="00815B04" w:rsidRPr="009D5BFF" w:rsidRDefault="00815B04" w:rsidP="006719B3">
            <w:pPr>
              <w:ind w:right="-1"/>
              <w:rPr>
                <w:rFonts w:eastAsia="Calibri"/>
                <w:sz w:val="20"/>
                <w:szCs w:val="20"/>
                <w:lang w:eastAsia="en-US"/>
              </w:rPr>
            </w:pPr>
            <w:r w:rsidRPr="009D5BFF">
              <w:rPr>
                <w:rFonts w:eastAsia="Calibri"/>
                <w:sz w:val="20"/>
                <w:szCs w:val="20"/>
                <w:lang w:eastAsia="en-US"/>
              </w:rPr>
              <w:t>14</w:t>
            </w:r>
          </w:p>
        </w:tc>
        <w:tc>
          <w:tcPr>
            <w:tcW w:w="7938" w:type="dxa"/>
            <w:vAlign w:val="center"/>
          </w:tcPr>
          <w:p w:rsidR="00815B04" w:rsidRPr="009D5BFF" w:rsidRDefault="00815B04" w:rsidP="006719B3">
            <w:pPr>
              <w:jc w:val="both"/>
              <w:rPr>
                <w:rFonts w:eastAsia="Calibri"/>
                <w:b/>
                <w:sz w:val="20"/>
                <w:szCs w:val="20"/>
                <w:lang w:eastAsia="en-US"/>
              </w:rPr>
            </w:pPr>
            <w:r w:rsidRPr="009D5BFF">
              <w:rPr>
                <w:rFonts w:eastAsia="Calibri"/>
                <w:b/>
                <w:sz w:val="20"/>
                <w:szCs w:val="20"/>
                <w:lang w:eastAsia="en-US"/>
              </w:rPr>
              <w:t>Общие требования к сантехническим блок модулям (</w:t>
            </w:r>
            <w:proofErr w:type="gramStart"/>
            <w:r w:rsidRPr="009D5BFF">
              <w:rPr>
                <w:rFonts w:eastAsia="Calibri"/>
                <w:b/>
                <w:color w:val="000000"/>
                <w:sz w:val="20"/>
                <w:szCs w:val="20"/>
                <w:lang w:eastAsia="en-US"/>
              </w:rPr>
              <w:t>блок-контейнерам</w:t>
            </w:r>
            <w:proofErr w:type="gramEnd"/>
            <w:r w:rsidRPr="009D5BFF">
              <w:rPr>
                <w:rFonts w:eastAsia="Calibri"/>
                <w:b/>
                <w:color w:val="000000"/>
                <w:sz w:val="20"/>
                <w:szCs w:val="20"/>
                <w:lang w:eastAsia="en-US"/>
              </w:rPr>
              <w:t>)</w:t>
            </w:r>
            <w:r w:rsidRPr="009D5BFF">
              <w:rPr>
                <w:rFonts w:eastAsia="Calibri"/>
                <w:b/>
                <w:sz w:val="20"/>
                <w:szCs w:val="20"/>
                <w:lang w:eastAsia="en-US"/>
              </w:rPr>
              <w:t>:</w:t>
            </w:r>
          </w:p>
          <w:p w:rsidR="00815B04" w:rsidRPr="009D5BFF" w:rsidRDefault="00815B04" w:rsidP="006719B3">
            <w:pPr>
              <w:jc w:val="left"/>
              <w:rPr>
                <w:rFonts w:eastAsia="Calibri"/>
                <w:color w:val="000000"/>
                <w:sz w:val="20"/>
                <w:szCs w:val="20"/>
                <w:lang w:eastAsia="en-US"/>
              </w:rPr>
            </w:pPr>
            <w:r w:rsidRPr="009D5BFF">
              <w:rPr>
                <w:rFonts w:eastAsia="Calibri"/>
                <w:color w:val="000000"/>
                <w:sz w:val="20"/>
                <w:szCs w:val="20"/>
                <w:lang w:eastAsia="en-US"/>
              </w:rPr>
              <w:t xml:space="preserve">Габаритный размер: </w:t>
            </w:r>
          </w:p>
          <w:p w:rsidR="00815B04" w:rsidRPr="009D5BFF" w:rsidRDefault="00815B04" w:rsidP="006719B3">
            <w:pPr>
              <w:ind w:firstLine="208"/>
              <w:jc w:val="both"/>
              <w:rPr>
                <w:rFonts w:eastAsia="Calibri"/>
                <w:color w:val="000000"/>
                <w:sz w:val="20"/>
                <w:szCs w:val="20"/>
                <w:lang w:eastAsia="en-US"/>
              </w:rPr>
            </w:pPr>
            <w:r w:rsidRPr="009D5BFF">
              <w:rPr>
                <w:rFonts w:eastAsia="Calibri"/>
                <w:color w:val="000000"/>
                <w:sz w:val="20"/>
                <w:szCs w:val="20"/>
                <w:lang w:eastAsia="en-US"/>
              </w:rPr>
              <w:t>Длина не менее 6000 мм,</w:t>
            </w:r>
          </w:p>
          <w:p w:rsidR="00815B04" w:rsidRPr="009D5BFF" w:rsidRDefault="00815B04" w:rsidP="006719B3">
            <w:pPr>
              <w:ind w:firstLine="208"/>
              <w:jc w:val="both"/>
              <w:rPr>
                <w:rFonts w:eastAsia="Calibri"/>
                <w:color w:val="000000"/>
                <w:sz w:val="20"/>
                <w:szCs w:val="20"/>
                <w:lang w:eastAsia="en-US"/>
              </w:rPr>
            </w:pPr>
            <w:r w:rsidRPr="009D5BFF">
              <w:rPr>
                <w:rFonts w:eastAsia="Calibri"/>
                <w:color w:val="000000"/>
                <w:sz w:val="20"/>
                <w:szCs w:val="20"/>
                <w:lang w:eastAsia="en-US"/>
              </w:rPr>
              <w:t>Ширина не менее 2400 мм,</w:t>
            </w:r>
          </w:p>
          <w:p w:rsidR="00815B04" w:rsidRPr="009D5BFF" w:rsidRDefault="00815B04" w:rsidP="006719B3">
            <w:pPr>
              <w:ind w:firstLine="208"/>
              <w:jc w:val="both"/>
              <w:rPr>
                <w:rFonts w:eastAsia="Calibri"/>
                <w:color w:val="000000"/>
                <w:sz w:val="20"/>
                <w:szCs w:val="20"/>
                <w:lang w:eastAsia="en-US"/>
              </w:rPr>
            </w:pPr>
            <w:r w:rsidRPr="009D5BFF">
              <w:rPr>
                <w:rFonts w:eastAsia="Calibri"/>
                <w:color w:val="000000"/>
                <w:sz w:val="20"/>
                <w:szCs w:val="20"/>
                <w:lang w:eastAsia="en-US"/>
              </w:rPr>
              <w:t>Высота 2500 мм.</w:t>
            </w:r>
          </w:p>
          <w:p w:rsidR="00815B04" w:rsidRPr="009D5BFF" w:rsidRDefault="00815B04" w:rsidP="006719B3">
            <w:pPr>
              <w:ind w:firstLine="208"/>
              <w:jc w:val="both"/>
              <w:rPr>
                <w:rFonts w:eastAsia="Calibri"/>
                <w:color w:val="000000"/>
                <w:sz w:val="20"/>
                <w:szCs w:val="20"/>
                <w:lang w:eastAsia="en-US"/>
              </w:rPr>
            </w:pPr>
            <w:r w:rsidRPr="009D5BFF">
              <w:rPr>
                <w:rFonts w:eastAsia="Calibri"/>
                <w:color w:val="000000"/>
                <w:sz w:val="20"/>
                <w:szCs w:val="20"/>
                <w:lang w:eastAsia="en-US"/>
              </w:rPr>
              <w:t>Площадь помещения не менее 14,4 м</w:t>
            </w:r>
            <w:proofErr w:type="gramStart"/>
            <w:r w:rsidRPr="009D5BFF">
              <w:rPr>
                <w:rFonts w:eastAsia="Calibri"/>
                <w:color w:val="000000"/>
                <w:sz w:val="20"/>
                <w:szCs w:val="20"/>
                <w:vertAlign w:val="superscript"/>
                <w:lang w:eastAsia="en-US"/>
              </w:rPr>
              <w:t>2</w:t>
            </w:r>
            <w:proofErr w:type="gramEnd"/>
            <w:r w:rsidRPr="009D5BFF">
              <w:rPr>
                <w:rFonts w:eastAsia="Calibri"/>
                <w:color w:val="000000"/>
                <w:sz w:val="20"/>
                <w:szCs w:val="20"/>
                <w:lang w:eastAsia="en-US"/>
              </w:rPr>
              <w:t>.</w:t>
            </w:r>
          </w:p>
          <w:p w:rsidR="00815B04" w:rsidRPr="009D5BFF" w:rsidRDefault="00815B04" w:rsidP="006719B3">
            <w:pPr>
              <w:spacing w:before="28" w:after="28"/>
              <w:ind w:firstLine="567"/>
              <w:jc w:val="both"/>
              <w:rPr>
                <w:rFonts w:eastAsia="Calibri"/>
                <w:b/>
                <w:color w:val="000000"/>
                <w:sz w:val="20"/>
                <w:szCs w:val="20"/>
                <w:lang w:eastAsia="en-US"/>
              </w:rPr>
            </w:pPr>
            <w:r w:rsidRPr="009D5BFF">
              <w:rPr>
                <w:rFonts w:eastAsia="Calibri"/>
                <w:b/>
                <w:color w:val="000000"/>
                <w:sz w:val="20"/>
                <w:szCs w:val="20"/>
                <w:lang w:eastAsia="en-US"/>
              </w:rPr>
              <w:t>Общие технические требования</w:t>
            </w:r>
          </w:p>
          <w:p w:rsidR="00815B04" w:rsidRPr="009D5BFF" w:rsidRDefault="00815B04" w:rsidP="006719B3">
            <w:pPr>
              <w:ind w:firstLine="210"/>
              <w:jc w:val="left"/>
              <w:rPr>
                <w:rFonts w:eastAsia="Calibri"/>
                <w:color w:val="000000"/>
                <w:sz w:val="20"/>
                <w:szCs w:val="20"/>
                <w:lang w:eastAsia="en-US"/>
              </w:rPr>
            </w:pPr>
            <w:r w:rsidRPr="009D5BFF">
              <w:rPr>
                <w:rFonts w:eastAsia="Calibri"/>
                <w:color w:val="000000"/>
                <w:sz w:val="20"/>
                <w:szCs w:val="20"/>
                <w:lang w:eastAsia="en-US"/>
              </w:rPr>
              <w:t>Конструкция покрытия (крыши) блок-контейнера должна воспринимать нагрузку от веса снегового покрова 1,2 кПа (120 кгс/м</w:t>
            </w:r>
            <w:proofErr w:type="gramStart"/>
            <w:r w:rsidRPr="009D5BFF">
              <w:rPr>
                <w:rFonts w:eastAsia="Calibri"/>
                <w:color w:val="000000"/>
                <w:sz w:val="20"/>
                <w:szCs w:val="20"/>
                <w:lang w:eastAsia="en-US"/>
              </w:rPr>
              <w:t>2</w:t>
            </w:r>
            <w:proofErr w:type="gramEnd"/>
            <w:r w:rsidRPr="009D5BFF">
              <w:rPr>
                <w:rFonts w:eastAsia="Calibri"/>
                <w:color w:val="000000"/>
                <w:sz w:val="20"/>
                <w:szCs w:val="20"/>
                <w:lang w:eastAsia="en-US"/>
              </w:rPr>
              <w:t xml:space="preserve">) при коэффициенте надёжности по нагрузке равном 1,2. Конструкции </w:t>
            </w:r>
            <w:proofErr w:type="gramStart"/>
            <w:r w:rsidRPr="009D5BFF">
              <w:rPr>
                <w:rFonts w:eastAsia="Calibri"/>
                <w:color w:val="000000"/>
                <w:sz w:val="20"/>
                <w:szCs w:val="20"/>
                <w:lang w:eastAsia="en-US"/>
              </w:rPr>
              <w:t>блок-контейнера</w:t>
            </w:r>
            <w:proofErr w:type="gramEnd"/>
            <w:r w:rsidRPr="009D5BFF">
              <w:rPr>
                <w:rFonts w:eastAsia="Calibri"/>
                <w:color w:val="000000"/>
                <w:sz w:val="20"/>
                <w:szCs w:val="20"/>
                <w:lang w:eastAsia="en-US"/>
              </w:rPr>
              <w:t xml:space="preserve"> должны воспринимать нагрузки, возникающие при их монтаже (демонтаже) и при транспортировке с учётом коэффициента динамичности равном 1,5.</w:t>
            </w:r>
          </w:p>
          <w:p w:rsidR="00815B04" w:rsidRPr="009D5BFF" w:rsidRDefault="00815B04" w:rsidP="006719B3">
            <w:pPr>
              <w:spacing w:before="28" w:after="28"/>
              <w:jc w:val="both"/>
              <w:rPr>
                <w:rFonts w:eastAsia="Calibri"/>
                <w:color w:val="000000"/>
                <w:sz w:val="20"/>
                <w:szCs w:val="20"/>
                <w:lang w:eastAsia="en-US"/>
              </w:rPr>
            </w:pPr>
            <w:r w:rsidRPr="009D5BFF">
              <w:rPr>
                <w:rFonts w:eastAsia="Calibri"/>
                <w:color w:val="000000"/>
                <w:sz w:val="20"/>
                <w:szCs w:val="20"/>
                <w:lang w:eastAsia="en-US"/>
              </w:rPr>
              <w:t>Индекс изоляции воздушного шума должен быть 30 дБ. Блок-контейнер должен относится к IV степени огнестойкости и классу пожарной опасности С</w:t>
            </w:r>
            <w:proofErr w:type="gramStart"/>
            <w:r w:rsidRPr="009D5BFF">
              <w:rPr>
                <w:rFonts w:eastAsia="Calibri"/>
                <w:color w:val="000000"/>
                <w:sz w:val="20"/>
                <w:szCs w:val="20"/>
                <w:lang w:eastAsia="en-US"/>
              </w:rPr>
              <w:t>1</w:t>
            </w:r>
            <w:proofErr w:type="gramEnd"/>
            <w:r w:rsidRPr="009D5BFF">
              <w:rPr>
                <w:rFonts w:eastAsia="Calibri"/>
                <w:color w:val="000000"/>
                <w:sz w:val="20"/>
                <w:szCs w:val="20"/>
                <w:lang w:eastAsia="en-US"/>
              </w:rPr>
              <w:t>.</w:t>
            </w:r>
          </w:p>
          <w:p w:rsidR="00815B04" w:rsidRPr="009D5BFF" w:rsidRDefault="00815B04" w:rsidP="006719B3">
            <w:pPr>
              <w:ind w:firstLine="567"/>
              <w:jc w:val="both"/>
              <w:rPr>
                <w:rFonts w:eastAsia="Calibri"/>
                <w:color w:val="000000"/>
                <w:sz w:val="20"/>
                <w:szCs w:val="20"/>
                <w:lang w:eastAsia="en-US"/>
              </w:rPr>
            </w:pPr>
            <w:proofErr w:type="gramStart"/>
            <w:r w:rsidRPr="009D5BFF">
              <w:rPr>
                <w:rFonts w:eastAsia="Calibri"/>
                <w:b/>
                <w:color w:val="000000"/>
                <w:sz w:val="20"/>
                <w:szCs w:val="20"/>
                <w:lang w:eastAsia="en-US"/>
              </w:rPr>
              <w:t>Каркас блок-контейнера:</w:t>
            </w:r>
            <w:r w:rsidRPr="009D5BFF">
              <w:rPr>
                <w:rFonts w:eastAsia="Calibri"/>
                <w:color w:val="000000"/>
                <w:sz w:val="20"/>
                <w:szCs w:val="20"/>
                <w:lang w:eastAsia="en-US"/>
              </w:rPr>
              <w:t xml:space="preserve"> основным несущим элементом отдельного блок-контейнера должен быть  металлический каркас, сваренный из холодногнутых профилей толщиной как минимум 2 мм, обеспечивающих достаточную жесткость конструкции. </w:t>
            </w:r>
            <w:proofErr w:type="gramEnd"/>
          </w:p>
          <w:p w:rsidR="00815B04" w:rsidRPr="009D5BFF" w:rsidRDefault="00815B04" w:rsidP="006719B3">
            <w:pPr>
              <w:ind w:firstLine="567"/>
              <w:jc w:val="both"/>
              <w:rPr>
                <w:rFonts w:eastAsia="Calibri"/>
                <w:color w:val="000000"/>
                <w:sz w:val="20"/>
                <w:szCs w:val="20"/>
                <w:lang w:eastAsia="en-US"/>
              </w:rPr>
            </w:pPr>
            <w:r w:rsidRPr="009D5BFF">
              <w:rPr>
                <w:rFonts w:eastAsia="Calibri"/>
                <w:color w:val="000000"/>
                <w:sz w:val="20"/>
                <w:szCs w:val="20"/>
                <w:lang w:eastAsia="en-US"/>
              </w:rPr>
              <w:t xml:space="preserve">Каркас должен состоять из вертикальных стоек, горизонтальных прогонов. Рама пола должна быть усилена стальными прокатными профилями сечением (ширина, высота, толщина) как минимум 50х25х2 мм по ГОСТ 30245-2012,  с шагом 500 мм. В основании каждого </w:t>
            </w:r>
            <w:proofErr w:type="gramStart"/>
            <w:r w:rsidRPr="009D5BFF">
              <w:rPr>
                <w:rFonts w:eastAsia="Calibri"/>
                <w:color w:val="000000"/>
                <w:sz w:val="20"/>
                <w:szCs w:val="20"/>
                <w:lang w:eastAsia="en-US"/>
              </w:rPr>
              <w:t>блок-контейнера</w:t>
            </w:r>
            <w:proofErr w:type="gramEnd"/>
            <w:r w:rsidRPr="009D5BFF">
              <w:rPr>
                <w:rFonts w:eastAsia="Calibri"/>
                <w:color w:val="000000"/>
                <w:sz w:val="20"/>
                <w:szCs w:val="20"/>
                <w:lang w:eastAsia="en-US"/>
              </w:rPr>
              <w:t xml:space="preserve"> должна быть жесткая сварная рама. Сварка элементов каркаса между собой должна </w:t>
            </w:r>
            <w:proofErr w:type="gramStart"/>
            <w:r w:rsidRPr="009D5BFF">
              <w:rPr>
                <w:rFonts w:eastAsia="Calibri"/>
                <w:color w:val="000000"/>
                <w:sz w:val="20"/>
                <w:szCs w:val="20"/>
                <w:lang w:eastAsia="en-US"/>
              </w:rPr>
              <w:t>производится</w:t>
            </w:r>
            <w:proofErr w:type="gramEnd"/>
            <w:r w:rsidRPr="009D5BFF">
              <w:rPr>
                <w:rFonts w:eastAsia="Calibri"/>
                <w:color w:val="000000"/>
                <w:sz w:val="20"/>
                <w:szCs w:val="20"/>
                <w:lang w:eastAsia="en-US"/>
              </w:rPr>
              <w:t xml:space="preserve"> полуавтоматическими сварочными аппаратами в среде углекислого газа. Каркас должен быть окрашен </w:t>
            </w:r>
            <w:proofErr w:type="gramStart"/>
            <w:r w:rsidRPr="009D5BFF">
              <w:rPr>
                <w:rFonts w:eastAsia="Calibri"/>
                <w:color w:val="000000"/>
                <w:sz w:val="20"/>
                <w:szCs w:val="20"/>
                <w:lang w:eastAsia="en-US"/>
              </w:rPr>
              <w:t>грунт-эмалью</w:t>
            </w:r>
            <w:proofErr w:type="gramEnd"/>
            <w:r w:rsidRPr="009D5BFF">
              <w:rPr>
                <w:rFonts w:eastAsia="Calibri"/>
                <w:color w:val="000000"/>
                <w:sz w:val="20"/>
                <w:szCs w:val="20"/>
                <w:lang w:eastAsia="en-US"/>
              </w:rPr>
              <w:t xml:space="preserve"> в цвет RAL 5005, не менее чем в 2 слоя. </w:t>
            </w:r>
          </w:p>
          <w:p w:rsidR="00815B04" w:rsidRPr="009D5BFF" w:rsidRDefault="00815B04" w:rsidP="006719B3">
            <w:pPr>
              <w:ind w:firstLine="567"/>
              <w:jc w:val="both"/>
              <w:rPr>
                <w:rFonts w:eastAsia="Calibri"/>
                <w:color w:val="000000"/>
                <w:kern w:val="3"/>
                <w:sz w:val="20"/>
                <w:szCs w:val="20"/>
                <w:lang w:eastAsia="ar-SA"/>
              </w:rPr>
            </w:pPr>
            <w:r w:rsidRPr="009D5BFF">
              <w:rPr>
                <w:rFonts w:eastAsia="Calibri"/>
                <w:color w:val="000000"/>
                <w:sz w:val="20"/>
                <w:szCs w:val="20"/>
                <w:lang w:eastAsia="en-US"/>
              </w:rPr>
              <w:t xml:space="preserve">Крыша </w:t>
            </w:r>
            <w:proofErr w:type="gramStart"/>
            <w:r w:rsidRPr="009D5BFF">
              <w:rPr>
                <w:rFonts w:eastAsia="Calibri"/>
                <w:color w:val="000000"/>
                <w:sz w:val="20"/>
                <w:szCs w:val="20"/>
                <w:lang w:eastAsia="en-US"/>
              </w:rPr>
              <w:t>блок-контейнера</w:t>
            </w:r>
            <w:proofErr w:type="gramEnd"/>
            <w:r w:rsidRPr="009D5BFF">
              <w:rPr>
                <w:rFonts w:eastAsia="Calibri"/>
                <w:color w:val="000000"/>
                <w:sz w:val="20"/>
                <w:szCs w:val="20"/>
                <w:lang w:eastAsia="en-US"/>
              </w:rPr>
              <w:t xml:space="preserve"> должна быть плоская. </w:t>
            </w:r>
            <w:r w:rsidRPr="009D5BFF">
              <w:rPr>
                <w:rFonts w:eastAsia="Arial Unicode MS"/>
                <w:color w:val="000000"/>
                <w:kern w:val="3"/>
                <w:sz w:val="20"/>
                <w:szCs w:val="20"/>
                <w:lang w:eastAsia="ar-SA"/>
              </w:rPr>
              <w:t xml:space="preserve">Покрытие кровли должно быть из тонколистового оцинкованного гнутого листа с полимерным покрытием по ГОСТ 24045-2016 / ГОСТ </w:t>
            </w:r>
            <w:proofErr w:type="gramStart"/>
            <w:r w:rsidRPr="009D5BFF">
              <w:rPr>
                <w:rFonts w:eastAsia="Arial Unicode MS"/>
                <w:color w:val="000000"/>
                <w:kern w:val="3"/>
                <w:sz w:val="20"/>
                <w:szCs w:val="20"/>
                <w:lang w:eastAsia="ar-SA"/>
              </w:rPr>
              <w:t>Р</w:t>
            </w:r>
            <w:proofErr w:type="gramEnd"/>
            <w:r w:rsidRPr="009D5BFF">
              <w:rPr>
                <w:rFonts w:eastAsia="Arial Unicode MS"/>
                <w:color w:val="000000"/>
                <w:kern w:val="3"/>
                <w:sz w:val="20"/>
                <w:szCs w:val="20"/>
                <w:lang w:eastAsia="ar-SA"/>
              </w:rPr>
              <w:t xml:space="preserve"> 52146-2003. Толщина листа должна быть минимум 0,5 мм</w:t>
            </w:r>
            <w:r w:rsidRPr="009D5BFF">
              <w:rPr>
                <w:rFonts w:eastAsia="Calibri"/>
                <w:color w:val="000000"/>
                <w:kern w:val="3"/>
                <w:sz w:val="20"/>
                <w:szCs w:val="20"/>
                <w:lang w:eastAsia="ar-SA"/>
              </w:rPr>
              <w:t xml:space="preserve">. </w:t>
            </w:r>
            <w:r w:rsidRPr="009D5BFF">
              <w:rPr>
                <w:rFonts w:eastAsia="Arial Unicode MS"/>
                <w:color w:val="000000"/>
                <w:kern w:val="3"/>
                <w:sz w:val="20"/>
                <w:szCs w:val="20"/>
                <w:lang w:eastAsia="ar-SA"/>
              </w:rPr>
              <w:t xml:space="preserve">Структура листа обязательно должна включать в себя отделочное полимерное покрытие на лицевой и обратной стороне проката, слой цинкового покрытия, стальной прокат. Полимерное </w:t>
            </w:r>
            <w:r w:rsidRPr="009D5BFF">
              <w:rPr>
                <w:rFonts w:eastAsia="Arial Unicode MS"/>
                <w:color w:val="000000"/>
                <w:kern w:val="3"/>
                <w:sz w:val="20"/>
                <w:szCs w:val="20"/>
                <w:lang w:eastAsia="ar-SA"/>
              </w:rPr>
              <w:lastRenderedPageBreak/>
              <w:t xml:space="preserve">покрытие на лицевой стороне полиэфирное; полиуретановое; поливинилиденфторидное, гладкое; текстурированное. Поверхность покрытия должна быть однотонной. Поверхность покрытия должна быть сплошной и без дефектов, проникающих до металлической основы. </w:t>
            </w:r>
            <w:r w:rsidRPr="009D5BFF">
              <w:rPr>
                <w:rFonts w:eastAsia="Calibri"/>
                <w:color w:val="000000"/>
                <w:kern w:val="3"/>
                <w:sz w:val="20"/>
                <w:szCs w:val="20"/>
                <w:lang w:eastAsia="ar-SA"/>
              </w:rPr>
              <w:t xml:space="preserve">Размеры профиля должны соответствовать в т. ч. </w:t>
            </w:r>
            <w:proofErr w:type="gramStart"/>
            <w:r w:rsidRPr="009D5BFF">
              <w:rPr>
                <w:rFonts w:eastAsia="Calibri"/>
                <w:color w:val="000000"/>
                <w:kern w:val="3"/>
                <w:sz w:val="20"/>
                <w:szCs w:val="20"/>
                <w:lang w:eastAsia="ar-SA"/>
              </w:rPr>
              <w:t>указанным</w:t>
            </w:r>
            <w:proofErr w:type="gramEnd"/>
            <w:r w:rsidRPr="009D5BFF">
              <w:rPr>
                <w:rFonts w:eastAsia="Calibri"/>
                <w:color w:val="000000"/>
                <w:kern w:val="3"/>
                <w:sz w:val="20"/>
                <w:szCs w:val="20"/>
                <w:lang w:eastAsia="ar-SA"/>
              </w:rPr>
              <w:t xml:space="preserve"> на рисунке. Высота профиля «h» 21 мм. </w:t>
            </w:r>
            <w:r w:rsidRPr="00FD405A">
              <w:rPr>
                <w:rFonts w:eastAsia="Calibri"/>
                <w:color w:val="000000"/>
                <w:kern w:val="3"/>
                <w:sz w:val="20"/>
                <w:szCs w:val="20"/>
                <w:lang w:eastAsia="ar-SA"/>
              </w:rPr>
              <w:t>Полезная (рабочая) ширина профлиста не менее 1000 мм. Полная (общая, габаритная) ширина профлиста не более 1051 мм.</w:t>
            </w:r>
            <w:r>
              <w:rPr>
                <w:rFonts w:ascii="Arial" w:hAnsi="Arial" w:cs="Arial"/>
                <w:color w:val="303030"/>
                <w:sz w:val="19"/>
                <w:szCs w:val="19"/>
                <w:shd w:val="clear" w:color="auto" w:fill="FFFFFF"/>
              </w:rPr>
              <w:t xml:space="preserve"> </w:t>
            </w:r>
            <w:r w:rsidRPr="009D5BFF">
              <w:rPr>
                <w:rFonts w:eastAsia="Calibri"/>
                <w:color w:val="000000"/>
                <w:kern w:val="3"/>
                <w:sz w:val="20"/>
                <w:szCs w:val="20"/>
                <w:lang w:eastAsia="ar-SA"/>
              </w:rPr>
              <w:t xml:space="preserve">Ширина полок гофров профиля, расположенных в одной плоскости, может быть одинаковой. Полки и стенки гофров профиля плоские. </w:t>
            </w:r>
          </w:p>
          <w:p w:rsidR="00815B04" w:rsidRPr="009D5BFF" w:rsidRDefault="00815B04" w:rsidP="006719B3">
            <w:pPr>
              <w:suppressAutoHyphens/>
              <w:autoSpaceDN w:val="0"/>
              <w:jc w:val="both"/>
              <w:textAlignment w:val="baseline"/>
              <w:rPr>
                <w:rFonts w:eastAsia="Calibri"/>
                <w:color w:val="000000"/>
                <w:sz w:val="20"/>
                <w:szCs w:val="20"/>
                <w:lang w:eastAsia="en-US"/>
              </w:rPr>
            </w:pPr>
            <w:r>
              <w:rPr>
                <w:rFonts w:eastAsia="Calibri"/>
                <w:color w:val="000000"/>
                <w:sz w:val="20"/>
                <w:szCs w:val="20"/>
                <w:lang w:eastAsia="en-US"/>
              </w:rPr>
              <w:t xml:space="preserve">В качестве пароизоляции должна использоваться </w:t>
            </w:r>
            <w:r w:rsidRPr="009D5BFF">
              <w:rPr>
                <w:rFonts w:eastAsia="Calibri"/>
                <w:color w:val="000000"/>
                <w:sz w:val="20"/>
                <w:szCs w:val="20"/>
                <w:lang w:eastAsia="en-US"/>
              </w:rPr>
              <w:t xml:space="preserve">пленка со следующими характеристиками: плотность 110 кг/м3, толщина 0,22 мм. Несущая обрешетка крыши должна быть  выполнена из деревянного бруса сечением не менее 95х25 мм, шаг 465 мм. </w:t>
            </w:r>
            <w:r w:rsidRPr="009D5BFF">
              <w:rPr>
                <w:rFonts w:eastAsia="Calibri"/>
                <w:color w:val="000000"/>
                <w:kern w:val="3"/>
                <w:sz w:val="20"/>
                <w:szCs w:val="20"/>
                <w:lang w:eastAsia="ar-SA"/>
              </w:rPr>
              <w:t>Теплоизоляция крыши должна быть на основе гидрофобизированных, негорючих теплоизоляционных, звукоизоляционных плит из минеральной ваты на основе горных пород базальтовой группы толщиной от 50 мм. Общая толщина теплоизоляции на крыше не менее 100 мм. Плиты должны быть предназначены для применения в качестве теплоизоляционного слоя в строительных конструкциях, изделиях, системах, в том числе и системах утепления с внешней стороны наружных стен зданий различного назначения, с разрешением применения в климатической зоне - III</w:t>
            </w:r>
            <w:proofErr w:type="gramStart"/>
            <w:r w:rsidRPr="009D5BFF">
              <w:rPr>
                <w:rFonts w:eastAsia="Calibri"/>
                <w:color w:val="000000"/>
                <w:kern w:val="3"/>
                <w:sz w:val="20"/>
                <w:szCs w:val="20"/>
                <w:lang w:eastAsia="ar-SA"/>
              </w:rPr>
              <w:t>Б</w:t>
            </w:r>
            <w:proofErr w:type="gramEnd"/>
            <w:r w:rsidRPr="009D5BFF">
              <w:rPr>
                <w:rFonts w:eastAsia="Calibri"/>
                <w:color w:val="000000"/>
                <w:kern w:val="3"/>
                <w:sz w:val="20"/>
                <w:szCs w:val="20"/>
                <w:lang w:eastAsia="ar-SA"/>
              </w:rPr>
              <w:t>, и зоне влажности - 1. Степень горючести – НГ (негорючие). Плотность минимум 35 кг/м</w:t>
            </w:r>
            <w:r w:rsidRPr="009D5BFF">
              <w:rPr>
                <w:rFonts w:eastAsia="Calibri"/>
                <w:color w:val="000000"/>
                <w:kern w:val="24"/>
                <w:sz w:val="20"/>
                <w:szCs w:val="20"/>
                <w:vertAlign w:val="superscript"/>
                <w:lang w:eastAsia="ar-SA"/>
              </w:rPr>
              <w:t>3</w:t>
            </w:r>
            <w:r w:rsidRPr="009D5BFF">
              <w:rPr>
                <w:rFonts w:eastAsia="Calibri"/>
                <w:color w:val="000000"/>
                <w:kern w:val="3"/>
                <w:sz w:val="20"/>
                <w:szCs w:val="20"/>
                <w:lang w:eastAsia="ar-SA"/>
              </w:rPr>
              <w:t xml:space="preserve">. </w:t>
            </w:r>
            <w:r w:rsidRPr="009D5BFF">
              <w:rPr>
                <w:rFonts w:eastAsia="Calibri"/>
                <w:color w:val="000000"/>
                <w:sz w:val="20"/>
                <w:szCs w:val="20"/>
                <w:lang w:eastAsia="en-US"/>
              </w:rPr>
              <w:t xml:space="preserve">Отделка потолка должна быть из ПВХ панелей белого цвета по ГОСТ 19111-2001. </w:t>
            </w:r>
          </w:p>
          <w:p w:rsidR="00815B04" w:rsidRPr="009D5BFF" w:rsidRDefault="00815B04" w:rsidP="006719B3">
            <w:pPr>
              <w:jc w:val="both"/>
              <w:rPr>
                <w:rFonts w:eastAsia="Calibri"/>
                <w:color w:val="000000"/>
                <w:kern w:val="3"/>
                <w:sz w:val="20"/>
                <w:szCs w:val="20"/>
                <w:lang w:eastAsia="ar-SA"/>
              </w:rPr>
            </w:pPr>
            <w:r w:rsidRPr="009D5BFF">
              <w:rPr>
                <w:rFonts w:eastAsia="Calibri"/>
                <w:color w:val="000000"/>
                <w:sz w:val="20"/>
                <w:szCs w:val="20"/>
                <w:lang w:eastAsia="en-US"/>
              </w:rPr>
              <w:t xml:space="preserve">         Стены </w:t>
            </w:r>
            <w:proofErr w:type="gramStart"/>
            <w:r w:rsidRPr="009D5BFF">
              <w:rPr>
                <w:rFonts w:eastAsia="Calibri"/>
                <w:color w:val="000000"/>
                <w:sz w:val="20"/>
                <w:szCs w:val="20"/>
                <w:lang w:eastAsia="en-US"/>
              </w:rPr>
              <w:t>блок-контейнера</w:t>
            </w:r>
            <w:proofErr w:type="gramEnd"/>
            <w:r w:rsidRPr="009D5BFF">
              <w:rPr>
                <w:rFonts w:eastAsia="Calibri"/>
                <w:color w:val="000000"/>
                <w:sz w:val="20"/>
                <w:szCs w:val="20"/>
                <w:lang w:eastAsia="en-US"/>
              </w:rPr>
              <w:t xml:space="preserve">. </w:t>
            </w:r>
            <w:r w:rsidRPr="009D5BFF">
              <w:rPr>
                <w:rFonts w:eastAsia="Arial Unicode MS"/>
                <w:color w:val="000000"/>
                <w:kern w:val="3"/>
                <w:sz w:val="20"/>
                <w:szCs w:val="20"/>
                <w:lang w:eastAsia="ar-SA"/>
              </w:rPr>
              <w:t xml:space="preserve">Наружная обшивка стен должна быть из тонколистового оцинкованного гнутого листа с полимерным покрытием по ГОСТ 24045-2016; ГОСТ </w:t>
            </w:r>
            <w:proofErr w:type="gramStart"/>
            <w:r w:rsidRPr="009D5BFF">
              <w:rPr>
                <w:rFonts w:eastAsia="Arial Unicode MS"/>
                <w:color w:val="000000"/>
                <w:kern w:val="3"/>
                <w:sz w:val="20"/>
                <w:szCs w:val="20"/>
                <w:lang w:eastAsia="ar-SA"/>
              </w:rPr>
              <w:t>Р</w:t>
            </w:r>
            <w:proofErr w:type="gramEnd"/>
            <w:r w:rsidRPr="009D5BFF">
              <w:rPr>
                <w:rFonts w:eastAsia="Arial Unicode MS"/>
                <w:color w:val="000000"/>
                <w:kern w:val="3"/>
                <w:sz w:val="20"/>
                <w:szCs w:val="20"/>
                <w:lang w:eastAsia="ar-SA"/>
              </w:rPr>
              <w:t xml:space="preserve"> 52146-2003. Цвет наружного </w:t>
            </w:r>
            <w:r w:rsidRPr="009D5BFF">
              <w:rPr>
                <w:rFonts w:eastAsia="Calibri"/>
                <w:color w:val="000000"/>
                <w:sz w:val="20"/>
                <w:szCs w:val="20"/>
                <w:lang w:eastAsia="en-US"/>
              </w:rPr>
              <w:t xml:space="preserve">полимерного покрытия RAL 9006. </w:t>
            </w:r>
            <w:r w:rsidRPr="009D5BFF">
              <w:rPr>
                <w:rFonts w:eastAsia="Arial Unicode MS"/>
                <w:color w:val="000000"/>
                <w:kern w:val="3"/>
                <w:sz w:val="20"/>
                <w:szCs w:val="20"/>
                <w:lang w:eastAsia="ar-SA"/>
              </w:rPr>
              <w:t>Толщина листа должна быть минимум 0,4 мм</w:t>
            </w:r>
            <w:r w:rsidRPr="009D5BFF">
              <w:rPr>
                <w:rFonts w:eastAsia="Calibri"/>
                <w:color w:val="000000"/>
                <w:kern w:val="3"/>
                <w:sz w:val="20"/>
                <w:szCs w:val="20"/>
                <w:lang w:eastAsia="ar-SA"/>
              </w:rPr>
              <w:t xml:space="preserve">. </w:t>
            </w:r>
            <w:r w:rsidRPr="009D5BFF">
              <w:rPr>
                <w:rFonts w:eastAsia="Arial Unicode MS"/>
                <w:color w:val="000000"/>
                <w:kern w:val="3"/>
                <w:sz w:val="20"/>
                <w:szCs w:val="20"/>
                <w:lang w:eastAsia="ar-SA"/>
              </w:rPr>
              <w:t xml:space="preserve">Структура листа обязательно должна включать в себя отделочное полимерное покрытие на лицевой и обратной стороне проката, слой цинкового покрытия, стальной прокат. Полимерное покрытие на лицевой стороне полиэфирное; полиуретановое; поливинилиденфторидное, гладкое; текстурированное. Поверхность покрытия должна быть однотонной. Поверхность покрытия должна быть сплошной и без дефектов, проникающих до металлической основы. </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       В качестве пароизоляции должна использоваться пленка со следующими характеристиками: плотность 110 кг/м</w:t>
            </w:r>
            <w:r w:rsidRPr="009D5BFF">
              <w:rPr>
                <w:rFonts w:eastAsia="Calibri"/>
                <w:color w:val="000000"/>
                <w:sz w:val="20"/>
                <w:szCs w:val="20"/>
                <w:vertAlign w:val="superscript"/>
                <w:lang w:eastAsia="en-US"/>
              </w:rPr>
              <w:t>3</w:t>
            </w:r>
            <w:r w:rsidRPr="009D5BFF">
              <w:rPr>
                <w:rFonts w:eastAsia="Calibri"/>
                <w:color w:val="000000"/>
                <w:sz w:val="20"/>
                <w:szCs w:val="20"/>
                <w:lang w:eastAsia="en-US"/>
              </w:rPr>
              <w:t xml:space="preserve">, толщина 0,22 мм. Для прочности стен должна быть установлена дополнительная деревянная обрешетка из бруса толщиной 50х50 мм. Теплоизоляция стен </w:t>
            </w:r>
            <w:r w:rsidRPr="009D5BFF">
              <w:rPr>
                <w:rFonts w:eastAsia="Calibri"/>
                <w:color w:val="000000"/>
                <w:kern w:val="3"/>
                <w:sz w:val="20"/>
                <w:szCs w:val="20"/>
                <w:lang w:eastAsia="ar-SA"/>
              </w:rPr>
              <w:t>на основе гидрофобизированных, негорючих теплоизоляционных, звукоизоляционных плит из минеральной ваты на основе горных пород базальтовой группы толщиной минимум 45 мм. Плиты должны быть предназначены для применения в качестве теплоизоляционного слоя в строительных конструкциях, изделиях, системах, в том числе и системах утепления с внешней стороны наружных стен зданий различного назначения, с разрешением применения в климатической зоне - III</w:t>
            </w:r>
            <w:proofErr w:type="gramStart"/>
            <w:r w:rsidRPr="009D5BFF">
              <w:rPr>
                <w:rFonts w:eastAsia="Calibri"/>
                <w:color w:val="000000"/>
                <w:kern w:val="3"/>
                <w:sz w:val="20"/>
                <w:szCs w:val="20"/>
                <w:lang w:eastAsia="ar-SA"/>
              </w:rPr>
              <w:t>Б</w:t>
            </w:r>
            <w:proofErr w:type="gramEnd"/>
            <w:r w:rsidRPr="009D5BFF">
              <w:rPr>
                <w:rFonts w:eastAsia="Calibri"/>
                <w:color w:val="000000"/>
                <w:kern w:val="3"/>
                <w:sz w:val="20"/>
                <w:szCs w:val="20"/>
                <w:lang w:eastAsia="ar-SA"/>
              </w:rPr>
              <w:t>, и зоне влажности - 1. Степень горючести – НГ (негорючие). Плотность минимум 50 кг/м</w:t>
            </w:r>
            <w:r w:rsidRPr="009D5BFF">
              <w:rPr>
                <w:rFonts w:eastAsia="Calibri"/>
                <w:color w:val="000000"/>
                <w:kern w:val="24"/>
                <w:sz w:val="20"/>
                <w:szCs w:val="20"/>
                <w:vertAlign w:val="superscript"/>
                <w:lang w:eastAsia="ar-SA"/>
              </w:rPr>
              <w:t>3</w:t>
            </w:r>
            <w:r w:rsidRPr="009D5BFF">
              <w:rPr>
                <w:rFonts w:eastAsia="Calibri"/>
                <w:color w:val="000000"/>
                <w:kern w:val="3"/>
                <w:sz w:val="20"/>
                <w:szCs w:val="20"/>
                <w:lang w:eastAsia="ar-SA"/>
              </w:rPr>
              <w:t xml:space="preserve">. </w:t>
            </w:r>
            <w:r w:rsidRPr="009D5BFF">
              <w:rPr>
                <w:rFonts w:eastAsia="Calibri"/>
                <w:color w:val="000000"/>
                <w:sz w:val="20"/>
                <w:szCs w:val="20"/>
                <w:lang w:eastAsia="en-US"/>
              </w:rPr>
              <w:t xml:space="preserve">Внутренняя отделка стен должна быть из ПВХ панелей белого цвета по ГОСТ 19111-2001. </w:t>
            </w:r>
          </w:p>
          <w:p w:rsidR="00815B04" w:rsidRPr="009D5BFF" w:rsidRDefault="00815B04" w:rsidP="006719B3">
            <w:pPr>
              <w:jc w:val="both"/>
              <w:rPr>
                <w:rFonts w:eastAsia="Calibri"/>
                <w:color w:val="000000"/>
                <w:kern w:val="3"/>
                <w:sz w:val="20"/>
                <w:szCs w:val="20"/>
                <w:lang w:eastAsia="ar-SA"/>
              </w:rPr>
            </w:pPr>
            <w:r w:rsidRPr="009D5BFF">
              <w:rPr>
                <w:rFonts w:eastAsia="Calibri"/>
                <w:color w:val="000000"/>
                <w:sz w:val="20"/>
                <w:szCs w:val="20"/>
                <w:lang w:eastAsia="en-US"/>
              </w:rPr>
              <w:t xml:space="preserve">        Пол блок-контейнера с внешней стороны, конструкция пола должна </w:t>
            </w:r>
            <w:r w:rsidRPr="009D5BFF">
              <w:rPr>
                <w:rFonts w:eastAsia="Arial Unicode MS"/>
                <w:color w:val="000000"/>
                <w:kern w:val="3"/>
                <w:sz w:val="20"/>
                <w:szCs w:val="20"/>
                <w:lang w:eastAsia="ar-SA"/>
              </w:rPr>
              <w:t xml:space="preserve">быть из тонколистового оцинкованного листа по ГОСТ </w:t>
            </w:r>
            <w:proofErr w:type="gramStart"/>
            <w:r w:rsidRPr="009D5BFF">
              <w:rPr>
                <w:rFonts w:eastAsia="Arial Unicode MS"/>
                <w:color w:val="000000"/>
                <w:kern w:val="3"/>
                <w:sz w:val="20"/>
                <w:szCs w:val="20"/>
                <w:lang w:eastAsia="ar-SA"/>
              </w:rPr>
              <w:t>Р</w:t>
            </w:r>
            <w:proofErr w:type="gramEnd"/>
            <w:r w:rsidRPr="009D5BFF">
              <w:rPr>
                <w:rFonts w:eastAsia="Arial Unicode MS"/>
                <w:color w:val="000000"/>
                <w:kern w:val="3"/>
                <w:sz w:val="20"/>
                <w:szCs w:val="20"/>
                <w:lang w:eastAsia="ar-SA"/>
              </w:rPr>
              <w:t xml:space="preserve"> 52146-20</w:t>
            </w:r>
            <w:r>
              <w:rPr>
                <w:rFonts w:eastAsia="Arial Unicode MS"/>
                <w:color w:val="000000"/>
                <w:kern w:val="3"/>
                <w:sz w:val="20"/>
                <w:szCs w:val="20"/>
                <w:lang w:eastAsia="ar-SA"/>
              </w:rPr>
              <w:t xml:space="preserve">03 / </w:t>
            </w:r>
            <w:r w:rsidRPr="009D5BFF">
              <w:rPr>
                <w:rFonts w:eastAsia="Arial Unicode MS"/>
                <w:color w:val="000000"/>
                <w:kern w:val="3"/>
                <w:sz w:val="20"/>
                <w:szCs w:val="20"/>
                <w:lang w:eastAsia="ar-SA"/>
              </w:rPr>
              <w:t>ГОСТ Р 52246-2016. Толщина листа должна быть минимум 0,4 мм</w:t>
            </w:r>
            <w:r w:rsidRPr="009D5BFF">
              <w:rPr>
                <w:rFonts w:eastAsia="Calibri"/>
                <w:color w:val="000000"/>
                <w:kern w:val="3"/>
                <w:sz w:val="20"/>
                <w:szCs w:val="20"/>
                <w:lang w:eastAsia="ar-SA"/>
              </w:rPr>
              <w:t xml:space="preserve">. Допускается лист с полимерным покрытием. </w:t>
            </w:r>
            <w:r w:rsidRPr="009D5BFF">
              <w:rPr>
                <w:rFonts w:eastAsia="Arial Unicode MS"/>
                <w:color w:val="000000"/>
                <w:kern w:val="3"/>
                <w:sz w:val="20"/>
                <w:szCs w:val="20"/>
                <w:lang w:eastAsia="ar-SA"/>
              </w:rPr>
              <w:t xml:space="preserve">Структура листа обязательно должна включать в себя слой цинкового покрытия, стальной прокат. Полимерное покрытие на лицевой стороне может быть полиэфирное; полиуретановое; поливинилиденфторидное, гладкое; текстурированное. Поверхность покрытия должна быть однотонной. Поверхность покрытия должна быть сплошной и без дефектов, проникающих до металлической основы. </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       В качестве пароизоляции должна ис</w:t>
            </w:r>
            <w:r>
              <w:rPr>
                <w:rFonts w:eastAsia="Calibri"/>
                <w:color w:val="000000"/>
                <w:sz w:val="20"/>
                <w:szCs w:val="20"/>
                <w:lang w:eastAsia="en-US"/>
              </w:rPr>
              <w:t xml:space="preserve">пользоваться пленка </w:t>
            </w:r>
            <w:r w:rsidRPr="009D5BFF">
              <w:rPr>
                <w:rFonts w:eastAsia="Calibri"/>
                <w:color w:val="000000"/>
                <w:sz w:val="20"/>
                <w:szCs w:val="20"/>
                <w:lang w:eastAsia="en-US"/>
              </w:rPr>
              <w:t xml:space="preserve">со следующими характеристиками: плотность 110 кг/м3, толщина 0,22 мм. </w:t>
            </w:r>
            <w:r w:rsidRPr="009D5BFF">
              <w:rPr>
                <w:rFonts w:eastAsia="Calibri"/>
                <w:color w:val="000000"/>
                <w:kern w:val="3"/>
                <w:sz w:val="20"/>
                <w:szCs w:val="20"/>
                <w:lang w:eastAsia="ar-SA"/>
              </w:rPr>
              <w:t>Утепление пола на основе гидрофобизированных, негорючих теплоизоляционных, звукоизоляционных плит из минеральной ваты толщиной от 45 мм. Плиты должны быть предназначены для применения в качестве теплоизоляционного слоя в строительных конструкциях, изделиях, системах, в том числе и системах утепления с внешней стороны наружных стен зданий различного назначения, с разрешением применения в климатической зоне - III</w:t>
            </w:r>
            <w:proofErr w:type="gramStart"/>
            <w:r w:rsidRPr="009D5BFF">
              <w:rPr>
                <w:rFonts w:eastAsia="Calibri"/>
                <w:color w:val="000000"/>
                <w:kern w:val="3"/>
                <w:sz w:val="20"/>
                <w:szCs w:val="20"/>
                <w:lang w:eastAsia="ar-SA"/>
              </w:rPr>
              <w:t>Б</w:t>
            </w:r>
            <w:proofErr w:type="gramEnd"/>
            <w:r w:rsidRPr="009D5BFF">
              <w:rPr>
                <w:rFonts w:eastAsia="Calibri"/>
                <w:color w:val="000000"/>
                <w:kern w:val="3"/>
                <w:sz w:val="20"/>
                <w:szCs w:val="20"/>
                <w:lang w:eastAsia="ar-SA"/>
              </w:rPr>
              <w:t>, и зоне влажности - 1. Степень горючести – НГ (негорючие). Плотность от 10 кг/м</w:t>
            </w:r>
            <w:r w:rsidRPr="009D5BFF">
              <w:rPr>
                <w:rFonts w:eastAsia="Calibri"/>
                <w:color w:val="000000"/>
                <w:kern w:val="24"/>
                <w:sz w:val="20"/>
                <w:szCs w:val="20"/>
                <w:vertAlign w:val="superscript"/>
                <w:lang w:eastAsia="ar-SA"/>
              </w:rPr>
              <w:t>3</w:t>
            </w:r>
            <w:r w:rsidRPr="009D5BFF">
              <w:rPr>
                <w:rFonts w:eastAsia="Calibri"/>
                <w:color w:val="000000"/>
                <w:kern w:val="3"/>
                <w:sz w:val="20"/>
                <w:szCs w:val="20"/>
                <w:lang w:eastAsia="ar-SA"/>
              </w:rPr>
              <w:t xml:space="preserve">.  </w:t>
            </w:r>
            <w:r w:rsidRPr="009D5BFF">
              <w:rPr>
                <w:rFonts w:eastAsia="Calibri"/>
                <w:color w:val="000000"/>
                <w:sz w:val="20"/>
                <w:szCs w:val="20"/>
                <w:lang w:eastAsia="en-US"/>
              </w:rPr>
              <w:t>Для прочности пола должна устанавливаться дополнительная деревянная обрешетка из бруса толщиной 50х50 мм. На дополнительную деревянную обрешетку пола должны укладываться  цементно-стружечные плиты (ЦСП) толщиной как минимум 16 мм или влагостойкая фанера ФСФ из любой лиственной породы дерева, исключая тополь, толщиной минимум 18 мм</w:t>
            </w:r>
            <w:r>
              <w:rPr>
                <w:rFonts w:eastAsia="Calibri"/>
                <w:color w:val="000000"/>
                <w:sz w:val="20"/>
                <w:szCs w:val="20"/>
                <w:lang w:eastAsia="en-US"/>
              </w:rPr>
              <w:t>. Напольное покрытие – линолеум</w:t>
            </w:r>
            <w:r w:rsidRPr="009D5BFF">
              <w:rPr>
                <w:rFonts w:eastAsia="Calibri"/>
                <w:color w:val="000000"/>
                <w:sz w:val="20"/>
                <w:szCs w:val="20"/>
                <w:lang w:eastAsia="en-US"/>
              </w:rPr>
              <w:t xml:space="preserve"> со следующими </w:t>
            </w:r>
            <w:r w:rsidRPr="009D5BFF">
              <w:rPr>
                <w:rFonts w:eastAsia="Calibri"/>
                <w:color w:val="000000"/>
                <w:sz w:val="20"/>
                <w:szCs w:val="20"/>
                <w:lang w:eastAsia="en-US"/>
              </w:rPr>
              <w:lastRenderedPageBreak/>
              <w:t>характеристиками толщина не менее 2 мм, группа горючести Г</w:t>
            </w:r>
            <w:proofErr w:type="gramStart"/>
            <w:r w:rsidRPr="009D5BFF">
              <w:rPr>
                <w:rFonts w:eastAsia="Calibri"/>
                <w:color w:val="000000"/>
                <w:sz w:val="20"/>
                <w:szCs w:val="20"/>
                <w:lang w:eastAsia="en-US"/>
              </w:rPr>
              <w:t>1</w:t>
            </w:r>
            <w:proofErr w:type="gramEnd"/>
            <w:r w:rsidRPr="009D5BFF">
              <w:rPr>
                <w:rFonts w:eastAsia="Calibri"/>
                <w:color w:val="000000"/>
                <w:sz w:val="20"/>
                <w:szCs w:val="20"/>
                <w:lang w:eastAsia="en-US"/>
              </w:rPr>
              <w:t xml:space="preserve"> (слабогорючие), класс применения 34, группа истираемости (EN 660-1, EN 660-2) P. </w:t>
            </w:r>
          </w:p>
          <w:p w:rsidR="00815B04" w:rsidRPr="009D5BFF" w:rsidRDefault="00815B04" w:rsidP="006719B3">
            <w:pPr>
              <w:jc w:val="both"/>
              <w:rPr>
                <w:rFonts w:eastAsia="Calibri"/>
                <w:color w:val="000000"/>
                <w:sz w:val="20"/>
                <w:szCs w:val="20"/>
                <w:lang w:eastAsia="en-US"/>
              </w:rPr>
            </w:pPr>
            <w:r w:rsidRPr="009D5BFF">
              <w:rPr>
                <w:rFonts w:eastAsia="Calibri"/>
                <w:color w:val="0070C0"/>
                <w:sz w:val="20"/>
                <w:szCs w:val="20"/>
                <w:lang w:eastAsia="en-US"/>
              </w:rPr>
              <w:t xml:space="preserve">             </w:t>
            </w:r>
            <w:r w:rsidRPr="0006728E">
              <w:rPr>
                <w:rFonts w:eastAsia="Calibri"/>
                <w:color w:val="000000"/>
                <w:sz w:val="20"/>
                <w:szCs w:val="20"/>
                <w:lang w:eastAsia="en-US"/>
              </w:rPr>
              <w:t>Окно должно</w:t>
            </w:r>
            <w:r>
              <w:rPr>
                <w:rFonts w:eastAsia="Calibri"/>
                <w:color w:val="000000"/>
                <w:sz w:val="20"/>
                <w:szCs w:val="20"/>
                <w:lang w:eastAsia="en-US"/>
              </w:rPr>
              <w:t xml:space="preserve"> быть металлопластиково</w:t>
            </w:r>
            <w:r w:rsidRPr="009D5BFF">
              <w:rPr>
                <w:rFonts w:eastAsia="Calibri"/>
                <w:color w:val="000000"/>
                <w:sz w:val="20"/>
                <w:szCs w:val="20"/>
                <w:lang w:eastAsia="en-US"/>
              </w:rPr>
              <w:t>е</w:t>
            </w:r>
            <w:r>
              <w:rPr>
                <w:rFonts w:eastAsia="Calibri"/>
                <w:color w:val="000000"/>
                <w:sz w:val="20"/>
                <w:szCs w:val="20"/>
                <w:lang w:eastAsia="en-US"/>
              </w:rPr>
              <w:t xml:space="preserve"> </w:t>
            </w:r>
            <w:r w:rsidRPr="009D5BFF">
              <w:rPr>
                <w:rFonts w:eastAsia="Calibri"/>
                <w:color w:val="000000"/>
                <w:sz w:val="20"/>
                <w:szCs w:val="20"/>
                <w:lang w:eastAsia="en-US"/>
              </w:rPr>
              <w:t>(откидное). Размеры: ширина 600 мм, высота 600 мм. Приведенное сопротивление теплопередаче 0,42 м2</w:t>
            </w:r>
            <w:proofErr w:type="gramStart"/>
            <w:r w:rsidRPr="009D5BFF">
              <w:rPr>
                <w:rFonts w:eastAsia="Calibri"/>
                <w:color w:val="000000"/>
                <w:sz w:val="20"/>
                <w:szCs w:val="20"/>
                <w:lang w:eastAsia="en-US"/>
              </w:rPr>
              <w:t>°С</w:t>
            </w:r>
            <w:proofErr w:type="gramEnd"/>
            <w:r w:rsidRPr="009D5BFF">
              <w:rPr>
                <w:rFonts w:eastAsia="Calibri"/>
                <w:color w:val="000000"/>
                <w:sz w:val="20"/>
                <w:szCs w:val="20"/>
                <w:lang w:eastAsia="en-US"/>
              </w:rPr>
              <w:t>/Вт, воздухопроницаемость 3,6 м</w:t>
            </w:r>
            <w:r w:rsidRPr="009D5BFF">
              <w:rPr>
                <w:rFonts w:eastAsia="Calibri"/>
                <w:color w:val="000000"/>
                <w:sz w:val="20"/>
                <w:szCs w:val="20"/>
                <w:vertAlign w:val="superscript"/>
                <w:lang w:eastAsia="en-US"/>
              </w:rPr>
              <w:t>3</w:t>
            </w:r>
            <w:r w:rsidRPr="009D5BFF">
              <w:rPr>
                <w:rFonts w:eastAsia="Calibri"/>
                <w:color w:val="000000"/>
                <w:sz w:val="20"/>
                <w:szCs w:val="20"/>
                <w:lang w:eastAsia="en-US"/>
              </w:rPr>
              <w:t xml:space="preserve">, изоляция воздушного шума транспортного потока должна быть 30 дБА, безотказность оконных петель (цикл открывания-закрывания) не ниже 20000. </w:t>
            </w:r>
            <w:proofErr w:type="gramStart"/>
            <w:r w:rsidRPr="009D5BFF">
              <w:rPr>
                <w:rFonts w:eastAsia="Calibri"/>
                <w:color w:val="000000"/>
                <w:sz w:val="20"/>
                <w:szCs w:val="20"/>
                <w:lang w:eastAsia="en-US"/>
              </w:rPr>
              <w:t>К каждому окну с наружной стороны должны быть установлены металлические отливы с полимерным покрытием в цвет стен, с внутренней - пластиковые подоконные доски шириной 100 мм.</w:t>
            </w:r>
            <w:proofErr w:type="gramEnd"/>
            <w:r w:rsidRPr="009D5BFF">
              <w:rPr>
                <w:rFonts w:eastAsia="Calibri"/>
                <w:color w:val="000000"/>
                <w:sz w:val="20"/>
                <w:szCs w:val="20"/>
                <w:lang w:eastAsia="en-US"/>
              </w:rPr>
              <w:t xml:space="preserve"> Количество окон: по одному окну в каждом сантехническом блок модуле.</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            Дверь наружная: должна быть металлическая глухая, утеплённая минеральной ватой группа горючести НГ (негорючие). Размер двери – ширина 1000 мм</w:t>
            </w:r>
            <w:r>
              <w:rPr>
                <w:rFonts w:eastAsia="Calibri"/>
                <w:color w:val="000000"/>
                <w:sz w:val="20"/>
                <w:szCs w:val="20"/>
                <w:lang w:eastAsia="en-US"/>
              </w:rPr>
              <w:t>,</w:t>
            </w:r>
            <w:r w:rsidRPr="009D5BFF">
              <w:rPr>
                <w:rFonts w:eastAsia="Calibri"/>
                <w:color w:val="000000"/>
                <w:sz w:val="20"/>
                <w:szCs w:val="20"/>
                <w:lang w:eastAsia="en-US"/>
              </w:rPr>
              <w:t xml:space="preserve"> высота 2100 мм. Наружное полотно двери должно быть из стального листа толщиной 2 мм. Внутреннее полотно двери должно быть из металлического гладкого (окрашенного) листа толщиной 0,45 мм. Толщина дверей 40 мм. Замок должен быть врезной, цилиндровый, с защелкой и фалевыми ручками, межцентровое расстояние 55 мм, засов 3 стальных стержня круглого сечения, покрытие корпуса должно быть цинковое, покрытие лицевой и ответной планок должно быть никелевое, стальная защелка, вылет ригелей 22 мм, диаметр ригеля</w:t>
            </w:r>
            <w:r w:rsidRPr="009D5BFF">
              <w:rPr>
                <w:rFonts w:eastAsia="Calibri"/>
                <w:b/>
                <w:bCs/>
                <w:smallCaps/>
                <w:color w:val="000000"/>
                <w:sz w:val="20"/>
                <w:szCs w:val="20"/>
                <w:lang w:eastAsia="en-US"/>
              </w:rPr>
              <w:t xml:space="preserve"> </w:t>
            </w:r>
            <w:r w:rsidRPr="009D5BFF">
              <w:rPr>
                <w:rFonts w:eastAsia="Calibri"/>
                <w:color w:val="000000"/>
                <w:sz w:val="20"/>
                <w:szCs w:val="20"/>
                <w:lang w:eastAsia="en-US"/>
              </w:rPr>
              <w:t>10,7 мм. В комплекте с замком должно быть минимум 3 ключа. Количество дверей по 1 шт. в каждом сантехническом блок модуле.</w:t>
            </w:r>
          </w:p>
          <w:p w:rsidR="00815B04" w:rsidRPr="009D5BFF" w:rsidRDefault="00815B04" w:rsidP="006719B3">
            <w:pPr>
              <w:suppressAutoHyphens/>
              <w:autoSpaceDN w:val="0"/>
              <w:ind w:right="34"/>
              <w:jc w:val="both"/>
              <w:textAlignment w:val="baseline"/>
              <w:rPr>
                <w:rFonts w:eastAsia="Calibri"/>
                <w:color w:val="000000"/>
                <w:kern w:val="3"/>
                <w:sz w:val="20"/>
                <w:szCs w:val="20"/>
                <w:lang w:eastAsia="en-US"/>
              </w:rPr>
            </w:pPr>
            <w:r w:rsidRPr="009D5BFF">
              <w:rPr>
                <w:rFonts w:eastAsia="Calibri"/>
                <w:color w:val="000000"/>
                <w:kern w:val="3"/>
                <w:sz w:val="20"/>
                <w:szCs w:val="20"/>
                <w:lang w:eastAsia="en-US"/>
              </w:rPr>
              <w:t xml:space="preserve">               Электрические сети: Модуль должен быть с электропроводкой, розетками и выключателями. Должны быть установлены УЗО и автоматы защиты отдельно. </w:t>
            </w:r>
            <w:proofErr w:type="gramStart"/>
            <w:r w:rsidRPr="009D5BFF">
              <w:rPr>
                <w:rFonts w:eastAsia="Calibri"/>
                <w:color w:val="000000"/>
                <w:kern w:val="3"/>
                <w:sz w:val="20"/>
                <w:szCs w:val="20"/>
                <w:lang w:eastAsia="en-US"/>
              </w:rPr>
              <w:t>Кабельный ввод организует исполнитель в месте согласованным с Заказчиком.</w:t>
            </w:r>
            <w:proofErr w:type="gramEnd"/>
            <w:r w:rsidRPr="009D5BFF">
              <w:rPr>
                <w:rFonts w:eastAsia="Calibri"/>
                <w:color w:val="000000"/>
                <w:kern w:val="3"/>
                <w:sz w:val="20"/>
                <w:szCs w:val="20"/>
                <w:lang w:eastAsia="en-US"/>
              </w:rPr>
              <w:t xml:space="preserve"> Сеть должна быть трехпроводная, выполнена медным трехжильным проводом, проложенным в электротехнических </w:t>
            </w:r>
            <w:proofErr w:type="gramStart"/>
            <w:r w:rsidRPr="009D5BFF">
              <w:rPr>
                <w:rFonts w:eastAsia="Calibri"/>
                <w:color w:val="000000"/>
                <w:kern w:val="3"/>
                <w:sz w:val="20"/>
                <w:szCs w:val="20"/>
                <w:lang w:eastAsia="en-US"/>
              </w:rPr>
              <w:t>кабель-каналах</w:t>
            </w:r>
            <w:proofErr w:type="gramEnd"/>
            <w:r w:rsidRPr="009D5BFF">
              <w:rPr>
                <w:rFonts w:eastAsia="Calibri"/>
                <w:color w:val="000000"/>
                <w:kern w:val="3"/>
                <w:sz w:val="20"/>
                <w:szCs w:val="20"/>
                <w:lang w:eastAsia="en-US"/>
              </w:rPr>
              <w:t xml:space="preserve"> 16х16 мм\16х25 мм. Освещение должно быть естественным, электрическим. На освещение кабель должен быть номинальным сечением токопроводящих жил 1,5 мм</w:t>
            </w:r>
            <w:proofErr w:type="gramStart"/>
            <w:r w:rsidRPr="009D5BFF">
              <w:rPr>
                <w:rFonts w:eastAsia="Calibri"/>
                <w:color w:val="000000"/>
                <w:kern w:val="3"/>
                <w:sz w:val="20"/>
                <w:szCs w:val="20"/>
                <w:vertAlign w:val="superscript"/>
                <w:lang w:eastAsia="en-US"/>
              </w:rPr>
              <w:t>2</w:t>
            </w:r>
            <w:proofErr w:type="gramEnd"/>
            <w:r w:rsidRPr="009D5BFF">
              <w:rPr>
                <w:rFonts w:eastAsia="Calibri"/>
                <w:color w:val="000000"/>
                <w:kern w:val="3"/>
                <w:sz w:val="20"/>
                <w:szCs w:val="20"/>
                <w:lang w:eastAsia="en-US"/>
              </w:rPr>
              <w:t>. Кабель должен иметь медные токопроводящие жилы. Токопроводящие жилы должны быть однопроволочные. Изоляция токопроводящих жил должна быть из поливинилхлоридного пластиката; сшитого полиэтилена. Наружная оболочка кабеля/защитный шланг может быть из поливинилхлоридного пластиката; полиэтилена. Жилы должны быть круглой формы. Исполнение в части пожарной безопасности: не распространяющие горение при групповой прокладке. Может быть с пониженным дым</w:t>
            </w:r>
            <w:proofErr w:type="gramStart"/>
            <w:r w:rsidRPr="009D5BFF">
              <w:rPr>
                <w:rFonts w:eastAsia="Calibri"/>
                <w:color w:val="000000"/>
                <w:kern w:val="3"/>
                <w:sz w:val="20"/>
                <w:szCs w:val="20"/>
                <w:lang w:eastAsia="en-US"/>
              </w:rPr>
              <w:t>о-</w:t>
            </w:r>
            <w:proofErr w:type="gramEnd"/>
            <w:r w:rsidRPr="009D5BFF">
              <w:rPr>
                <w:rFonts w:eastAsia="Calibri"/>
                <w:color w:val="000000"/>
                <w:kern w:val="3"/>
                <w:sz w:val="20"/>
                <w:szCs w:val="20"/>
                <w:lang w:eastAsia="en-US"/>
              </w:rPr>
              <w:t xml:space="preserve"> и газовыделением. Число токопроводящих жил – не менее 3. Внутренний промежуток между жилами может быть заполнен жгутом (корделем) из негигроскопичного волокнистого или полимерного материалов или жгутом, выпрессованным из полимерной композиции. Кабель должен соответствовать ГОСТ 31996-2012. Обозначение применяемого кабеля должно быть указано в соответствии с ГОСТ 31996-2012. Срок службы кабеля должен соответствовать одному из установленных сроков в ГОСТ 31996-2012. </w:t>
            </w:r>
            <w:proofErr w:type="gramStart"/>
            <w:r w:rsidRPr="009D5BFF">
              <w:rPr>
                <w:rFonts w:eastAsia="Calibri"/>
                <w:color w:val="000000"/>
                <w:kern w:val="3"/>
                <w:sz w:val="20"/>
                <w:szCs w:val="20"/>
                <w:lang w:eastAsia="en-US"/>
              </w:rPr>
              <w:t xml:space="preserve">Кабели должны быть стойкими к воздействию повышенной и пониженной температур в  пределах  диапазона </w:t>
            </w:r>
            <w:proofErr w:type="gramEnd"/>
          </w:p>
          <w:p w:rsidR="00815B04" w:rsidRPr="009D5BFF" w:rsidRDefault="00815B04" w:rsidP="006719B3">
            <w:pPr>
              <w:suppressAutoHyphens/>
              <w:autoSpaceDN w:val="0"/>
              <w:ind w:right="34"/>
              <w:jc w:val="both"/>
              <w:textAlignment w:val="baseline"/>
              <w:rPr>
                <w:rFonts w:eastAsia="Calibri"/>
                <w:color w:val="000000"/>
                <w:kern w:val="3"/>
                <w:sz w:val="20"/>
                <w:szCs w:val="20"/>
                <w:lang w:eastAsia="en-US"/>
              </w:rPr>
            </w:pPr>
            <w:r w:rsidRPr="009D5BFF">
              <w:rPr>
                <w:rFonts w:eastAsia="Calibri"/>
                <w:color w:val="000000"/>
                <w:kern w:val="3"/>
                <w:sz w:val="20"/>
                <w:szCs w:val="20"/>
                <w:lang w:eastAsia="en-US"/>
              </w:rPr>
              <w:t>-60°С...+50°С. На розеточную группу кабель должен быть номинальным сечением токопроводящих жил 2,5 мм</w:t>
            </w:r>
            <w:proofErr w:type="gramStart"/>
            <w:r w:rsidRPr="009D5BFF">
              <w:rPr>
                <w:rFonts w:eastAsia="Calibri"/>
                <w:color w:val="000000"/>
                <w:kern w:val="24"/>
                <w:sz w:val="20"/>
                <w:szCs w:val="20"/>
                <w:vertAlign w:val="superscript"/>
                <w:lang w:eastAsia="en-US"/>
              </w:rPr>
              <w:t>2</w:t>
            </w:r>
            <w:proofErr w:type="gramEnd"/>
            <w:r w:rsidRPr="009D5BFF">
              <w:rPr>
                <w:rFonts w:eastAsia="Calibri"/>
                <w:color w:val="000000"/>
                <w:kern w:val="3"/>
                <w:sz w:val="20"/>
                <w:szCs w:val="20"/>
                <w:lang w:eastAsia="en-US"/>
              </w:rPr>
              <w:t>.</w:t>
            </w:r>
            <w:r w:rsidRPr="009D5BFF">
              <w:rPr>
                <w:rFonts w:eastAsia="Calibri"/>
                <w:color w:val="000000"/>
                <w:kern w:val="3"/>
                <w:sz w:val="20"/>
                <w:szCs w:val="20"/>
                <w:lang w:eastAsia="ar-SA"/>
              </w:rPr>
              <w:t xml:space="preserve"> </w:t>
            </w:r>
            <w:r w:rsidRPr="009D5BFF">
              <w:rPr>
                <w:rFonts w:eastAsia="Calibri"/>
                <w:color w:val="000000"/>
                <w:kern w:val="3"/>
                <w:sz w:val="20"/>
                <w:szCs w:val="20"/>
                <w:lang w:eastAsia="en-US"/>
              </w:rPr>
              <w:t>Кабель должен иметь медные токопроводящие жилы. Токопроводящие жилы должны быть однопроволочные. Изоляция токопроводящих жил должна быть из поливинилхлоридного пластиката; сшитого полиэтилена. Наружная оболочка кабеля/защитный шланг может быть из поливинилхлоридного пластиката; полиэтилена. Жилы должны быть круглой формы. Исполнение в части пожарной безопасности: не распространяющие горение при групповой прокладке. Может быть с пониженным дым</w:t>
            </w:r>
            <w:proofErr w:type="gramStart"/>
            <w:r w:rsidRPr="009D5BFF">
              <w:rPr>
                <w:rFonts w:eastAsia="Calibri"/>
                <w:color w:val="000000"/>
                <w:kern w:val="3"/>
                <w:sz w:val="20"/>
                <w:szCs w:val="20"/>
                <w:lang w:eastAsia="en-US"/>
              </w:rPr>
              <w:t>о-</w:t>
            </w:r>
            <w:proofErr w:type="gramEnd"/>
            <w:r w:rsidRPr="009D5BFF">
              <w:rPr>
                <w:rFonts w:eastAsia="Calibri"/>
                <w:color w:val="000000"/>
                <w:kern w:val="3"/>
                <w:sz w:val="20"/>
                <w:szCs w:val="20"/>
                <w:lang w:eastAsia="en-US"/>
              </w:rPr>
              <w:t xml:space="preserve"> и газовыделением. Число токопроводящих жил – не менее 3. Изолированные жилы кабелей должны иметь отличительную расцветку. Изоляция жилы заземления должна быть двухцветной (зелено-желтой). Внутренний промежуток между жилами может быть заполнен жгутом (корделем) из негигроскопичного волокнистого или полимерного материалов или жгутом, выпрессованным из полимерной композиции. Кабель должен соответствовать ГОСТ 31996-2012. Обозначение применяемого кабеля должно быть указано в соответствии с ГОСТ 31996-2012. Срок службы кабеля должен соответствовать одному из установленных сроков в ГОСТ 31996-2012. </w:t>
            </w:r>
            <w:proofErr w:type="gramStart"/>
            <w:r w:rsidRPr="009D5BFF">
              <w:rPr>
                <w:rFonts w:eastAsia="Calibri"/>
                <w:color w:val="000000"/>
                <w:kern w:val="3"/>
                <w:sz w:val="20"/>
                <w:szCs w:val="20"/>
                <w:lang w:eastAsia="en-US"/>
              </w:rPr>
              <w:t xml:space="preserve">Кабели должны быть стойкими к воздействию повышенной и пониженной температур в пределах диапазона -60°С...+50°С. </w:t>
            </w:r>
            <w:proofErr w:type="gramEnd"/>
          </w:p>
          <w:p w:rsidR="00815B04" w:rsidRPr="009D5BFF" w:rsidRDefault="00815B04" w:rsidP="006719B3">
            <w:pPr>
              <w:ind w:right="34"/>
              <w:jc w:val="both"/>
              <w:rPr>
                <w:rFonts w:eastAsia="Calibri"/>
                <w:color w:val="000000"/>
                <w:sz w:val="20"/>
                <w:szCs w:val="20"/>
                <w:lang w:eastAsia="en-US"/>
              </w:rPr>
            </w:pPr>
            <w:r w:rsidRPr="009D5BFF">
              <w:rPr>
                <w:rFonts w:eastAsia="Calibri"/>
                <w:color w:val="000000"/>
                <w:sz w:val="20"/>
                <w:szCs w:val="20"/>
                <w:lang w:eastAsia="en-US"/>
              </w:rPr>
              <w:t>Общая характеристика электросети: напряжение 220</w:t>
            </w:r>
            <w:proofErr w:type="gramStart"/>
            <w:r w:rsidRPr="009D5BFF">
              <w:rPr>
                <w:rFonts w:eastAsia="Calibri"/>
                <w:color w:val="000000"/>
                <w:sz w:val="20"/>
                <w:szCs w:val="20"/>
                <w:lang w:eastAsia="en-US"/>
              </w:rPr>
              <w:t xml:space="preserve"> В</w:t>
            </w:r>
            <w:proofErr w:type="gramEnd"/>
            <w:r w:rsidRPr="009D5BFF">
              <w:rPr>
                <w:rFonts w:eastAsia="Calibri"/>
                <w:color w:val="000000"/>
                <w:sz w:val="20"/>
                <w:szCs w:val="20"/>
                <w:lang w:eastAsia="en-US"/>
              </w:rPr>
              <w:t xml:space="preserve">, частота 60 Гц. </w:t>
            </w:r>
          </w:p>
          <w:p w:rsidR="00815B04" w:rsidRPr="009D5BFF" w:rsidRDefault="00815B04" w:rsidP="006719B3">
            <w:pPr>
              <w:ind w:right="34"/>
              <w:jc w:val="both"/>
              <w:rPr>
                <w:rFonts w:eastAsia="Calibri"/>
                <w:color w:val="000000"/>
                <w:sz w:val="20"/>
                <w:szCs w:val="20"/>
                <w:lang w:eastAsia="en-US"/>
              </w:rPr>
            </w:pPr>
            <w:r w:rsidRPr="009D5BFF">
              <w:rPr>
                <w:rFonts w:eastAsia="Calibri"/>
                <w:color w:val="000000"/>
                <w:sz w:val="20"/>
                <w:szCs w:val="20"/>
                <w:lang w:eastAsia="en-US"/>
              </w:rPr>
              <w:t>Ведомость электрооборудования</w:t>
            </w:r>
            <w:r>
              <w:rPr>
                <w:rFonts w:eastAsia="Calibri"/>
                <w:color w:val="000000"/>
                <w:sz w:val="20"/>
                <w:szCs w:val="20"/>
                <w:lang w:eastAsia="en-US"/>
              </w:rPr>
              <w:t xml:space="preserve"> на каждый сантехнический блок</w:t>
            </w:r>
          </w:p>
          <w:p w:rsidR="00815B04" w:rsidRPr="009D5BFF" w:rsidRDefault="00815B04" w:rsidP="00815B04">
            <w:pPr>
              <w:numPr>
                <w:ilvl w:val="0"/>
                <w:numId w:val="1"/>
              </w:numPr>
              <w:tabs>
                <w:tab w:val="left" w:pos="350"/>
              </w:tabs>
              <w:ind w:left="0" w:right="34" w:firstLine="208"/>
              <w:contextualSpacing/>
              <w:jc w:val="both"/>
              <w:rPr>
                <w:rFonts w:eastAsia="Calibri"/>
                <w:color w:val="000000"/>
                <w:sz w:val="20"/>
                <w:szCs w:val="20"/>
                <w:lang w:eastAsia="en-US"/>
              </w:rPr>
            </w:pPr>
            <w:r w:rsidRPr="009D5BFF">
              <w:rPr>
                <w:rFonts w:eastAsia="Calibri"/>
                <w:color w:val="000000"/>
                <w:sz w:val="20"/>
                <w:szCs w:val="20"/>
                <w:lang w:eastAsia="en-US"/>
              </w:rPr>
              <w:t xml:space="preserve">Щиток распределительный (четырехместный, модульный) ЩРН-П-4. Количество: 1 шт. </w:t>
            </w:r>
          </w:p>
          <w:p w:rsidR="00815B04" w:rsidRPr="009D5BFF" w:rsidRDefault="00815B04" w:rsidP="00815B04">
            <w:pPr>
              <w:numPr>
                <w:ilvl w:val="0"/>
                <w:numId w:val="1"/>
              </w:numPr>
              <w:tabs>
                <w:tab w:val="left" w:pos="350"/>
              </w:tabs>
              <w:ind w:left="0" w:right="34" w:firstLine="208"/>
              <w:contextualSpacing/>
              <w:jc w:val="both"/>
              <w:rPr>
                <w:rFonts w:eastAsia="Calibri"/>
                <w:color w:val="000000"/>
                <w:sz w:val="20"/>
                <w:szCs w:val="20"/>
                <w:lang w:eastAsia="en-US"/>
              </w:rPr>
            </w:pPr>
            <w:r w:rsidRPr="009D5BFF">
              <w:rPr>
                <w:rFonts w:eastAsia="Calibri"/>
                <w:color w:val="000000"/>
                <w:sz w:val="20"/>
                <w:szCs w:val="20"/>
                <w:lang w:eastAsia="en-US"/>
              </w:rPr>
              <w:lastRenderedPageBreak/>
              <w:t>Автомат защиты 16</w:t>
            </w:r>
            <w:proofErr w:type="gramStart"/>
            <w:r w:rsidRPr="009D5BFF">
              <w:rPr>
                <w:rFonts w:eastAsia="Calibri"/>
                <w:color w:val="000000"/>
                <w:sz w:val="20"/>
                <w:szCs w:val="20"/>
                <w:lang w:eastAsia="en-US"/>
              </w:rPr>
              <w:t xml:space="preserve"> А</w:t>
            </w:r>
            <w:proofErr w:type="gramEnd"/>
            <w:r w:rsidRPr="009D5BFF">
              <w:rPr>
                <w:rFonts w:eastAsia="Calibri"/>
                <w:color w:val="000000"/>
                <w:sz w:val="20"/>
                <w:szCs w:val="20"/>
                <w:lang w:eastAsia="en-US"/>
              </w:rPr>
              <w:t xml:space="preserve"> (розетки)  в кол-ве 1 шт., автомат защиты 10 А (свет) в кол-ве 1 шт. </w:t>
            </w:r>
          </w:p>
          <w:p w:rsidR="00815B04" w:rsidRDefault="00815B04" w:rsidP="00815B04">
            <w:pPr>
              <w:numPr>
                <w:ilvl w:val="0"/>
                <w:numId w:val="1"/>
              </w:numPr>
              <w:tabs>
                <w:tab w:val="left" w:pos="350"/>
              </w:tabs>
              <w:ind w:left="0" w:right="34" w:firstLine="208"/>
              <w:contextualSpacing/>
              <w:jc w:val="both"/>
              <w:rPr>
                <w:rFonts w:eastAsia="Calibri"/>
                <w:color w:val="000000"/>
                <w:sz w:val="20"/>
                <w:szCs w:val="20"/>
                <w:lang w:eastAsia="en-US"/>
              </w:rPr>
            </w:pPr>
            <w:r w:rsidRPr="009D5BFF">
              <w:rPr>
                <w:rFonts w:eastAsia="Calibri"/>
                <w:color w:val="000000"/>
                <w:sz w:val="20"/>
                <w:szCs w:val="20"/>
                <w:lang w:eastAsia="en-US"/>
              </w:rPr>
              <w:t>УЗО (устройство защитного отключения) 32</w:t>
            </w:r>
            <w:proofErr w:type="gramStart"/>
            <w:r w:rsidRPr="009D5BFF">
              <w:rPr>
                <w:rFonts w:eastAsia="Calibri"/>
                <w:color w:val="000000"/>
                <w:sz w:val="20"/>
                <w:szCs w:val="20"/>
                <w:lang w:eastAsia="en-US"/>
              </w:rPr>
              <w:t xml:space="preserve"> А</w:t>
            </w:r>
            <w:proofErr w:type="gramEnd"/>
            <w:r w:rsidRPr="009D5BFF">
              <w:rPr>
                <w:rFonts w:eastAsia="Calibri"/>
                <w:color w:val="000000"/>
                <w:sz w:val="20"/>
                <w:szCs w:val="20"/>
                <w:lang w:eastAsia="en-US"/>
              </w:rPr>
              <w:t xml:space="preserve">, двухполюсное 1 шт.  </w:t>
            </w:r>
          </w:p>
          <w:p w:rsidR="00815B04" w:rsidRPr="009D5BFF" w:rsidRDefault="00815B04" w:rsidP="00815B04">
            <w:pPr>
              <w:numPr>
                <w:ilvl w:val="0"/>
                <w:numId w:val="1"/>
              </w:numPr>
              <w:tabs>
                <w:tab w:val="left" w:pos="350"/>
              </w:tabs>
              <w:ind w:left="0" w:right="34" w:firstLine="208"/>
              <w:contextualSpacing/>
              <w:jc w:val="both"/>
              <w:rPr>
                <w:rFonts w:eastAsia="Calibri"/>
                <w:color w:val="000000"/>
                <w:sz w:val="20"/>
                <w:szCs w:val="20"/>
                <w:lang w:eastAsia="en-US"/>
              </w:rPr>
            </w:pPr>
            <w:r w:rsidRPr="009D5BFF">
              <w:rPr>
                <w:rFonts w:eastAsia="Calibri"/>
                <w:color w:val="000000"/>
                <w:sz w:val="20"/>
                <w:szCs w:val="20"/>
                <w:lang w:eastAsia="en-US"/>
              </w:rPr>
              <w:t xml:space="preserve">Светильники светодиодные со степенью зашиты более IP33, в том числе, как по степени попадания твердых посторонних предметов, так и по степени от проникновения влаги. Количество светильников: 2 шт. </w:t>
            </w:r>
          </w:p>
          <w:p w:rsidR="00815B04" w:rsidRPr="009D5BFF" w:rsidRDefault="00815B04" w:rsidP="00815B04">
            <w:pPr>
              <w:numPr>
                <w:ilvl w:val="0"/>
                <w:numId w:val="1"/>
              </w:numPr>
              <w:tabs>
                <w:tab w:val="left" w:pos="350"/>
              </w:tabs>
              <w:ind w:left="0" w:right="34" w:firstLine="210"/>
              <w:contextualSpacing/>
              <w:jc w:val="both"/>
              <w:rPr>
                <w:rFonts w:eastAsia="Calibri"/>
                <w:color w:val="000000"/>
                <w:sz w:val="20"/>
                <w:szCs w:val="20"/>
                <w:lang w:eastAsia="en-US"/>
              </w:rPr>
            </w:pPr>
            <w:r w:rsidRPr="009D5BFF">
              <w:rPr>
                <w:rFonts w:eastAsia="Calibri"/>
                <w:color w:val="000000"/>
                <w:sz w:val="20"/>
                <w:szCs w:val="20"/>
                <w:lang w:eastAsia="en-US"/>
              </w:rPr>
              <w:t>Розетка должна быть открытой установки, одноместная, влагозащищенная. Розетка  со степенью зашиты минимум IP40, в том числе, как по степени попадания твердых посторонних предметов, так и по степени от п</w:t>
            </w:r>
            <w:r>
              <w:rPr>
                <w:rFonts w:eastAsia="Calibri"/>
                <w:color w:val="000000"/>
                <w:sz w:val="20"/>
                <w:szCs w:val="20"/>
                <w:lang w:eastAsia="en-US"/>
              </w:rPr>
              <w:t>роникновения влаги, напряжение 220</w:t>
            </w:r>
            <w:proofErr w:type="gramStart"/>
            <w:r>
              <w:rPr>
                <w:rFonts w:eastAsia="Calibri"/>
                <w:color w:val="000000"/>
                <w:sz w:val="20"/>
                <w:szCs w:val="20"/>
                <w:lang w:eastAsia="en-US"/>
              </w:rPr>
              <w:t xml:space="preserve"> В</w:t>
            </w:r>
            <w:proofErr w:type="gramEnd"/>
            <w:r>
              <w:rPr>
                <w:rFonts w:eastAsia="Calibri"/>
                <w:color w:val="000000"/>
                <w:sz w:val="20"/>
                <w:szCs w:val="20"/>
                <w:lang w:eastAsia="en-US"/>
              </w:rPr>
              <w:t xml:space="preserve">, номинальный ток </w:t>
            </w:r>
            <w:r w:rsidRPr="009D5BFF">
              <w:rPr>
                <w:rFonts w:eastAsia="Calibri"/>
                <w:color w:val="000000"/>
                <w:sz w:val="20"/>
                <w:szCs w:val="20"/>
                <w:lang w:eastAsia="en-US"/>
              </w:rPr>
              <w:t xml:space="preserve">10А. Количество розеток: 1 шт. </w:t>
            </w:r>
          </w:p>
          <w:p w:rsidR="00815B04" w:rsidRDefault="00815B04" w:rsidP="00815B04">
            <w:pPr>
              <w:numPr>
                <w:ilvl w:val="0"/>
                <w:numId w:val="1"/>
              </w:numPr>
              <w:tabs>
                <w:tab w:val="left" w:pos="350"/>
              </w:tabs>
              <w:ind w:left="0" w:right="34" w:firstLine="210"/>
              <w:contextualSpacing/>
              <w:jc w:val="both"/>
              <w:rPr>
                <w:rFonts w:eastAsia="Calibri"/>
                <w:color w:val="000000"/>
                <w:sz w:val="20"/>
                <w:szCs w:val="20"/>
                <w:lang w:eastAsia="en-US"/>
              </w:rPr>
            </w:pPr>
            <w:r w:rsidRPr="009D5BFF">
              <w:rPr>
                <w:rFonts w:eastAsia="Calibri"/>
                <w:color w:val="000000"/>
                <w:sz w:val="20"/>
                <w:szCs w:val="20"/>
                <w:lang w:eastAsia="en-US"/>
              </w:rPr>
              <w:t>Выключатель должен быть одноклавишный, наружной установки. Выключатель со степенью зашиты не менее IP40, в том числе, как по степени попадания твердых посторонних предметов, так и по степени от проникновения влаги, напряжение 220 В., номинальный ток 6А. Количество выключателей: 1 шт.</w:t>
            </w:r>
          </w:p>
          <w:p w:rsidR="00815B04" w:rsidRPr="009D5BFF" w:rsidRDefault="00815B04" w:rsidP="00815B04">
            <w:pPr>
              <w:numPr>
                <w:ilvl w:val="0"/>
                <w:numId w:val="1"/>
              </w:numPr>
              <w:tabs>
                <w:tab w:val="left" w:pos="350"/>
              </w:tabs>
              <w:ind w:left="0" w:right="34" w:firstLine="210"/>
              <w:contextualSpacing/>
              <w:jc w:val="both"/>
              <w:rPr>
                <w:rFonts w:eastAsia="Calibri"/>
                <w:color w:val="000000"/>
                <w:sz w:val="20"/>
                <w:szCs w:val="20"/>
                <w:lang w:eastAsia="en-US"/>
              </w:rPr>
            </w:pPr>
            <w:r>
              <w:rPr>
                <w:rFonts w:eastAsia="Calibri"/>
                <w:color w:val="000000"/>
                <w:sz w:val="20"/>
                <w:szCs w:val="20"/>
                <w:lang w:eastAsia="en-US"/>
              </w:rPr>
              <w:t>Вентиляция</w:t>
            </w:r>
            <w:r w:rsidRPr="009D5BFF">
              <w:rPr>
                <w:rFonts w:eastAsia="Calibri"/>
                <w:color w:val="000000"/>
                <w:sz w:val="20"/>
                <w:szCs w:val="20"/>
                <w:lang w:eastAsia="en-US"/>
              </w:rPr>
              <w:t xml:space="preserve"> должна быть естественная через окна и двери, и принудительная через систему вытяжных вентиляторов  со следующими характеристиками цвет белый, размер ширина 159мм, высота не более 159мм, глубина 89мм, производительность не менее 75 м3/ч, уровень шума не более 33дБ, максимальная потребляемая мощность 7 Вт. Количество вентиляторов 2 шт. </w:t>
            </w:r>
          </w:p>
          <w:p w:rsidR="00815B04" w:rsidRPr="009D5BFF" w:rsidRDefault="00815B04" w:rsidP="006719B3">
            <w:pPr>
              <w:suppressAutoHyphens/>
              <w:autoSpaceDN w:val="0"/>
              <w:ind w:right="-62"/>
              <w:jc w:val="both"/>
              <w:textAlignment w:val="baseline"/>
              <w:rPr>
                <w:rFonts w:eastAsia="Calibri"/>
                <w:color w:val="000000"/>
                <w:sz w:val="20"/>
                <w:szCs w:val="20"/>
                <w:lang w:eastAsia="en-US"/>
              </w:rPr>
            </w:pPr>
            <w:r w:rsidRPr="009D5BFF">
              <w:rPr>
                <w:rFonts w:eastAsia="Calibri"/>
                <w:color w:val="000000"/>
                <w:sz w:val="20"/>
                <w:szCs w:val="20"/>
                <w:lang w:eastAsia="en-US"/>
              </w:rPr>
              <w:t xml:space="preserve">              </w:t>
            </w:r>
          </w:p>
          <w:p w:rsidR="00815B04" w:rsidRPr="009D5BFF" w:rsidRDefault="00815B04" w:rsidP="00815B04">
            <w:pPr>
              <w:numPr>
                <w:ilvl w:val="0"/>
                <w:numId w:val="3"/>
              </w:numPr>
              <w:suppressAutoHyphens/>
              <w:autoSpaceDN w:val="0"/>
              <w:ind w:right="-62"/>
              <w:contextualSpacing/>
              <w:jc w:val="both"/>
              <w:textAlignment w:val="baseline"/>
              <w:rPr>
                <w:color w:val="000000"/>
                <w:kern w:val="3"/>
                <w:sz w:val="20"/>
                <w:szCs w:val="20"/>
                <w:lang w:eastAsia="ar-SA"/>
              </w:rPr>
            </w:pPr>
            <w:r w:rsidRPr="009D5BFF">
              <w:rPr>
                <w:b/>
                <w:color w:val="000000"/>
                <w:sz w:val="20"/>
                <w:szCs w:val="20"/>
              </w:rPr>
              <w:t>Туалет для девочек - 2шт., туалет для мальчиков – 1шт.</w:t>
            </w:r>
          </w:p>
          <w:p w:rsidR="00815B04" w:rsidRPr="009D5BFF" w:rsidRDefault="00815B04" w:rsidP="006719B3">
            <w:pPr>
              <w:suppressAutoHyphens/>
              <w:autoSpaceDN w:val="0"/>
              <w:ind w:left="720" w:right="-62"/>
              <w:contextualSpacing/>
              <w:textAlignment w:val="baseline"/>
              <w:rPr>
                <w:color w:val="000000"/>
                <w:kern w:val="3"/>
                <w:sz w:val="20"/>
                <w:szCs w:val="20"/>
                <w:lang w:eastAsia="ar-SA"/>
              </w:rPr>
            </w:pPr>
          </w:p>
          <w:p w:rsidR="00815B04" w:rsidRPr="009D5BFF" w:rsidRDefault="00815B04" w:rsidP="006719B3">
            <w:pPr>
              <w:suppressAutoHyphens/>
              <w:autoSpaceDN w:val="0"/>
              <w:ind w:right="-62"/>
              <w:jc w:val="both"/>
              <w:textAlignment w:val="baseline"/>
              <w:rPr>
                <w:rFonts w:eastAsia="Calibri"/>
                <w:color w:val="000000"/>
                <w:kern w:val="3"/>
                <w:sz w:val="20"/>
                <w:szCs w:val="20"/>
                <w:lang w:eastAsia="ar-SA"/>
              </w:rPr>
            </w:pPr>
            <w:r>
              <w:rPr>
                <w:rFonts w:eastAsia="Calibri"/>
                <w:noProof/>
                <w:sz w:val="20"/>
                <w:szCs w:val="20"/>
              </w:rPr>
              <w:drawing>
                <wp:inline distT="0" distB="0" distL="0" distR="0">
                  <wp:extent cx="3295650" cy="1247775"/>
                  <wp:effectExtent l="19050" t="0" r="0" b="0"/>
                  <wp:docPr id="1"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5" cstate="print"/>
                          <a:srcRect/>
                          <a:stretch>
                            <a:fillRect/>
                          </a:stretch>
                        </pic:blipFill>
                        <pic:spPr bwMode="auto">
                          <a:xfrm>
                            <a:off x="0" y="0"/>
                            <a:ext cx="3295650" cy="1247775"/>
                          </a:xfrm>
                          <a:prstGeom prst="rect">
                            <a:avLst/>
                          </a:prstGeom>
                          <a:noFill/>
                          <a:ln w="9525">
                            <a:noFill/>
                            <a:miter lim="800000"/>
                            <a:headEnd/>
                            <a:tailEnd/>
                          </a:ln>
                        </pic:spPr>
                      </pic:pic>
                    </a:graphicData>
                  </a:graphic>
                </wp:inline>
              </w:drawing>
            </w:r>
            <w:r w:rsidRPr="009D5BFF">
              <w:rPr>
                <w:rFonts w:eastAsia="Calibri"/>
                <w:color w:val="000000"/>
                <w:kern w:val="3"/>
                <w:sz w:val="20"/>
                <w:szCs w:val="20"/>
                <w:lang w:eastAsia="ar-SA"/>
              </w:rPr>
              <w:t xml:space="preserve">                  </w:t>
            </w:r>
            <w:r>
              <w:rPr>
                <w:rFonts w:eastAsia="Calibri"/>
                <w:noProof/>
                <w:color w:val="000000"/>
                <w:kern w:val="3"/>
                <w:sz w:val="20"/>
                <w:szCs w:val="20"/>
              </w:rPr>
              <w:drawing>
                <wp:inline distT="0" distB="0" distL="0" distR="0">
                  <wp:extent cx="3429000" cy="1257300"/>
                  <wp:effectExtent l="19050" t="0" r="0" b="0"/>
                  <wp:docPr id="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pic:cNvPicPr>
                            <a:picLocks noChangeAspect="1" noChangeArrowheads="1"/>
                          </pic:cNvPicPr>
                        </pic:nvPicPr>
                        <pic:blipFill>
                          <a:blip r:embed="rId6" cstate="print"/>
                          <a:srcRect/>
                          <a:stretch>
                            <a:fillRect/>
                          </a:stretch>
                        </pic:blipFill>
                        <pic:spPr bwMode="auto">
                          <a:xfrm>
                            <a:off x="0" y="0"/>
                            <a:ext cx="3429000" cy="1257300"/>
                          </a:xfrm>
                          <a:prstGeom prst="rect">
                            <a:avLst/>
                          </a:prstGeom>
                          <a:noFill/>
                          <a:ln w="9525">
                            <a:noFill/>
                            <a:miter lim="800000"/>
                            <a:headEnd/>
                            <a:tailEnd/>
                          </a:ln>
                        </pic:spPr>
                      </pic:pic>
                    </a:graphicData>
                  </a:graphic>
                </wp:inline>
              </w:drawing>
            </w:r>
          </w:p>
          <w:p w:rsidR="00815B04" w:rsidRPr="009D5BFF" w:rsidRDefault="00815B04" w:rsidP="006719B3">
            <w:pPr>
              <w:suppressAutoHyphens/>
              <w:autoSpaceDN w:val="0"/>
              <w:ind w:left="720" w:right="-62"/>
              <w:contextualSpacing/>
              <w:jc w:val="both"/>
              <w:textAlignment w:val="baseline"/>
              <w:rPr>
                <w:color w:val="000000"/>
                <w:kern w:val="3"/>
                <w:sz w:val="20"/>
                <w:szCs w:val="20"/>
                <w:lang w:eastAsia="ar-SA"/>
              </w:rPr>
            </w:pPr>
          </w:p>
          <w:p w:rsidR="00815B04" w:rsidRPr="009D5BFF" w:rsidRDefault="00815B04" w:rsidP="006719B3">
            <w:pPr>
              <w:suppressAutoHyphens/>
              <w:autoSpaceDN w:val="0"/>
              <w:ind w:right="34"/>
              <w:jc w:val="both"/>
              <w:textAlignment w:val="baseline"/>
              <w:rPr>
                <w:rFonts w:eastAsia="Calibri"/>
                <w:color w:val="000000"/>
                <w:kern w:val="3"/>
                <w:sz w:val="20"/>
                <w:szCs w:val="20"/>
                <w:lang w:eastAsia="ar-SA"/>
              </w:rPr>
            </w:pPr>
            <w:r w:rsidRPr="009D5BFF">
              <w:rPr>
                <w:rFonts w:eastAsia="Calibri"/>
                <w:color w:val="000000"/>
                <w:kern w:val="3"/>
                <w:sz w:val="20"/>
                <w:szCs w:val="20"/>
                <w:lang w:eastAsia="ar-SA"/>
              </w:rPr>
              <w:t xml:space="preserve">           Канализация на объекте централизованная. Канализация и система подачи воды внутри здания - силами Исполнителя. Исполнитель организует ввод воды в здание и вывод канализационного стока из здания в согласованном месте, а Заказчик производит подключение к сетям водоснабжения и канализации. Трубопроводы водопровода должны быть из полипропиленовых труб условным проходом до 32 мм, подвод к водоразборным приборам: гибкие шланги в защитной оплетке. Подвод холодного и горячего водоснабжения осуществл</w:t>
            </w:r>
            <w:r>
              <w:rPr>
                <w:rFonts w:eastAsia="Calibri"/>
                <w:color w:val="000000"/>
                <w:kern w:val="3"/>
                <w:sz w:val="20"/>
                <w:szCs w:val="20"/>
                <w:lang w:eastAsia="ar-SA"/>
              </w:rPr>
              <w:t>яется при помощи труб диаметром</w:t>
            </w:r>
            <w:r w:rsidRPr="009D5BFF">
              <w:rPr>
                <w:rFonts w:eastAsia="Calibri"/>
                <w:color w:val="000000"/>
                <w:kern w:val="3"/>
                <w:sz w:val="20"/>
                <w:szCs w:val="20"/>
                <w:lang w:eastAsia="ar-SA"/>
              </w:rPr>
              <w:t xml:space="preserve"> ½; ¾ или 1 дюйм. </w:t>
            </w:r>
            <w:r w:rsidRPr="009D5BFF">
              <w:rPr>
                <w:rFonts w:eastAsia="Calibri"/>
                <w:color w:val="000000"/>
                <w:sz w:val="20"/>
                <w:szCs w:val="20"/>
                <w:lang w:eastAsia="en-US"/>
              </w:rPr>
              <w:t xml:space="preserve">Соединение труб с тройниками, углами, переходными муфтами должно осуществляться путем пайки. </w:t>
            </w:r>
            <w:r w:rsidRPr="009D5BFF">
              <w:rPr>
                <w:rFonts w:eastAsia="Calibri"/>
                <w:color w:val="000000"/>
                <w:kern w:val="3"/>
                <w:sz w:val="20"/>
                <w:szCs w:val="20"/>
                <w:lang w:eastAsia="ar-SA"/>
              </w:rPr>
              <w:t>Отработанная вода и канализационные стоки должны собираться при помощи труб ПВХ условным проходом минимум 100 мм и выводится через пол или стену в существующую систему канализации. Максимальный диаметр канализационной трубы 150 мм.</w:t>
            </w:r>
          </w:p>
          <w:p w:rsidR="00815B04" w:rsidRPr="009D5BFF" w:rsidRDefault="00815B04" w:rsidP="006719B3">
            <w:pPr>
              <w:suppressAutoHyphens/>
              <w:autoSpaceDN w:val="0"/>
              <w:ind w:right="-62"/>
              <w:jc w:val="both"/>
              <w:textAlignment w:val="baseline"/>
              <w:rPr>
                <w:rFonts w:eastAsia="Calibri"/>
                <w:b/>
                <w:i/>
                <w:kern w:val="3"/>
                <w:sz w:val="20"/>
                <w:szCs w:val="20"/>
                <w:lang w:eastAsia="ar-SA"/>
              </w:rPr>
            </w:pPr>
            <w:r w:rsidRPr="009D5BFF">
              <w:rPr>
                <w:rFonts w:eastAsia="Calibri"/>
                <w:b/>
                <w:i/>
                <w:kern w:val="3"/>
                <w:sz w:val="20"/>
                <w:szCs w:val="20"/>
                <w:lang w:eastAsia="ar-SA"/>
              </w:rPr>
              <w:t>Состав оборудования:</w:t>
            </w:r>
          </w:p>
          <w:p w:rsidR="00815B04" w:rsidRPr="009D5BFF" w:rsidRDefault="00815B04" w:rsidP="006719B3">
            <w:pPr>
              <w:suppressAutoHyphens/>
              <w:autoSpaceDN w:val="0"/>
              <w:ind w:right="14"/>
              <w:jc w:val="both"/>
              <w:textAlignment w:val="baseline"/>
              <w:rPr>
                <w:rFonts w:eastAsia="Calibri"/>
                <w:kern w:val="3"/>
                <w:sz w:val="20"/>
                <w:szCs w:val="20"/>
                <w:lang w:eastAsia="en-US"/>
              </w:rPr>
            </w:pPr>
            <w:r w:rsidRPr="009D5BFF">
              <w:rPr>
                <w:rFonts w:eastAsia="Calibri"/>
                <w:b/>
                <w:i/>
                <w:kern w:val="3"/>
                <w:sz w:val="20"/>
                <w:szCs w:val="20"/>
                <w:lang w:eastAsia="ar-SA"/>
              </w:rPr>
              <w:t xml:space="preserve">       </w:t>
            </w:r>
            <w:r w:rsidRPr="009D5BFF">
              <w:rPr>
                <w:rFonts w:eastAsia="Calibri"/>
                <w:kern w:val="3"/>
                <w:sz w:val="20"/>
                <w:szCs w:val="20"/>
                <w:lang w:eastAsia="ar-SA"/>
              </w:rPr>
              <w:t xml:space="preserve">Исполнитель осуществляет установку пяти керамических унитазов и одной керамической раковины </w:t>
            </w:r>
            <w:proofErr w:type="gramStart"/>
            <w:r w:rsidRPr="009D5BFF">
              <w:rPr>
                <w:rFonts w:eastAsia="Calibri"/>
                <w:kern w:val="3"/>
                <w:sz w:val="20"/>
                <w:szCs w:val="20"/>
                <w:lang w:eastAsia="ar-SA"/>
              </w:rPr>
              <w:t>с</w:t>
            </w:r>
            <w:r>
              <w:rPr>
                <w:rFonts w:eastAsia="Calibri"/>
                <w:kern w:val="3"/>
                <w:sz w:val="20"/>
                <w:szCs w:val="20"/>
                <w:lang w:eastAsia="ar-SA"/>
              </w:rPr>
              <w:t>огласно схемы</w:t>
            </w:r>
            <w:proofErr w:type="gramEnd"/>
            <w:r>
              <w:rPr>
                <w:rFonts w:eastAsia="Calibri"/>
                <w:kern w:val="3"/>
                <w:sz w:val="20"/>
                <w:szCs w:val="20"/>
                <w:lang w:eastAsia="ar-SA"/>
              </w:rPr>
              <w:t xml:space="preserve"> в каждом туалете.</w:t>
            </w:r>
            <w:r w:rsidRPr="009D5BFF">
              <w:rPr>
                <w:rFonts w:eastAsia="Calibri"/>
                <w:kern w:val="3"/>
                <w:sz w:val="20"/>
                <w:szCs w:val="20"/>
                <w:lang w:eastAsia="ar-SA"/>
              </w:rPr>
              <w:t xml:space="preserve"> </w:t>
            </w:r>
            <w:r w:rsidRPr="009D5BFF">
              <w:rPr>
                <w:rFonts w:eastAsia="Calibri"/>
                <w:kern w:val="3"/>
                <w:sz w:val="20"/>
                <w:szCs w:val="20"/>
                <w:lang w:eastAsia="en-US"/>
              </w:rPr>
              <w:t xml:space="preserve">Унитазы должны быть с бачком (компакт). Тип унитазов тарельчатый/воронкообразный. По типу установки унитаз должен быть напольный. Габаритные размеры унитаза должны соответствовать </w:t>
            </w:r>
            <w:proofErr w:type="gramStart"/>
            <w:r w:rsidRPr="009D5BFF">
              <w:rPr>
                <w:rFonts w:eastAsia="Calibri"/>
                <w:kern w:val="3"/>
                <w:sz w:val="20"/>
                <w:szCs w:val="20"/>
                <w:lang w:eastAsia="en-US"/>
              </w:rPr>
              <w:t>указанным</w:t>
            </w:r>
            <w:proofErr w:type="gramEnd"/>
            <w:r w:rsidRPr="009D5BFF">
              <w:rPr>
                <w:rFonts w:eastAsia="Calibri"/>
                <w:kern w:val="3"/>
                <w:sz w:val="20"/>
                <w:szCs w:val="20"/>
                <w:lang w:eastAsia="en-US"/>
              </w:rPr>
              <w:t xml:space="preserve"> на рис. 2. </w:t>
            </w:r>
          </w:p>
          <w:tbl>
            <w:tblPr>
              <w:tblW w:w="81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tblPr>
            <w:tblGrid>
              <w:gridCol w:w="1879"/>
              <w:gridCol w:w="6230"/>
            </w:tblGrid>
            <w:tr w:rsidR="00815B04" w:rsidRPr="009D5BFF" w:rsidTr="006719B3">
              <w:tc>
                <w:tcPr>
                  <w:tcW w:w="1879" w:type="dxa"/>
                  <w:shd w:val="clear" w:color="auto" w:fill="auto"/>
                </w:tcPr>
                <w:p w:rsidR="00815B04" w:rsidRPr="009D5BFF" w:rsidRDefault="00815B04" w:rsidP="006719B3">
                  <w:pPr>
                    <w:suppressAutoHyphens/>
                    <w:autoSpaceDN w:val="0"/>
                    <w:spacing w:after="160" w:line="259" w:lineRule="auto"/>
                    <w:ind w:right="-63"/>
                    <w:jc w:val="both"/>
                    <w:textAlignment w:val="baseline"/>
                    <w:rPr>
                      <w:rFonts w:eastAsia="Calibri"/>
                      <w:kern w:val="3"/>
                      <w:sz w:val="20"/>
                      <w:szCs w:val="20"/>
                      <w:lang w:eastAsia="en-US"/>
                    </w:rPr>
                  </w:pPr>
                  <w:r>
                    <w:rPr>
                      <w:rFonts w:eastAsia="Calibri"/>
                      <w:noProof/>
                      <w:kern w:val="3"/>
                      <w:sz w:val="20"/>
                      <w:szCs w:val="20"/>
                    </w:rPr>
                    <w:lastRenderedPageBreak/>
                    <w:drawing>
                      <wp:inline distT="0" distB="0" distL="0" distR="0">
                        <wp:extent cx="485775" cy="7143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srcRect/>
                                <a:stretch>
                                  <a:fillRect/>
                                </a:stretch>
                              </pic:blipFill>
                              <pic:spPr bwMode="auto">
                                <a:xfrm>
                                  <a:off x="0" y="0"/>
                                  <a:ext cx="485775" cy="714375"/>
                                </a:xfrm>
                                <a:prstGeom prst="rect">
                                  <a:avLst/>
                                </a:prstGeom>
                                <a:noFill/>
                                <a:ln w="9525">
                                  <a:noFill/>
                                  <a:miter lim="800000"/>
                                  <a:headEnd/>
                                  <a:tailEnd/>
                                </a:ln>
                              </pic:spPr>
                            </pic:pic>
                          </a:graphicData>
                        </a:graphic>
                      </wp:inline>
                    </w:drawing>
                  </w:r>
                </w:p>
              </w:tc>
              <w:tc>
                <w:tcPr>
                  <w:tcW w:w="6230" w:type="dxa"/>
                  <w:shd w:val="clear" w:color="auto" w:fill="auto"/>
                </w:tcPr>
                <w:p w:rsidR="00815B04" w:rsidRPr="009D5BFF" w:rsidRDefault="00815B04" w:rsidP="006719B3">
                  <w:pPr>
                    <w:suppressAutoHyphens/>
                    <w:autoSpaceDN w:val="0"/>
                    <w:spacing w:after="160" w:line="259" w:lineRule="auto"/>
                    <w:ind w:right="312"/>
                    <w:jc w:val="both"/>
                    <w:textAlignment w:val="baseline"/>
                    <w:rPr>
                      <w:rFonts w:eastAsia="Calibri"/>
                      <w:kern w:val="3"/>
                      <w:sz w:val="20"/>
                      <w:szCs w:val="20"/>
                      <w:lang w:eastAsia="en-US"/>
                    </w:rPr>
                  </w:pPr>
                  <w:r w:rsidRPr="009D5BFF">
                    <w:rPr>
                      <w:rFonts w:eastAsia="Calibri"/>
                      <w:kern w:val="3"/>
                      <w:sz w:val="20"/>
                      <w:szCs w:val="20"/>
                      <w:lang w:eastAsia="en-US"/>
                    </w:rPr>
                    <w:t xml:space="preserve">Габаритная глубина унитаза «Б» должна быть не более 650 мм. Габаритная ширина унитаза «А» должна быть не более 360 мм. </w:t>
                  </w:r>
                  <w:r w:rsidRPr="009D5BFF">
                    <w:rPr>
                      <w:rFonts w:eastAsia="Calibri"/>
                      <w:kern w:val="3"/>
                      <w:sz w:val="20"/>
                      <w:szCs w:val="20"/>
                      <w:lang w:eastAsia="ar-SA"/>
                    </w:rPr>
                    <w:t xml:space="preserve">Емкость бачка как минимум 6 л. Укомплектован арматурой и сиденьем. </w:t>
                  </w:r>
                  <w:r w:rsidRPr="009D5BFF">
                    <w:rPr>
                      <w:rFonts w:eastAsia="Calibri"/>
                      <w:kern w:val="3"/>
                      <w:sz w:val="20"/>
                      <w:szCs w:val="20"/>
                      <w:lang w:eastAsia="en-US"/>
                    </w:rPr>
                    <w:t>Унитаз должен</w:t>
                  </w:r>
                </w:p>
              </w:tc>
            </w:tr>
          </w:tbl>
          <w:p w:rsidR="00815B04" w:rsidRPr="009D5BFF" w:rsidRDefault="00815B04" w:rsidP="006719B3">
            <w:pPr>
              <w:suppressAutoHyphens/>
              <w:autoSpaceDN w:val="0"/>
              <w:ind w:right="28"/>
              <w:jc w:val="both"/>
              <w:textAlignment w:val="baseline"/>
              <w:rPr>
                <w:rFonts w:eastAsia="Calibri"/>
                <w:kern w:val="3"/>
                <w:sz w:val="20"/>
                <w:szCs w:val="20"/>
                <w:lang w:eastAsia="ar-SA"/>
              </w:rPr>
            </w:pPr>
            <w:r w:rsidRPr="009D5BFF">
              <w:rPr>
                <w:rFonts w:eastAsia="Calibri"/>
                <w:kern w:val="3"/>
                <w:sz w:val="20"/>
                <w:szCs w:val="20"/>
                <w:lang w:eastAsia="en-US"/>
              </w:rPr>
              <w:t xml:space="preserve">соответствовать требованиям: ГОСТ </w:t>
            </w:r>
            <w:r w:rsidRPr="009D5BFF">
              <w:rPr>
                <w:rFonts w:eastAsia="Calibri"/>
                <w:kern w:val="3"/>
                <w:sz w:val="20"/>
                <w:szCs w:val="20"/>
                <w:lang w:eastAsia="ar-SA"/>
              </w:rPr>
              <w:t xml:space="preserve">15167-93; 30493-96. Сорт унитаза должен соответствовать одному из установленных в </w:t>
            </w:r>
            <w:r w:rsidRPr="009D5BFF">
              <w:rPr>
                <w:rFonts w:eastAsia="Calibri"/>
                <w:kern w:val="3"/>
                <w:sz w:val="20"/>
                <w:szCs w:val="20"/>
                <w:lang w:eastAsia="en-US"/>
              </w:rPr>
              <w:t xml:space="preserve">ГОСТ </w:t>
            </w:r>
            <w:r w:rsidRPr="009D5BFF">
              <w:rPr>
                <w:rFonts w:eastAsia="Calibri"/>
                <w:kern w:val="3"/>
                <w:sz w:val="20"/>
                <w:szCs w:val="20"/>
                <w:lang w:eastAsia="ar-SA"/>
              </w:rPr>
              <w:t xml:space="preserve">15167-93. Установка унитаза 3 сорта не допускается. Унитаз должен быть с цельнолитой полочкой, косым выпуском. Смывной бачок должен устанавливаться на полочку. Крепление смывного бачка к полочке чаши унитаза допускается болтами из полимерных материалов. Унитазы должны быть покрыты белой глазурью. Глазурь на унитазах должна быть термически и химически стойкой. Унитазы не должны быть со сквозными видимыми трещинами, с холодным треском, с цеком, внутренняя поверхность сифонов унитазов не должна быть с засоркой. Спускная арматура должна иметь возможность осуществления малого спуска с механизмом малого спуска, обеспечивающим в автоматическом режиме спуск малого тарированного объема воды при кратковременном воздействии на дополнительное пусковое устройство/с принудительным воздействием на дополнительное пусковое устройство и удержания его в нажатом состоянии в течение времени, необходимого потребителю (от 1 до 3с). Наполнительная арматура должна быть предназначена для функционирования при давлении воды в водопроводе </w:t>
            </w:r>
            <w:r w:rsidRPr="009D5BFF">
              <w:rPr>
                <w:rFonts w:eastAsia="Calibri"/>
                <w:i/>
                <w:kern w:val="3"/>
                <w:sz w:val="20"/>
                <w:szCs w:val="20"/>
                <w:lang w:eastAsia="ar-SA"/>
              </w:rPr>
              <w:t>от</w:t>
            </w:r>
            <w:r w:rsidRPr="009D5BFF">
              <w:rPr>
                <w:rFonts w:eastAsia="Calibri"/>
                <w:kern w:val="3"/>
                <w:sz w:val="20"/>
                <w:szCs w:val="20"/>
                <w:lang w:eastAsia="ar-SA"/>
              </w:rPr>
              <w:t xml:space="preserve"> 0,5 МПа. Конструкция бачка должна обеспечивать возможность установки наполнительной арматуры справа и слева. Все уплотнительные узлы канала между бачком и чашей унитаза должны быть герметичными. Спускная арматура должна обеспечивать герметичное запирание спускного отверстия при всех уровнях заполнения смывного бачка. Подвижные детали и узлы спускной арматуры должны перемещаться свободно, без заеданий. В случае крепления смывного бачка к полочке чаши унитаза стальными оцинкованными болтами, то их головки должны быть закрыты плотно прилегающими к ним эластичными крышками для защиты поверхности этих головок от активного воздействия воды в целях предотвращения их коррозионного разрушения. Унитазы должны быть укомплектованы сиденьями. Сиденья должны соответствовать требованиям ГОСТ 15062-83. Арматура крепления сиденья к унитазу должна быть пластмассовая. Цвет сидений должен быть белый. Лицевая поверхность пластмассовых сидений должна быть ровной и гладкой. Сидения не должны быть с наплывами, </w:t>
            </w:r>
            <w:proofErr w:type="gramStart"/>
            <w:r w:rsidRPr="009D5BFF">
              <w:rPr>
                <w:rFonts w:eastAsia="Calibri"/>
                <w:kern w:val="3"/>
                <w:sz w:val="20"/>
                <w:szCs w:val="20"/>
                <w:lang w:eastAsia="ar-SA"/>
              </w:rPr>
              <w:t>со</w:t>
            </w:r>
            <w:proofErr w:type="gramEnd"/>
            <w:r w:rsidRPr="009D5BFF">
              <w:rPr>
                <w:rFonts w:eastAsia="Calibri"/>
                <w:kern w:val="3"/>
                <w:sz w:val="20"/>
                <w:szCs w:val="20"/>
                <w:lang w:eastAsia="ar-SA"/>
              </w:rPr>
              <w:t xml:space="preserve"> вздутиями, с заусенцами, треснутые. Сиденья и их крышки должны легко поворачиваться на осях арматуры крепления. Сиденье должно иметь не менее четырех резиновых; пластмассовых амортизаторов. Гарантийный срок эксплуатации сидений, предоставляемый исполнителем, должен соответствовать сроку, установленному изготовителем. Маркировка унитазов должна соответствовать требованиям ГОСТ 15167-93.</w:t>
            </w:r>
          </w:p>
          <w:p w:rsidR="00815B04" w:rsidRPr="009D5BFF" w:rsidRDefault="00815B04" w:rsidP="006719B3">
            <w:pPr>
              <w:suppressAutoHyphens/>
              <w:autoSpaceDN w:val="0"/>
              <w:ind w:right="28"/>
              <w:jc w:val="both"/>
              <w:textAlignment w:val="baseline"/>
              <w:rPr>
                <w:rFonts w:eastAsia="Calibri"/>
                <w:kern w:val="3"/>
                <w:sz w:val="20"/>
                <w:szCs w:val="20"/>
                <w:lang w:eastAsia="ar-SA"/>
              </w:rPr>
            </w:pPr>
            <w:r w:rsidRPr="009D5BFF">
              <w:rPr>
                <w:rFonts w:eastAsia="Calibri"/>
                <w:kern w:val="3"/>
                <w:sz w:val="20"/>
                <w:szCs w:val="20"/>
                <w:lang w:eastAsia="en-US"/>
              </w:rPr>
              <w:t xml:space="preserve">        Раковина должна быть изготовлена по ГОСТ </w:t>
            </w:r>
            <w:r w:rsidRPr="009D5BFF">
              <w:rPr>
                <w:rFonts w:eastAsia="Calibri"/>
                <w:kern w:val="3"/>
                <w:sz w:val="20"/>
                <w:szCs w:val="20"/>
                <w:lang w:eastAsia="ar-SA"/>
              </w:rPr>
              <w:t xml:space="preserve">15167-93. Каждая раковина должна быть укомплектована сифоном, смесителем и системой перелива. Наличие/отсутствие пьедестала. Цвет раковины должен быть белый. Маркировка раковин должна соответствовать требованиям ГОСТ 15167-93. </w:t>
            </w:r>
          </w:p>
          <w:p w:rsidR="00815B04" w:rsidRPr="009D5BFF" w:rsidRDefault="00815B04" w:rsidP="006719B3">
            <w:pPr>
              <w:widowControl w:val="0"/>
              <w:suppressAutoHyphens/>
              <w:spacing w:line="259" w:lineRule="auto"/>
              <w:ind w:right="35"/>
              <w:jc w:val="both"/>
              <w:textAlignment w:val="baseline"/>
              <w:rPr>
                <w:rFonts w:eastAsia="Arial Unicode MS"/>
                <w:color w:val="FF0000"/>
                <w:kern w:val="1"/>
                <w:sz w:val="20"/>
                <w:szCs w:val="20"/>
                <w:lang w:eastAsia="ar-SA"/>
              </w:rPr>
            </w:pPr>
            <w:r w:rsidRPr="009D5BFF">
              <w:rPr>
                <w:rFonts w:eastAsia="Arial Unicode MS"/>
                <w:kern w:val="1"/>
                <w:sz w:val="20"/>
                <w:szCs w:val="20"/>
                <w:lang w:eastAsia="ar-SA"/>
              </w:rPr>
              <w:t xml:space="preserve">       Перегородка туалетная с дверью</w:t>
            </w:r>
            <w:r>
              <w:rPr>
                <w:rFonts w:eastAsia="Arial Unicode MS"/>
                <w:kern w:val="1"/>
                <w:sz w:val="20"/>
                <w:szCs w:val="20"/>
                <w:lang w:eastAsia="ar-SA"/>
              </w:rPr>
              <w:t xml:space="preserve"> металлопластиковой </w:t>
            </w:r>
            <w:r w:rsidRPr="009D5BFF">
              <w:rPr>
                <w:rFonts w:eastAsia="Arial Unicode MS"/>
                <w:kern w:val="1"/>
                <w:sz w:val="20"/>
                <w:szCs w:val="20"/>
                <w:lang w:eastAsia="ar-SA"/>
              </w:rPr>
              <w:t>в кол</w:t>
            </w:r>
            <w:r>
              <w:rPr>
                <w:rFonts w:eastAsia="Arial Unicode MS"/>
                <w:kern w:val="1"/>
                <w:sz w:val="20"/>
                <w:szCs w:val="20"/>
                <w:lang w:eastAsia="ar-SA"/>
              </w:rPr>
              <w:t>ичестве 5 штук в каждом туалете. Перегородка</w:t>
            </w:r>
            <w:r w:rsidRPr="009D5BFF">
              <w:rPr>
                <w:rFonts w:eastAsia="Arial Unicode MS"/>
                <w:kern w:val="1"/>
                <w:sz w:val="20"/>
                <w:szCs w:val="20"/>
                <w:lang w:eastAsia="ar-SA"/>
              </w:rPr>
              <w:t xml:space="preserve"> из металлопластикового профиля с заполнением из </w:t>
            </w:r>
            <w:proofErr w:type="gramStart"/>
            <w:r w:rsidRPr="009D5BFF">
              <w:rPr>
                <w:rFonts w:eastAsia="Arial Unicode MS"/>
                <w:kern w:val="1"/>
                <w:sz w:val="20"/>
                <w:szCs w:val="20"/>
                <w:lang w:eastAsia="ar-SA"/>
              </w:rPr>
              <w:t>сэндвич-панели</w:t>
            </w:r>
            <w:proofErr w:type="gramEnd"/>
            <w:r w:rsidRPr="009D5BFF">
              <w:rPr>
                <w:rFonts w:eastAsia="Arial Unicode MS"/>
                <w:kern w:val="1"/>
                <w:sz w:val="20"/>
                <w:szCs w:val="20"/>
                <w:lang w:eastAsia="ar-SA"/>
              </w:rPr>
              <w:t xml:space="preserve">, толщиной как минимум 24 мм. Размеры перегородки (ширина х высота) не менее 1300х1594 мм, размеры двери (ширина х высота) не менее 810х1594 мм. </w:t>
            </w:r>
            <w:r w:rsidRPr="006A2449">
              <w:rPr>
                <w:rFonts w:eastAsia="Calibri"/>
                <w:color w:val="000000"/>
                <w:sz w:val="20"/>
                <w:szCs w:val="20"/>
                <w:lang w:eastAsia="en-US"/>
              </w:rPr>
              <w:t>Наполнение двери глухая пластиковая панель</w:t>
            </w:r>
            <w:r>
              <w:rPr>
                <w:rFonts w:eastAsia="Calibri"/>
                <w:color w:val="000000"/>
                <w:sz w:val="20"/>
                <w:szCs w:val="20"/>
                <w:lang w:eastAsia="en-US"/>
              </w:rPr>
              <w:t>.</w:t>
            </w:r>
          </w:p>
          <w:p w:rsidR="00815B04" w:rsidRDefault="00815B04" w:rsidP="006719B3">
            <w:pPr>
              <w:widowControl w:val="0"/>
              <w:suppressAutoHyphens/>
              <w:spacing w:line="259" w:lineRule="auto"/>
              <w:ind w:right="35"/>
              <w:jc w:val="both"/>
              <w:textAlignment w:val="baseline"/>
              <w:rPr>
                <w:rFonts w:eastAsia="Arial Unicode MS"/>
                <w:b/>
                <w:i/>
                <w:color w:val="000000"/>
                <w:kern w:val="1"/>
                <w:sz w:val="20"/>
                <w:szCs w:val="20"/>
                <w:lang w:eastAsia="ar-SA"/>
              </w:rPr>
            </w:pPr>
          </w:p>
          <w:p w:rsidR="00815B04" w:rsidRPr="009D5BFF" w:rsidRDefault="00815B04" w:rsidP="006719B3">
            <w:pPr>
              <w:widowControl w:val="0"/>
              <w:suppressAutoHyphens/>
              <w:spacing w:line="259" w:lineRule="auto"/>
              <w:ind w:right="35"/>
              <w:jc w:val="both"/>
              <w:textAlignment w:val="baseline"/>
              <w:rPr>
                <w:rFonts w:eastAsia="Arial Unicode MS"/>
                <w:b/>
                <w:i/>
                <w:color w:val="000000"/>
                <w:kern w:val="1"/>
                <w:sz w:val="20"/>
                <w:szCs w:val="20"/>
                <w:lang w:eastAsia="ar-SA"/>
              </w:rPr>
            </w:pPr>
            <w:r w:rsidRPr="009D5BFF">
              <w:rPr>
                <w:rFonts w:eastAsia="Arial Unicode MS"/>
                <w:b/>
                <w:i/>
                <w:color w:val="000000"/>
                <w:kern w:val="1"/>
                <w:sz w:val="20"/>
                <w:szCs w:val="20"/>
                <w:lang w:eastAsia="ar-SA"/>
              </w:rPr>
              <w:t>Туалет для мальчиков дополнительно комплектуется писсуарами 5шт:</w:t>
            </w:r>
          </w:p>
          <w:p w:rsidR="00815B04" w:rsidRPr="009D5BFF" w:rsidRDefault="00815B04" w:rsidP="006719B3">
            <w:pPr>
              <w:suppressAutoHyphens/>
              <w:autoSpaceDN w:val="0"/>
              <w:ind w:right="-14"/>
              <w:jc w:val="both"/>
              <w:textAlignment w:val="baseline"/>
              <w:rPr>
                <w:rFonts w:eastAsia="Calibri"/>
                <w:kern w:val="3"/>
                <w:sz w:val="20"/>
                <w:szCs w:val="20"/>
                <w:lang w:eastAsia="en-US"/>
              </w:rPr>
            </w:pPr>
            <w:r w:rsidRPr="009D5BFF">
              <w:rPr>
                <w:rFonts w:eastAsia="Calibri"/>
                <w:kern w:val="3"/>
                <w:sz w:val="20"/>
                <w:szCs w:val="20"/>
                <w:lang w:eastAsia="en-US"/>
              </w:rPr>
              <w:t xml:space="preserve">          Писсуар настенный белого цвета должен соответствовать требованиям ГОСТ 15167-93. Писсуар настенный в комплекте</w:t>
            </w:r>
            <w:r>
              <w:rPr>
                <w:rFonts w:eastAsia="Calibri"/>
                <w:kern w:val="3"/>
                <w:sz w:val="20"/>
                <w:szCs w:val="20"/>
                <w:lang w:eastAsia="en-US"/>
              </w:rPr>
              <w:t xml:space="preserve"> должно быть:</w:t>
            </w:r>
            <w:r w:rsidRPr="009D5BFF">
              <w:rPr>
                <w:rFonts w:eastAsia="Calibri"/>
                <w:kern w:val="3"/>
                <w:sz w:val="20"/>
                <w:szCs w:val="20"/>
                <w:lang w:eastAsia="en-US"/>
              </w:rPr>
              <w:t xml:space="preserve"> сифон</w:t>
            </w:r>
            <w:r>
              <w:rPr>
                <w:rFonts w:eastAsia="Calibri"/>
                <w:kern w:val="3"/>
                <w:sz w:val="20"/>
                <w:szCs w:val="20"/>
                <w:lang w:eastAsia="en-US"/>
              </w:rPr>
              <w:t>, кран;</w:t>
            </w:r>
            <w:r>
              <w:rPr>
                <w:rFonts w:ascii="Arial" w:hAnsi="Arial" w:cs="Arial"/>
                <w:color w:val="333333"/>
                <w:sz w:val="19"/>
                <w:szCs w:val="19"/>
                <w:shd w:val="clear" w:color="auto" w:fill="FFFFFF"/>
              </w:rPr>
              <w:t xml:space="preserve"> </w:t>
            </w:r>
            <w:r w:rsidRPr="00C80958">
              <w:rPr>
                <w:rFonts w:eastAsia="Calibri"/>
                <w:kern w:val="3"/>
                <w:sz w:val="20"/>
                <w:szCs w:val="20"/>
                <w:lang w:eastAsia="en-US"/>
              </w:rPr>
              <w:t>креплени</w:t>
            </w:r>
            <w:r>
              <w:rPr>
                <w:rFonts w:eastAsia="Calibri"/>
                <w:kern w:val="3"/>
                <w:sz w:val="20"/>
                <w:szCs w:val="20"/>
                <w:lang w:eastAsia="en-US"/>
              </w:rPr>
              <w:t>я</w:t>
            </w:r>
            <w:r w:rsidRPr="00C80958">
              <w:rPr>
                <w:rFonts w:eastAsia="Calibri"/>
                <w:kern w:val="3"/>
                <w:sz w:val="20"/>
                <w:szCs w:val="20"/>
                <w:lang w:eastAsia="en-US"/>
              </w:rPr>
              <w:t xml:space="preserve"> </w:t>
            </w:r>
            <w:r>
              <w:rPr>
                <w:rFonts w:eastAsia="Calibri"/>
                <w:kern w:val="3"/>
                <w:sz w:val="20"/>
                <w:szCs w:val="20"/>
                <w:lang w:eastAsia="en-US"/>
              </w:rPr>
              <w:t>для писсуара</w:t>
            </w:r>
            <w:r w:rsidRPr="009D5BFF">
              <w:rPr>
                <w:rFonts w:eastAsia="Calibri"/>
                <w:kern w:val="3"/>
                <w:sz w:val="20"/>
                <w:szCs w:val="20"/>
                <w:lang w:eastAsia="en-US"/>
              </w:rPr>
              <w:t>. Размерами высота не более 400 мм, ширина минимум 300 мм, глубина (от ст</w:t>
            </w:r>
            <w:r>
              <w:rPr>
                <w:rFonts w:eastAsia="Calibri"/>
                <w:kern w:val="3"/>
                <w:sz w:val="20"/>
                <w:szCs w:val="20"/>
                <w:lang w:eastAsia="en-US"/>
              </w:rPr>
              <w:t xml:space="preserve">ены до края выступающей части) </w:t>
            </w:r>
            <w:r w:rsidRPr="009D5BFF">
              <w:rPr>
                <w:rFonts w:eastAsia="Calibri"/>
                <w:kern w:val="3"/>
                <w:sz w:val="20"/>
                <w:szCs w:val="20"/>
                <w:lang w:eastAsia="en-US"/>
              </w:rPr>
              <w:t>не более 250 мм.</w:t>
            </w:r>
            <w:r w:rsidRPr="009D5BFF">
              <w:rPr>
                <w:rFonts w:eastAsia="Calibri"/>
                <w:kern w:val="3"/>
                <w:sz w:val="20"/>
                <w:szCs w:val="20"/>
                <w:lang w:eastAsia="ar-SA"/>
              </w:rPr>
              <w:t xml:space="preserve"> Сорт писсуара должен соответствовать одному из установленных в </w:t>
            </w:r>
            <w:r w:rsidRPr="009D5BFF">
              <w:rPr>
                <w:rFonts w:eastAsia="Calibri"/>
                <w:kern w:val="3"/>
                <w:sz w:val="20"/>
                <w:szCs w:val="20"/>
                <w:lang w:eastAsia="en-US"/>
              </w:rPr>
              <w:t xml:space="preserve">ГОСТ </w:t>
            </w:r>
            <w:r w:rsidRPr="009D5BFF">
              <w:rPr>
                <w:rFonts w:eastAsia="Calibri"/>
                <w:kern w:val="3"/>
                <w:sz w:val="20"/>
                <w:szCs w:val="20"/>
                <w:lang w:eastAsia="ar-SA"/>
              </w:rPr>
              <w:t>15167-93. Установка писсуара 3 сорта не допускается</w:t>
            </w:r>
            <w:r w:rsidRPr="009D5BFF">
              <w:rPr>
                <w:rFonts w:eastAsia="Calibri"/>
                <w:kern w:val="3"/>
                <w:sz w:val="20"/>
                <w:szCs w:val="20"/>
                <w:lang w:eastAsia="en-US"/>
              </w:rPr>
              <w:t xml:space="preserve">. </w:t>
            </w:r>
            <w:r>
              <w:rPr>
                <w:rFonts w:eastAsia="Calibri"/>
                <w:kern w:val="3"/>
                <w:sz w:val="20"/>
                <w:szCs w:val="20"/>
                <w:lang w:eastAsia="en-US"/>
              </w:rPr>
              <w:t xml:space="preserve"> </w:t>
            </w:r>
          </w:p>
          <w:p w:rsidR="00815B04" w:rsidRPr="009D5BFF" w:rsidRDefault="00815B04" w:rsidP="006719B3">
            <w:pPr>
              <w:suppressAutoHyphens/>
              <w:autoSpaceDN w:val="0"/>
              <w:ind w:right="-63"/>
              <w:jc w:val="both"/>
              <w:textAlignment w:val="baseline"/>
              <w:rPr>
                <w:rFonts w:eastAsia="Calibri"/>
                <w:kern w:val="3"/>
                <w:sz w:val="20"/>
                <w:szCs w:val="20"/>
                <w:lang w:eastAsia="en-US"/>
              </w:rPr>
            </w:pPr>
          </w:p>
          <w:p w:rsidR="00815B04" w:rsidRPr="009D5BFF" w:rsidRDefault="00815B04" w:rsidP="00815B04">
            <w:pPr>
              <w:numPr>
                <w:ilvl w:val="0"/>
                <w:numId w:val="3"/>
              </w:numPr>
              <w:suppressAutoHyphens/>
              <w:autoSpaceDN w:val="0"/>
              <w:ind w:right="-63"/>
              <w:contextualSpacing/>
              <w:jc w:val="both"/>
              <w:textAlignment w:val="baseline"/>
              <w:rPr>
                <w:kern w:val="3"/>
                <w:sz w:val="20"/>
                <w:szCs w:val="20"/>
              </w:rPr>
            </w:pPr>
            <w:r w:rsidRPr="009D5BFF">
              <w:rPr>
                <w:b/>
                <w:color w:val="000000"/>
                <w:sz w:val="20"/>
                <w:szCs w:val="20"/>
              </w:rPr>
              <w:t>Душевая для девочек 1 шт., душевая для мальчиков – 1шт.</w:t>
            </w:r>
          </w:p>
          <w:p w:rsidR="00815B04" w:rsidRPr="009D5BFF" w:rsidRDefault="00815B04" w:rsidP="006719B3">
            <w:pPr>
              <w:suppressAutoHyphens/>
              <w:autoSpaceDN w:val="0"/>
              <w:ind w:left="720" w:right="-63"/>
              <w:contextualSpacing/>
              <w:jc w:val="both"/>
              <w:textAlignment w:val="baseline"/>
              <w:rPr>
                <w:kern w:val="3"/>
                <w:sz w:val="20"/>
                <w:szCs w:val="20"/>
              </w:rPr>
            </w:pPr>
          </w:p>
          <w:p w:rsidR="00815B04" w:rsidRPr="009D5BFF" w:rsidRDefault="00815B04" w:rsidP="006719B3">
            <w:pPr>
              <w:suppressAutoHyphens/>
              <w:autoSpaceDN w:val="0"/>
              <w:ind w:left="720" w:right="-63"/>
              <w:contextualSpacing/>
              <w:jc w:val="both"/>
              <w:textAlignment w:val="baseline"/>
              <w:rPr>
                <w:kern w:val="3"/>
                <w:sz w:val="20"/>
                <w:szCs w:val="20"/>
              </w:rPr>
            </w:pPr>
            <w:r>
              <w:rPr>
                <w:noProof/>
                <w:kern w:val="3"/>
                <w:sz w:val="20"/>
                <w:szCs w:val="20"/>
              </w:rPr>
              <w:lastRenderedPageBreak/>
              <w:drawing>
                <wp:inline distT="0" distB="0" distL="0" distR="0">
                  <wp:extent cx="3609975" cy="13144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3609975" cy="1314450"/>
                          </a:xfrm>
                          <a:prstGeom prst="rect">
                            <a:avLst/>
                          </a:prstGeom>
                          <a:noFill/>
                          <a:ln w="9525">
                            <a:noFill/>
                            <a:miter lim="800000"/>
                            <a:headEnd/>
                            <a:tailEnd/>
                          </a:ln>
                        </pic:spPr>
                      </pic:pic>
                    </a:graphicData>
                  </a:graphic>
                </wp:inline>
              </w:drawing>
            </w:r>
          </w:p>
          <w:p w:rsidR="00815B04" w:rsidRPr="009D5BFF" w:rsidRDefault="00815B04" w:rsidP="006719B3">
            <w:pPr>
              <w:suppressAutoHyphens/>
              <w:autoSpaceDN w:val="0"/>
              <w:ind w:left="720" w:right="-63"/>
              <w:contextualSpacing/>
              <w:jc w:val="both"/>
              <w:textAlignment w:val="baseline"/>
              <w:rPr>
                <w:kern w:val="3"/>
                <w:sz w:val="20"/>
                <w:szCs w:val="20"/>
              </w:rPr>
            </w:pPr>
          </w:p>
          <w:p w:rsidR="00815B04" w:rsidRPr="009D5BFF" w:rsidRDefault="00815B04" w:rsidP="006719B3">
            <w:pPr>
              <w:suppressAutoHyphens/>
              <w:autoSpaceDN w:val="0"/>
              <w:ind w:right="-14"/>
              <w:jc w:val="both"/>
              <w:textAlignment w:val="baseline"/>
              <w:rPr>
                <w:rFonts w:eastAsia="Calibri"/>
                <w:kern w:val="3"/>
                <w:sz w:val="20"/>
                <w:szCs w:val="20"/>
                <w:lang w:eastAsia="ar-SA"/>
              </w:rPr>
            </w:pPr>
            <w:r w:rsidRPr="009D5BFF">
              <w:rPr>
                <w:rFonts w:eastAsia="Calibri"/>
                <w:kern w:val="3"/>
                <w:sz w:val="20"/>
                <w:szCs w:val="20"/>
                <w:lang w:eastAsia="ar-SA"/>
              </w:rPr>
              <w:t xml:space="preserve">            Канализация на объекте централизованная. Канализация и система подачи воды внутри здания - силами Исполнителя. Исполнитель организует ввод воды в здание и вывод канализационного стока из здания в согласованном месте, а Заказчик производит подключение к сетям водоснабжения и канализации. Трубопроводы водопровода должны быть из полипропиленовых труб условным проходом до 32, подвод к водоразборным приборам: гибкие шланги в защитной оплетке. Подвод холодного и горячего водоснабжения осуществляется при помощи труб диаметром ½; ¾ или 1 дюйм. </w:t>
            </w:r>
            <w:r w:rsidRPr="009D5BFF">
              <w:rPr>
                <w:rFonts w:eastAsia="Calibri"/>
                <w:color w:val="000000"/>
                <w:sz w:val="20"/>
                <w:szCs w:val="20"/>
                <w:lang w:eastAsia="en-US"/>
              </w:rPr>
              <w:t xml:space="preserve">Соединение труб с тройниками, углами, переходными муфтами должно осуществляться путем пайки. </w:t>
            </w:r>
            <w:r w:rsidRPr="009D5BFF">
              <w:rPr>
                <w:rFonts w:eastAsia="Calibri"/>
                <w:kern w:val="3"/>
                <w:sz w:val="20"/>
                <w:szCs w:val="20"/>
                <w:lang w:eastAsia="ar-SA"/>
              </w:rPr>
              <w:t>Отработанная вода и канализационные стоки должны собираться при помощи труб ПВХ условным проходом минимум 100 и выводится через пол или стену в существующую систему канализации. Максимальный диаметр канализационной трубы 150 мм.</w:t>
            </w:r>
          </w:p>
          <w:p w:rsidR="00815B04" w:rsidRPr="009D5BFF" w:rsidRDefault="00815B04" w:rsidP="006719B3">
            <w:pPr>
              <w:spacing w:before="28" w:after="28"/>
              <w:ind w:firstLine="567"/>
              <w:jc w:val="both"/>
              <w:rPr>
                <w:rFonts w:eastAsia="Calibri"/>
                <w:i/>
                <w:color w:val="000000"/>
                <w:sz w:val="20"/>
                <w:szCs w:val="20"/>
                <w:lang w:eastAsia="en-US"/>
              </w:rPr>
            </w:pPr>
            <w:r w:rsidRPr="009D5BFF">
              <w:rPr>
                <w:rFonts w:eastAsia="Calibri"/>
                <w:b/>
                <w:i/>
                <w:color w:val="000000"/>
                <w:sz w:val="20"/>
                <w:szCs w:val="20"/>
                <w:lang w:eastAsia="en-US"/>
              </w:rPr>
              <w:t xml:space="preserve">Состав оборудования в каждой душевой: </w:t>
            </w:r>
          </w:p>
          <w:p w:rsidR="00815B04" w:rsidRPr="009D5BFF" w:rsidRDefault="00815B04" w:rsidP="006719B3">
            <w:pPr>
              <w:ind w:firstLine="567"/>
              <w:jc w:val="both"/>
              <w:rPr>
                <w:rFonts w:eastAsia="Calibri"/>
                <w:color w:val="000000"/>
                <w:sz w:val="20"/>
                <w:szCs w:val="20"/>
                <w:lang w:eastAsia="en-US"/>
              </w:rPr>
            </w:pPr>
            <w:r w:rsidRPr="009D5BFF">
              <w:rPr>
                <w:rFonts w:eastAsia="Calibri"/>
                <w:color w:val="000000"/>
                <w:sz w:val="20"/>
                <w:szCs w:val="20"/>
                <w:lang w:eastAsia="en-US"/>
              </w:rPr>
              <w:t>Душевой поддон должен быть белого цвета, размером (длина х ширина х глубина) 800х800х130 мм, материал поддона должен быть сталь (покрытие акриловая краска), форма должна быть квадратная. Количество душевых поддонов должно быть 5 шт., при этом они должны быть снабжены: сифоном; смесителем для душа и разделены перегородками. Душевые поддоны должны устанавливаться в раму из металлопластикового профиля размером (длина</w:t>
            </w:r>
            <w:r>
              <w:rPr>
                <w:rFonts w:eastAsia="Calibri"/>
                <w:color w:val="000000"/>
                <w:sz w:val="20"/>
                <w:szCs w:val="20"/>
                <w:lang w:eastAsia="en-US"/>
              </w:rPr>
              <w:t xml:space="preserve"> х</w:t>
            </w:r>
            <w:r w:rsidRPr="009D5BFF">
              <w:rPr>
                <w:rFonts w:eastAsia="Calibri"/>
                <w:color w:val="000000"/>
                <w:sz w:val="20"/>
                <w:szCs w:val="20"/>
                <w:lang w:eastAsia="en-US"/>
              </w:rPr>
              <w:t xml:space="preserve"> ширина) 4457х900 мм и должны быть обрамлены пластиковым оконным профилем. Для крепления душевых поддонов должен использоваться металлический каркас из стального профиля (ширина, высота, толщина) 20х20х1,5 мм. </w:t>
            </w:r>
            <w:r w:rsidRPr="006A2449">
              <w:rPr>
                <w:rFonts w:eastAsia="Calibri"/>
                <w:color w:val="000000"/>
                <w:sz w:val="20"/>
                <w:szCs w:val="20"/>
                <w:lang w:eastAsia="en-US"/>
              </w:rPr>
              <w:t xml:space="preserve">Перегородка душевая с дверью металлопластиковой в количестве 5 штук в каждой душевой. Перегородка из металлопластикового оконного профиля с заполнением из </w:t>
            </w:r>
            <w:proofErr w:type="gramStart"/>
            <w:r w:rsidRPr="006A2449">
              <w:rPr>
                <w:rFonts w:eastAsia="Calibri"/>
                <w:color w:val="000000"/>
                <w:sz w:val="20"/>
                <w:szCs w:val="20"/>
                <w:lang w:eastAsia="en-US"/>
              </w:rPr>
              <w:t>сэндвич-панели</w:t>
            </w:r>
            <w:proofErr w:type="gramEnd"/>
            <w:r w:rsidRPr="006A2449">
              <w:rPr>
                <w:rFonts w:eastAsia="Calibri"/>
                <w:color w:val="000000"/>
                <w:sz w:val="20"/>
                <w:szCs w:val="20"/>
                <w:lang w:eastAsia="en-US"/>
              </w:rPr>
              <w:t xml:space="preserve"> толщиной не менее 24 мм. Размеры перегородки (ширина х высота) 900х1750 мм, размеры двери (ширина х высота) 800 х 2000мм</w:t>
            </w:r>
            <w:r>
              <w:rPr>
                <w:rFonts w:eastAsia="Calibri"/>
                <w:color w:val="000000"/>
                <w:sz w:val="20"/>
                <w:szCs w:val="20"/>
                <w:lang w:eastAsia="en-US"/>
              </w:rPr>
              <w:t>.</w:t>
            </w:r>
            <w:r>
              <w:rPr>
                <w:rFonts w:ascii="Arial" w:hAnsi="Arial" w:cs="Arial"/>
                <w:color w:val="000000"/>
                <w:sz w:val="19"/>
                <w:szCs w:val="19"/>
                <w:shd w:val="clear" w:color="auto" w:fill="FFFFFF"/>
              </w:rPr>
              <w:t xml:space="preserve"> </w:t>
            </w:r>
            <w:r w:rsidRPr="006A2449">
              <w:rPr>
                <w:rFonts w:eastAsia="Calibri"/>
                <w:color w:val="000000"/>
                <w:sz w:val="20"/>
                <w:szCs w:val="20"/>
                <w:lang w:eastAsia="en-US"/>
              </w:rPr>
              <w:t>Наполнение двери глухая пластиковая панель</w:t>
            </w:r>
            <w:r>
              <w:rPr>
                <w:rFonts w:eastAsia="Calibri"/>
                <w:color w:val="000000"/>
                <w:sz w:val="20"/>
                <w:szCs w:val="20"/>
                <w:lang w:eastAsia="en-US"/>
              </w:rPr>
              <w:t>.</w:t>
            </w:r>
            <w:r w:rsidRPr="009D5BFF">
              <w:rPr>
                <w:rFonts w:eastAsia="Calibri"/>
                <w:color w:val="000000"/>
                <w:sz w:val="20"/>
                <w:szCs w:val="20"/>
                <w:lang w:eastAsia="en-US"/>
              </w:rPr>
              <w:t xml:space="preserve"> Для крепления перегородок должен использоваться соединительный ПВХ профиль размером (ширина, высота) 70х70 мм, усиленный стальным профилем размером (ширина, высота, толщина) 60х60х3 мм. Сифон для душевого поддона должен быть регулируемый, с гибкой гофрированной трубой сечением 40 мм, на конце гофрированной трубы должен </w:t>
            </w:r>
            <w:proofErr w:type="gramStart"/>
            <w:r w:rsidRPr="009D5BFF">
              <w:rPr>
                <w:rFonts w:eastAsia="Calibri"/>
                <w:color w:val="000000"/>
                <w:sz w:val="20"/>
                <w:szCs w:val="20"/>
                <w:lang w:eastAsia="en-US"/>
              </w:rPr>
              <w:t>находится</w:t>
            </w:r>
            <w:proofErr w:type="gramEnd"/>
            <w:r w:rsidRPr="009D5BFF">
              <w:rPr>
                <w:rFonts w:eastAsia="Calibri"/>
                <w:color w:val="000000"/>
                <w:sz w:val="20"/>
                <w:szCs w:val="20"/>
                <w:lang w:eastAsia="en-US"/>
              </w:rPr>
              <w:t xml:space="preserve"> переходник для подсоединения к канализации. Смеситель для душа должен быть одноручный, </w:t>
            </w:r>
            <w:proofErr w:type="gramStart"/>
            <w:r w:rsidRPr="009D5BFF">
              <w:rPr>
                <w:rFonts w:eastAsia="Calibri"/>
                <w:color w:val="000000"/>
                <w:sz w:val="20"/>
                <w:szCs w:val="20"/>
                <w:lang w:eastAsia="en-US"/>
              </w:rPr>
              <w:t>с</w:t>
            </w:r>
            <w:proofErr w:type="gramEnd"/>
            <w:r w:rsidRPr="009D5BFF">
              <w:rPr>
                <w:rFonts w:eastAsia="Calibri"/>
                <w:color w:val="000000"/>
                <w:sz w:val="20"/>
                <w:szCs w:val="20"/>
                <w:lang w:eastAsia="en-US"/>
              </w:rPr>
              <w:t xml:space="preserve"> коротким изливом. Материал должен быть сплав на основе меди, цвет (покрытие) хром, длина душевого шланга не менее 1500 мм. </w:t>
            </w:r>
          </w:p>
          <w:p w:rsidR="00815B04" w:rsidRPr="009D5BFF" w:rsidRDefault="00815B04" w:rsidP="006719B3">
            <w:pPr>
              <w:widowControl w:val="0"/>
              <w:suppressAutoHyphens/>
              <w:ind w:right="34"/>
              <w:jc w:val="both"/>
              <w:textAlignment w:val="baseline"/>
              <w:rPr>
                <w:rFonts w:eastAsia="Arial Unicode MS"/>
                <w:kern w:val="3"/>
                <w:sz w:val="20"/>
                <w:szCs w:val="20"/>
                <w:lang w:eastAsia="ar-SA"/>
              </w:rPr>
            </w:pPr>
            <w:r w:rsidRPr="009D5BFF">
              <w:rPr>
                <w:rFonts w:eastAsia="Arial Unicode MS"/>
                <w:kern w:val="3"/>
                <w:sz w:val="20"/>
                <w:szCs w:val="20"/>
                <w:lang w:eastAsia="ar-SA"/>
              </w:rPr>
              <w:t xml:space="preserve">              </w:t>
            </w:r>
            <w:r w:rsidRPr="009D5BFF">
              <w:rPr>
                <w:rFonts w:eastAsia="Arial Unicode MS"/>
                <w:b/>
                <w:color w:val="000000"/>
                <w:kern w:val="1"/>
                <w:sz w:val="20"/>
                <w:szCs w:val="20"/>
                <w:lang w:eastAsia="ar-SA"/>
              </w:rPr>
              <w:t>Модуль для мытья ног - 2шт.</w:t>
            </w:r>
          </w:p>
          <w:p w:rsidR="00815B04" w:rsidRPr="009D5BFF" w:rsidRDefault="00815B04" w:rsidP="006719B3">
            <w:pPr>
              <w:widowControl w:val="0"/>
              <w:suppressAutoHyphens/>
              <w:spacing w:line="259" w:lineRule="auto"/>
              <w:ind w:left="720" w:right="35"/>
              <w:jc w:val="both"/>
              <w:textAlignment w:val="baseline"/>
              <w:rPr>
                <w:rFonts w:eastAsia="Arial Unicode MS"/>
                <w:kern w:val="3"/>
                <w:sz w:val="20"/>
                <w:szCs w:val="20"/>
                <w:lang w:eastAsia="ar-SA"/>
              </w:rPr>
            </w:pPr>
          </w:p>
          <w:p w:rsidR="00815B04" w:rsidRPr="009D5BFF" w:rsidRDefault="00815B04" w:rsidP="006719B3">
            <w:pPr>
              <w:widowControl w:val="0"/>
              <w:suppressAutoHyphens/>
              <w:spacing w:line="259" w:lineRule="auto"/>
              <w:ind w:left="720" w:right="35"/>
              <w:jc w:val="both"/>
              <w:textAlignment w:val="baseline"/>
              <w:rPr>
                <w:rFonts w:eastAsia="Arial Unicode MS"/>
                <w:kern w:val="3"/>
                <w:sz w:val="20"/>
                <w:szCs w:val="20"/>
                <w:lang w:eastAsia="ar-SA"/>
              </w:rPr>
            </w:pPr>
            <w:r>
              <w:rPr>
                <w:rFonts w:eastAsia="Arial Unicode MS"/>
                <w:noProof/>
                <w:kern w:val="3"/>
                <w:sz w:val="20"/>
                <w:szCs w:val="20"/>
              </w:rPr>
              <w:drawing>
                <wp:inline distT="0" distB="0" distL="0" distR="0">
                  <wp:extent cx="3552825" cy="1295400"/>
                  <wp:effectExtent l="19050" t="0" r="9525" b="0"/>
                  <wp:docPr id="5"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pic:cNvPicPr>
                            <a:picLocks noChangeAspect="1" noChangeArrowheads="1"/>
                          </pic:cNvPicPr>
                        </pic:nvPicPr>
                        <pic:blipFill>
                          <a:blip r:embed="rId9" cstate="print"/>
                          <a:srcRect/>
                          <a:stretch>
                            <a:fillRect/>
                          </a:stretch>
                        </pic:blipFill>
                        <pic:spPr bwMode="auto">
                          <a:xfrm>
                            <a:off x="0" y="0"/>
                            <a:ext cx="3552825" cy="1295400"/>
                          </a:xfrm>
                          <a:prstGeom prst="rect">
                            <a:avLst/>
                          </a:prstGeom>
                          <a:noFill/>
                          <a:ln w="9525">
                            <a:noFill/>
                            <a:miter lim="800000"/>
                            <a:headEnd/>
                            <a:tailEnd/>
                          </a:ln>
                        </pic:spPr>
                      </pic:pic>
                    </a:graphicData>
                  </a:graphic>
                </wp:inline>
              </w:drawing>
            </w:r>
          </w:p>
          <w:p w:rsidR="00815B04" w:rsidRPr="009D5BFF" w:rsidRDefault="00815B04" w:rsidP="006719B3">
            <w:pPr>
              <w:suppressAutoHyphens/>
              <w:autoSpaceDN w:val="0"/>
              <w:ind w:right="-28"/>
              <w:jc w:val="both"/>
              <w:textAlignment w:val="baseline"/>
              <w:rPr>
                <w:rFonts w:eastAsia="Calibri"/>
                <w:kern w:val="3"/>
                <w:sz w:val="20"/>
                <w:szCs w:val="20"/>
                <w:lang w:eastAsia="ar-SA"/>
              </w:rPr>
            </w:pPr>
            <w:r w:rsidRPr="009D5BFF">
              <w:rPr>
                <w:rFonts w:eastAsia="Calibri"/>
                <w:kern w:val="3"/>
                <w:sz w:val="20"/>
                <w:szCs w:val="20"/>
                <w:lang w:eastAsia="ar-SA"/>
              </w:rPr>
              <w:t xml:space="preserve">           Канализация на объекте централизованная. Канализация и система подачи воды внутри здания - силами Исполнителя. Исполнитель организует ввод воды в здание и вывод канализационного стока из здания в согласованном месте, а Заказчик производит подключение к сетям водоснабжения и канализации. Трубопроводы водопровода должны быть из полипропиленовых труб условным проходом до 32мм, подвод к водоразборным приборам гибкие шланги в защитной оплетке. Подвод холодного и горячего водоснабжения осуществляется при помощи труб диаметром  ½; ¾ или 1 дюйм. </w:t>
            </w:r>
            <w:r w:rsidRPr="009D5BFF">
              <w:rPr>
                <w:rFonts w:eastAsia="Calibri"/>
                <w:color w:val="000000"/>
                <w:sz w:val="20"/>
                <w:szCs w:val="20"/>
                <w:lang w:eastAsia="en-US"/>
              </w:rPr>
              <w:lastRenderedPageBreak/>
              <w:t xml:space="preserve">Соединение труб с тройниками, углами, переходными муфтами должно осуществляться путем пайки. </w:t>
            </w:r>
            <w:r w:rsidRPr="009D5BFF">
              <w:rPr>
                <w:rFonts w:eastAsia="Calibri"/>
                <w:kern w:val="3"/>
                <w:sz w:val="20"/>
                <w:szCs w:val="20"/>
                <w:lang w:eastAsia="ar-SA"/>
              </w:rPr>
              <w:t>Отработанная вода и канализационные стоки должны собираться при помощи труб ПВХ условным проходом минимум 100 мм и выводится через пол или стену в существующую систему канализации. Максимальный диаметр канализационной трубы 150 мм.</w:t>
            </w:r>
          </w:p>
          <w:p w:rsidR="00815B04" w:rsidRPr="009D5BFF" w:rsidRDefault="00815B04" w:rsidP="006719B3">
            <w:pPr>
              <w:suppressAutoHyphens/>
              <w:autoSpaceDN w:val="0"/>
              <w:ind w:right="-62"/>
              <w:jc w:val="both"/>
              <w:textAlignment w:val="baseline"/>
              <w:rPr>
                <w:rFonts w:eastAsia="Calibri"/>
                <w:b/>
                <w:i/>
                <w:kern w:val="3"/>
                <w:sz w:val="20"/>
                <w:szCs w:val="20"/>
                <w:lang w:eastAsia="ar-SA"/>
              </w:rPr>
            </w:pPr>
            <w:r w:rsidRPr="009D5BFF">
              <w:rPr>
                <w:rFonts w:eastAsia="Calibri"/>
                <w:b/>
                <w:i/>
                <w:kern w:val="3"/>
                <w:sz w:val="20"/>
                <w:szCs w:val="20"/>
                <w:lang w:eastAsia="ar-SA"/>
              </w:rPr>
              <w:t>Состав оборудования для каждого модуля для мытья ног</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Поддон для мытья ног должен быть белого цвета, размером (длина х ширина х глубина) 700х700х160 мм, материал поддона должен быть сталь (покрытие эмаль) толщиной 1,5 мм, форма должна быть квадратная. Дно поддона должно быть с рифлением для уменьшения скольжения. Количество поддонов должно быть 10 </w:t>
            </w:r>
            <w:proofErr w:type="gramStart"/>
            <w:r w:rsidRPr="009D5BFF">
              <w:rPr>
                <w:rFonts w:eastAsia="Calibri"/>
                <w:color w:val="000000"/>
                <w:sz w:val="20"/>
                <w:szCs w:val="20"/>
                <w:lang w:eastAsia="en-US"/>
              </w:rPr>
              <w:t>шт</w:t>
            </w:r>
            <w:proofErr w:type="gramEnd"/>
            <w:r w:rsidRPr="009D5BFF">
              <w:rPr>
                <w:rFonts w:eastAsia="Calibri"/>
                <w:color w:val="000000"/>
                <w:sz w:val="20"/>
                <w:szCs w:val="20"/>
                <w:lang w:eastAsia="en-US"/>
              </w:rPr>
              <w:t>, при этом они должны быть снабжены</w:t>
            </w:r>
            <w:r w:rsidRPr="009D5BFF">
              <w:rPr>
                <w:rFonts w:eastAsia="Calibri"/>
                <w:sz w:val="20"/>
                <w:szCs w:val="20"/>
                <w:lang w:eastAsia="en-US"/>
              </w:rPr>
              <w:t>: сифоном; смесителем, разделены перегородками.</w:t>
            </w:r>
            <w:r w:rsidRPr="009D5BFF">
              <w:rPr>
                <w:rFonts w:eastAsia="Calibri"/>
                <w:color w:val="000000"/>
                <w:sz w:val="20"/>
                <w:szCs w:val="20"/>
                <w:lang w:eastAsia="en-US"/>
              </w:rPr>
              <w:t xml:space="preserve"> Поддоны должны устанавливаться в раму из металлопластикового профиля и должны быть обрамлены пластиковым оконным профилем. Для крепления поддонов должен использоваться металлический каркас из стального профиля (ширина, высота, толщина) 20х20х1,5 мм по ГОСТ 8639-82. </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Перегородка должна быть выполнена из металлопластикового оконного профиля с заполнением из </w:t>
            </w:r>
            <w:proofErr w:type="gramStart"/>
            <w:r w:rsidRPr="009D5BFF">
              <w:rPr>
                <w:rFonts w:eastAsia="Calibri"/>
                <w:color w:val="000000"/>
                <w:sz w:val="20"/>
                <w:szCs w:val="20"/>
                <w:lang w:eastAsia="en-US"/>
              </w:rPr>
              <w:t>сэндвич-панели</w:t>
            </w:r>
            <w:proofErr w:type="gramEnd"/>
            <w:r w:rsidRPr="009D5BFF">
              <w:rPr>
                <w:rFonts w:eastAsia="Calibri"/>
                <w:color w:val="000000"/>
                <w:sz w:val="20"/>
                <w:szCs w:val="20"/>
                <w:lang w:eastAsia="en-US"/>
              </w:rPr>
              <w:t xml:space="preserve"> толщиной не менее 24 мм. Размеры перегородки (ширина х высота) 700х1000 мм. Для крепления перегородок должен использоваться соединительный ПВХ профиль размером (ширина, высота) 70х70 мм, усиленный стальным профилем размером (ширина, высота, толщина) 60х60х3 мм. Количество перегородок 10 шт.</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Сифон для каждого поддона должен быть регулируемый, с гибкой гофрированной трубой сечением 40 мм, на конце гофрированной трубы должен </w:t>
            </w:r>
            <w:proofErr w:type="gramStart"/>
            <w:r w:rsidRPr="009D5BFF">
              <w:rPr>
                <w:rFonts w:eastAsia="Calibri"/>
                <w:color w:val="000000"/>
                <w:sz w:val="20"/>
                <w:szCs w:val="20"/>
                <w:lang w:eastAsia="en-US"/>
              </w:rPr>
              <w:t>находится</w:t>
            </w:r>
            <w:proofErr w:type="gramEnd"/>
            <w:r w:rsidRPr="009D5BFF">
              <w:rPr>
                <w:rFonts w:eastAsia="Calibri"/>
                <w:color w:val="000000"/>
                <w:sz w:val="20"/>
                <w:szCs w:val="20"/>
                <w:lang w:eastAsia="en-US"/>
              </w:rPr>
              <w:t xml:space="preserve"> переходник для подсоединения к канализации. Количество 10 шт.</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Смеситель должен быть одноручный, </w:t>
            </w:r>
            <w:proofErr w:type="gramStart"/>
            <w:r w:rsidRPr="009D5BFF">
              <w:rPr>
                <w:rFonts w:eastAsia="Calibri"/>
                <w:color w:val="000000"/>
                <w:sz w:val="20"/>
                <w:szCs w:val="20"/>
                <w:lang w:eastAsia="en-US"/>
              </w:rPr>
              <w:t>с</w:t>
            </w:r>
            <w:proofErr w:type="gramEnd"/>
            <w:r w:rsidRPr="009D5BFF">
              <w:rPr>
                <w:rFonts w:eastAsia="Calibri"/>
                <w:color w:val="000000"/>
                <w:sz w:val="20"/>
                <w:szCs w:val="20"/>
                <w:lang w:eastAsia="en-US"/>
              </w:rPr>
              <w:t xml:space="preserve"> коротким изливом. Материал должен быть сплав на основе меди, цвет (покрытие) хром, длина душевого шланга не менее 1500 мм. Количество 10 шт. </w:t>
            </w:r>
          </w:p>
          <w:p w:rsidR="00815B04" w:rsidRPr="009D5BFF" w:rsidRDefault="00815B04" w:rsidP="006719B3">
            <w:pPr>
              <w:widowControl w:val="0"/>
              <w:suppressAutoHyphens/>
              <w:spacing w:line="259" w:lineRule="auto"/>
              <w:ind w:right="35"/>
              <w:jc w:val="both"/>
              <w:textAlignment w:val="baseline"/>
              <w:rPr>
                <w:rFonts w:eastAsia="Arial Unicode MS"/>
                <w:kern w:val="3"/>
                <w:sz w:val="20"/>
                <w:szCs w:val="20"/>
                <w:lang w:eastAsia="ar-SA"/>
              </w:rPr>
            </w:pPr>
          </w:p>
          <w:p w:rsidR="00815B04" w:rsidRPr="009D5BFF" w:rsidRDefault="00815B04" w:rsidP="00815B04">
            <w:pPr>
              <w:widowControl w:val="0"/>
              <w:numPr>
                <w:ilvl w:val="0"/>
                <w:numId w:val="3"/>
              </w:numPr>
              <w:suppressAutoHyphens/>
              <w:spacing w:line="259" w:lineRule="auto"/>
              <w:ind w:right="35"/>
              <w:jc w:val="both"/>
              <w:textAlignment w:val="baseline"/>
              <w:rPr>
                <w:rFonts w:eastAsia="Arial Unicode MS"/>
                <w:kern w:val="3"/>
                <w:sz w:val="20"/>
                <w:szCs w:val="20"/>
                <w:lang w:eastAsia="ar-SA"/>
              </w:rPr>
            </w:pPr>
            <w:r w:rsidRPr="009D5BFF">
              <w:rPr>
                <w:rFonts w:eastAsia="Arial Unicode MS"/>
                <w:b/>
                <w:color w:val="000000"/>
                <w:kern w:val="1"/>
                <w:sz w:val="20"/>
                <w:szCs w:val="20"/>
                <w:lang w:eastAsia="ar-SA"/>
              </w:rPr>
              <w:t xml:space="preserve">Модуль для умывания - 2шт.  </w:t>
            </w:r>
          </w:p>
          <w:p w:rsidR="00815B04" w:rsidRPr="009D5BFF" w:rsidRDefault="00815B04" w:rsidP="006719B3">
            <w:pPr>
              <w:suppressAutoHyphens/>
              <w:autoSpaceDN w:val="0"/>
              <w:ind w:right="-63"/>
              <w:jc w:val="both"/>
              <w:textAlignment w:val="baseline"/>
              <w:rPr>
                <w:rFonts w:eastAsia="Calibri"/>
                <w:kern w:val="3"/>
                <w:sz w:val="20"/>
                <w:szCs w:val="20"/>
                <w:lang w:eastAsia="ar-SA"/>
              </w:rPr>
            </w:pPr>
          </w:p>
          <w:p w:rsidR="00815B04" w:rsidRPr="009D5BFF" w:rsidRDefault="00815B04" w:rsidP="006719B3">
            <w:pPr>
              <w:suppressAutoHyphens/>
              <w:autoSpaceDN w:val="0"/>
              <w:ind w:right="-63"/>
              <w:jc w:val="both"/>
              <w:textAlignment w:val="baseline"/>
              <w:rPr>
                <w:rFonts w:eastAsia="Calibri"/>
                <w:kern w:val="3"/>
                <w:sz w:val="20"/>
                <w:szCs w:val="20"/>
                <w:lang w:eastAsia="ar-SA"/>
              </w:rPr>
            </w:pPr>
            <w:r>
              <w:rPr>
                <w:rFonts w:eastAsia="Calibri"/>
                <w:noProof/>
                <w:kern w:val="3"/>
                <w:sz w:val="20"/>
                <w:szCs w:val="20"/>
              </w:rPr>
              <w:drawing>
                <wp:inline distT="0" distB="0" distL="0" distR="0">
                  <wp:extent cx="3429000" cy="1257300"/>
                  <wp:effectExtent l="19050" t="0" r="0" b="0"/>
                  <wp:docPr id="6"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10" cstate="print"/>
                          <a:srcRect/>
                          <a:stretch>
                            <a:fillRect/>
                          </a:stretch>
                        </pic:blipFill>
                        <pic:spPr bwMode="auto">
                          <a:xfrm>
                            <a:off x="0" y="0"/>
                            <a:ext cx="3429000" cy="1257300"/>
                          </a:xfrm>
                          <a:prstGeom prst="rect">
                            <a:avLst/>
                          </a:prstGeom>
                          <a:noFill/>
                          <a:ln w="9525">
                            <a:noFill/>
                            <a:miter lim="800000"/>
                            <a:headEnd/>
                            <a:tailEnd/>
                          </a:ln>
                        </pic:spPr>
                      </pic:pic>
                    </a:graphicData>
                  </a:graphic>
                </wp:inline>
              </w:drawing>
            </w:r>
          </w:p>
          <w:p w:rsidR="00815B04" w:rsidRPr="009D5BFF" w:rsidRDefault="00815B04" w:rsidP="006719B3">
            <w:pPr>
              <w:suppressAutoHyphens/>
              <w:autoSpaceDN w:val="0"/>
              <w:ind w:left="720" w:right="-63"/>
              <w:contextualSpacing/>
              <w:jc w:val="both"/>
              <w:textAlignment w:val="baseline"/>
              <w:rPr>
                <w:kern w:val="3"/>
                <w:sz w:val="20"/>
                <w:szCs w:val="20"/>
              </w:rPr>
            </w:pPr>
          </w:p>
          <w:p w:rsidR="00815B04" w:rsidRPr="009D5BFF" w:rsidRDefault="00815B04" w:rsidP="006719B3">
            <w:pPr>
              <w:suppressAutoHyphens/>
              <w:autoSpaceDN w:val="0"/>
              <w:jc w:val="both"/>
              <w:textAlignment w:val="baseline"/>
              <w:rPr>
                <w:rFonts w:eastAsia="Calibri"/>
                <w:kern w:val="3"/>
                <w:sz w:val="20"/>
                <w:szCs w:val="20"/>
                <w:lang w:eastAsia="ar-SA"/>
              </w:rPr>
            </w:pPr>
            <w:r w:rsidRPr="009D5BFF">
              <w:rPr>
                <w:rFonts w:eastAsia="Calibri"/>
                <w:kern w:val="3"/>
                <w:sz w:val="20"/>
                <w:szCs w:val="20"/>
                <w:lang w:eastAsia="ar-SA"/>
              </w:rPr>
              <w:t xml:space="preserve">            Канализация на объекте централизованная. Канализация и система подачи воды внутри здания - силами Исполнителя. Исполнитель организует ввод воды в здание и вывод канализационного стока из здания в согласованном месте, а Заказчик производит подключение к сетям водоснабжения и канализации. Трубопроводы водопровода должны быть из полипропиленовых труб условным проходом до 32 мм, подвод к водоразборным приборам: гибкие шланги в защитной оплетке. Подвод холодного и горячего водоснабжения осуществляется при помощи труб диаметром  ½; ¾ или 1 дюйм. </w:t>
            </w:r>
            <w:r w:rsidRPr="009D5BFF">
              <w:rPr>
                <w:rFonts w:eastAsia="Calibri"/>
                <w:color w:val="000000"/>
                <w:sz w:val="20"/>
                <w:szCs w:val="20"/>
                <w:lang w:eastAsia="en-US"/>
              </w:rPr>
              <w:t xml:space="preserve">Соединение труб с тройниками, углами, переходными муфтами должно осуществляться путем пайки. </w:t>
            </w:r>
            <w:r w:rsidRPr="009D5BFF">
              <w:rPr>
                <w:rFonts w:eastAsia="Calibri"/>
                <w:kern w:val="3"/>
                <w:sz w:val="20"/>
                <w:szCs w:val="20"/>
                <w:lang w:eastAsia="ar-SA"/>
              </w:rPr>
              <w:t>Отработанная вода и канализационные стоки должны собираться при помощи труб ПВХ условным проходом минимум 100 мм и выводится через пол либо стену в существующую систему канализации. Максимальный диаметр канализационной трубы 150 мм.</w:t>
            </w:r>
          </w:p>
          <w:p w:rsidR="00815B04" w:rsidRPr="009D5BFF" w:rsidRDefault="00815B04" w:rsidP="006719B3">
            <w:pPr>
              <w:suppressAutoHyphens/>
              <w:autoSpaceDN w:val="0"/>
              <w:ind w:right="-62"/>
              <w:jc w:val="both"/>
              <w:textAlignment w:val="baseline"/>
              <w:rPr>
                <w:rFonts w:eastAsia="Calibri"/>
                <w:b/>
                <w:i/>
                <w:kern w:val="3"/>
                <w:sz w:val="20"/>
                <w:szCs w:val="20"/>
                <w:lang w:eastAsia="ar-SA"/>
              </w:rPr>
            </w:pPr>
            <w:r>
              <w:rPr>
                <w:rFonts w:eastAsia="Calibri"/>
                <w:b/>
                <w:i/>
                <w:kern w:val="3"/>
                <w:sz w:val="20"/>
                <w:szCs w:val="20"/>
                <w:lang w:eastAsia="ar-SA"/>
              </w:rPr>
              <w:t>Состав оборудования</w:t>
            </w:r>
          </w:p>
          <w:p w:rsidR="00815B04" w:rsidRPr="009D5BFF" w:rsidRDefault="00815B04" w:rsidP="006719B3">
            <w:pPr>
              <w:suppressAutoHyphens/>
              <w:autoSpaceDN w:val="0"/>
              <w:ind w:right="-56"/>
              <w:jc w:val="both"/>
              <w:textAlignment w:val="baseline"/>
              <w:rPr>
                <w:rFonts w:eastAsia="Calibri"/>
                <w:kern w:val="3"/>
                <w:sz w:val="20"/>
                <w:szCs w:val="20"/>
                <w:lang w:eastAsia="en-US"/>
              </w:rPr>
            </w:pPr>
            <w:r>
              <w:rPr>
                <w:rFonts w:eastAsia="Calibri"/>
                <w:kern w:val="3"/>
                <w:sz w:val="20"/>
                <w:szCs w:val="20"/>
                <w:lang w:eastAsia="en-US"/>
              </w:rPr>
              <w:t xml:space="preserve">      </w:t>
            </w:r>
            <w:r w:rsidRPr="009D5BFF">
              <w:rPr>
                <w:rFonts w:eastAsia="Calibri"/>
                <w:kern w:val="3"/>
                <w:sz w:val="20"/>
                <w:szCs w:val="20"/>
                <w:lang w:eastAsia="en-US"/>
              </w:rPr>
              <w:t xml:space="preserve">Исполнитель осуществляет установку 16 керамических умывальников </w:t>
            </w:r>
            <w:proofErr w:type="gramStart"/>
            <w:r w:rsidRPr="009D5BFF">
              <w:rPr>
                <w:rFonts w:eastAsia="Calibri"/>
                <w:kern w:val="3"/>
                <w:sz w:val="20"/>
                <w:szCs w:val="20"/>
                <w:lang w:eastAsia="en-US"/>
              </w:rPr>
              <w:t>согласно схемы</w:t>
            </w:r>
            <w:proofErr w:type="gramEnd"/>
            <w:r w:rsidRPr="009D5BFF">
              <w:rPr>
                <w:rFonts w:eastAsia="Calibri"/>
                <w:kern w:val="3"/>
                <w:sz w:val="20"/>
                <w:szCs w:val="20"/>
                <w:lang w:eastAsia="en-US"/>
              </w:rPr>
              <w:t xml:space="preserve"> в каждом модуле для умывания.  Умывальник должен быть изготовлен по </w:t>
            </w:r>
            <w:r w:rsidRPr="009D5BFF">
              <w:rPr>
                <w:rFonts w:eastAsia="Calibri"/>
                <w:sz w:val="20"/>
                <w:szCs w:val="20"/>
                <w:lang w:eastAsia="en-US"/>
              </w:rPr>
              <w:t>ГОСТ 15167-93</w:t>
            </w:r>
            <w:r w:rsidRPr="009D5BFF">
              <w:rPr>
                <w:rFonts w:eastAsia="Calibri"/>
                <w:kern w:val="3"/>
                <w:sz w:val="20"/>
                <w:szCs w:val="20"/>
                <w:lang w:eastAsia="en-US"/>
              </w:rPr>
              <w:t xml:space="preserve">. Умывальник должен быть укомплектован смесителем, сифоном и системой перелива. Наличие/отсутствие пьедестала. Цвет умывальника должен быть белый. Маркировка умывальника должна соответствовать требованиям ГОСТ 15167-93. Сорт умывальника должен соответствовать одному из установленных в ГОСТ 15167-93. Установка умывальника 3 сорта не допускается. Ширина умывальника максимум 515 мм.  Глубина умывальника (раковины) в горизонтальной плоскости максимум 430 мм. Глубина </w:t>
            </w:r>
            <w:r w:rsidRPr="009D5BFF">
              <w:rPr>
                <w:rFonts w:eastAsia="Calibri"/>
                <w:kern w:val="3"/>
                <w:sz w:val="20"/>
                <w:szCs w:val="20"/>
                <w:lang w:eastAsia="en-US"/>
              </w:rPr>
              <w:lastRenderedPageBreak/>
              <w:t>умывальника (раковины) в вертикальной плоскости максимум 200 мм. Высота верхнего среза раковины умывальника от пола 750 - 880 мм.</w:t>
            </w:r>
          </w:p>
          <w:p w:rsidR="00815B04" w:rsidRPr="009D5BFF" w:rsidRDefault="00815B04" w:rsidP="006719B3">
            <w:pPr>
              <w:suppressAutoHyphens/>
              <w:autoSpaceDN w:val="0"/>
              <w:ind w:right="-62"/>
              <w:jc w:val="both"/>
              <w:textAlignment w:val="baseline"/>
              <w:rPr>
                <w:rFonts w:eastAsia="Calibri"/>
                <w:kern w:val="3"/>
                <w:sz w:val="20"/>
                <w:szCs w:val="20"/>
                <w:lang w:eastAsia="en-US"/>
              </w:rPr>
            </w:pPr>
          </w:p>
          <w:p w:rsidR="00815B04" w:rsidRPr="009D5BFF" w:rsidRDefault="00815B04" w:rsidP="00815B04">
            <w:pPr>
              <w:numPr>
                <w:ilvl w:val="0"/>
                <w:numId w:val="3"/>
              </w:numPr>
              <w:suppressAutoHyphens/>
              <w:autoSpaceDN w:val="0"/>
              <w:ind w:right="-62"/>
              <w:contextualSpacing/>
              <w:jc w:val="both"/>
              <w:textAlignment w:val="baseline"/>
              <w:rPr>
                <w:b/>
                <w:kern w:val="3"/>
                <w:sz w:val="20"/>
                <w:szCs w:val="20"/>
                <w:lang w:eastAsia="ar-SA"/>
              </w:rPr>
            </w:pPr>
            <w:r w:rsidRPr="009D5BFF">
              <w:rPr>
                <w:b/>
                <w:color w:val="000000"/>
                <w:sz w:val="20"/>
                <w:szCs w:val="20"/>
              </w:rPr>
              <w:t>Модуль для сушки вещей и обуви - 2 шт., камера хранения -  2шт.</w:t>
            </w:r>
          </w:p>
          <w:p w:rsidR="00815B04" w:rsidRPr="009D5BFF" w:rsidRDefault="00815B04" w:rsidP="006719B3">
            <w:pPr>
              <w:suppressAutoHyphens/>
              <w:autoSpaceDN w:val="0"/>
              <w:ind w:left="720" w:right="-62"/>
              <w:contextualSpacing/>
              <w:jc w:val="both"/>
              <w:textAlignment w:val="baseline"/>
              <w:rPr>
                <w:b/>
                <w:kern w:val="3"/>
                <w:sz w:val="20"/>
                <w:szCs w:val="20"/>
                <w:lang w:eastAsia="ar-SA"/>
              </w:rPr>
            </w:pPr>
          </w:p>
          <w:p w:rsidR="00815B04" w:rsidRPr="009D5BFF" w:rsidRDefault="00815B04" w:rsidP="006719B3">
            <w:pPr>
              <w:suppressAutoHyphens/>
              <w:autoSpaceDN w:val="0"/>
              <w:ind w:left="720" w:right="-62"/>
              <w:contextualSpacing/>
              <w:jc w:val="both"/>
              <w:textAlignment w:val="baseline"/>
              <w:rPr>
                <w:b/>
                <w:kern w:val="3"/>
                <w:sz w:val="20"/>
                <w:szCs w:val="20"/>
                <w:lang w:eastAsia="ar-SA"/>
              </w:rPr>
            </w:pPr>
            <w:r>
              <w:rPr>
                <w:b/>
                <w:noProof/>
                <w:kern w:val="3"/>
                <w:sz w:val="20"/>
                <w:szCs w:val="20"/>
              </w:rPr>
              <w:drawing>
                <wp:inline distT="0" distB="0" distL="0" distR="0">
                  <wp:extent cx="3714750" cy="1362075"/>
                  <wp:effectExtent l="19050" t="0" r="0" b="0"/>
                  <wp:docPr id="7"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1" cstate="print"/>
                          <a:srcRect/>
                          <a:stretch>
                            <a:fillRect/>
                          </a:stretch>
                        </pic:blipFill>
                        <pic:spPr bwMode="auto">
                          <a:xfrm>
                            <a:off x="0" y="0"/>
                            <a:ext cx="3714750" cy="1362075"/>
                          </a:xfrm>
                          <a:prstGeom prst="rect">
                            <a:avLst/>
                          </a:prstGeom>
                          <a:noFill/>
                          <a:ln w="9525">
                            <a:noFill/>
                            <a:miter lim="800000"/>
                            <a:headEnd/>
                            <a:tailEnd/>
                          </a:ln>
                        </pic:spPr>
                      </pic:pic>
                    </a:graphicData>
                  </a:graphic>
                </wp:inline>
              </w:drawing>
            </w:r>
          </w:p>
          <w:p w:rsidR="00815B04" w:rsidRPr="009D5BFF" w:rsidRDefault="00815B04" w:rsidP="006719B3">
            <w:pPr>
              <w:suppressAutoHyphens/>
              <w:autoSpaceDN w:val="0"/>
              <w:ind w:right="-63"/>
              <w:jc w:val="both"/>
              <w:textAlignment w:val="baseline"/>
              <w:rPr>
                <w:rFonts w:eastAsia="Calibri"/>
                <w:kern w:val="3"/>
                <w:sz w:val="20"/>
                <w:szCs w:val="20"/>
                <w:lang w:eastAsia="ar-SA"/>
              </w:rPr>
            </w:pPr>
          </w:p>
          <w:p w:rsidR="00815B04" w:rsidRPr="009D5BFF" w:rsidRDefault="00815B04" w:rsidP="00815B04">
            <w:pPr>
              <w:numPr>
                <w:ilvl w:val="0"/>
                <w:numId w:val="3"/>
              </w:numPr>
              <w:suppressAutoHyphens/>
              <w:autoSpaceDN w:val="0"/>
              <w:ind w:right="-63"/>
              <w:contextualSpacing/>
              <w:jc w:val="both"/>
              <w:textAlignment w:val="baseline"/>
              <w:rPr>
                <w:kern w:val="3"/>
                <w:sz w:val="20"/>
                <w:szCs w:val="20"/>
                <w:lang w:eastAsia="ar-SA"/>
              </w:rPr>
            </w:pPr>
            <w:r w:rsidRPr="009D5BFF">
              <w:rPr>
                <w:b/>
                <w:color w:val="000000"/>
                <w:sz w:val="20"/>
                <w:szCs w:val="20"/>
              </w:rPr>
              <w:t>Постирочный модуль - 1шт.</w:t>
            </w:r>
          </w:p>
          <w:p w:rsidR="00815B04" w:rsidRPr="009D5BFF" w:rsidRDefault="00815B04" w:rsidP="006719B3">
            <w:pPr>
              <w:suppressAutoHyphens/>
              <w:autoSpaceDN w:val="0"/>
              <w:ind w:left="720" w:right="-63"/>
              <w:contextualSpacing/>
              <w:jc w:val="both"/>
              <w:textAlignment w:val="baseline"/>
              <w:rPr>
                <w:kern w:val="3"/>
                <w:sz w:val="20"/>
                <w:szCs w:val="20"/>
                <w:lang w:eastAsia="ar-SA"/>
              </w:rPr>
            </w:pPr>
          </w:p>
          <w:p w:rsidR="00815B04" w:rsidRPr="009D5BFF" w:rsidRDefault="00815B04" w:rsidP="006719B3">
            <w:pPr>
              <w:suppressAutoHyphens/>
              <w:autoSpaceDN w:val="0"/>
              <w:ind w:left="720" w:right="-63"/>
              <w:contextualSpacing/>
              <w:jc w:val="both"/>
              <w:textAlignment w:val="baseline"/>
              <w:rPr>
                <w:kern w:val="3"/>
                <w:sz w:val="20"/>
                <w:szCs w:val="20"/>
                <w:lang w:eastAsia="ar-SA"/>
              </w:rPr>
            </w:pPr>
            <w:r>
              <w:rPr>
                <w:b/>
                <w:noProof/>
                <w:color w:val="000000"/>
                <w:sz w:val="20"/>
                <w:szCs w:val="20"/>
              </w:rPr>
              <w:drawing>
                <wp:inline distT="0" distB="0" distL="0" distR="0">
                  <wp:extent cx="3714750" cy="1362075"/>
                  <wp:effectExtent l="19050" t="0" r="0" b="0"/>
                  <wp:docPr id="8"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1" cstate="print"/>
                          <a:srcRect/>
                          <a:stretch>
                            <a:fillRect/>
                          </a:stretch>
                        </pic:blipFill>
                        <pic:spPr bwMode="auto">
                          <a:xfrm>
                            <a:off x="0" y="0"/>
                            <a:ext cx="3714750" cy="1362075"/>
                          </a:xfrm>
                          <a:prstGeom prst="rect">
                            <a:avLst/>
                          </a:prstGeom>
                          <a:noFill/>
                          <a:ln w="9525">
                            <a:noFill/>
                            <a:miter lim="800000"/>
                            <a:headEnd/>
                            <a:tailEnd/>
                          </a:ln>
                        </pic:spPr>
                      </pic:pic>
                    </a:graphicData>
                  </a:graphic>
                </wp:inline>
              </w:drawing>
            </w:r>
          </w:p>
          <w:p w:rsidR="00815B04" w:rsidRPr="009D5BFF" w:rsidRDefault="00815B04" w:rsidP="006719B3">
            <w:pPr>
              <w:suppressAutoHyphens/>
              <w:autoSpaceDN w:val="0"/>
              <w:ind w:left="720" w:right="-63"/>
              <w:contextualSpacing/>
              <w:jc w:val="both"/>
              <w:textAlignment w:val="baseline"/>
              <w:rPr>
                <w:kern w:val="3"/>
                <w:sz w:val="20"/>
                <w:szCs w:val="20"/>
                <w:lang w:eastAsia="ar-SA"/>
              </w:rPr>
            </w:pPr>
          </w:p>
          <w:p w:rsidR="00815B04" w:rsidRPr="009D5BFF" w:rsidRDefault="00815B04" w:rsidP="006719B3">
            <w:pPr>
              <w:widowControl w:val="0"/>
              <w:suppressAutoHyphens/>
              <w:spacing w:line="259" w:lineRule="auto"/>
              <w:ind w:right="35"/>
              <w:jc w:val="both"/>
              <w:textAlignment w:val="baseline"/>
              <w:rPr>
                <w:rFonts w:eastAsia="Arial Unicode MS"/>
                <w:kern w:val="1"/>
                <w:sz w:val="20"/>
                <w:szCs w:val="20"/>
                <w:lang w:eastAsia="ar-SA"/>
              </w:rPr>
            </w:pPr>
            <w:r w:rsidRPr="009D5BFF">
              <w:rPr>
                <w:rFonts w:eastAsia="Arial Unicode MS"/>
                <w:kern w:val="3"/>
                <w:sz w:val="20"/>
                <w:szCs w:val="20"/>
                <w:lang w:eastAsia="ar-SA"/>
              </w:rPr>
              <w:t xml:space="preserve">              Канализация на объекте централизованная. Канализация и система подачи воды внутри здания - силами Исполнителя. Исполнитель организует ввод воды в здание и вывод канализационного стока из здания в согласованном месте, а Заказчик производит подключение к сетям водоснабжения и канализации. Трубопроводы водопровода должны быть из полипропиленовых труб условным проходом до 32, подвод к водоразборным приборам: гибкие шланги в защитной оплетке. Подвод холодного и горячего водоснабжения осуществляется при помощи труб диаметром ½; ¾ или 1 дюйм. </w:t>
            </w:r>
            <w:r w:rsidRPr="009D5BFF">
              <w:rPr>
                <w:rFonts w:eastAsia="Arial Unicode MS"/>
                <w:color w:val="000000"/>
                <w:kern w:val="1"/>
                <w:sz w:val="20"/>
                <w:szCs w:val="20"/>
                <w:lang w:eastAsia="ar-SA"/>
              </w:rPr>
              <w:t xml:space="preserve">Соединение труб с тройниками, углами, переходными муфтами должно осуществляться путем пайки. </w:t>
            </w:r>
            <w:r w:rsidRPr="009D5BFF">
              <w:rPr>
                <w:rFonts w:eastAsia="Arial Unicode MS"/>
                <w:kern w:val="3"/>
                <w:sz w:val="20"/>
                <w:szCs w:val="20"/>
                <w:lang w:eastAsia="ar-SA"/>
              </w:rPr>
              <w:t xml:space="preserve">Отработанная вода и канализационные стоки должны собираться при помощи труб ПВХ условным проходом минимум 100 мм и выводится через пол либо стену в существующую систему канализации. Максимальный диаметр канализационной трубы 150 мм. </w:t>
            </w:r>
            <w:r w:rsidRPr="009D5BFF">
              <w:rPr>
                <w:rFonts w:eastAsia="Arial Unicode MS"/>
                <w:color w:val="000000"/>
                <w:kern w:val="1"/>
                <w:sz w:val="20"/>
                <w:szCs w:val="20"/>
                <w:lang w:eastAsia="ar-SA"/>
              </w:rPr>
              <w:t>Кран подвода воды шаровой латунный диаметра, соответствующего применяемым трубам для подвода воды. Отвод воды от стиральной машины организуется через полипропиленовые трубы условного диаметра от 40 до 100 мм. Отвод комплектуется: полипропиленовой заглушкой соответствующего диаметра; переходной резиновой манжетой внутренним условным диаметром 25 мм.</w:t>
            </w:r>
          </w:p>
          <w:p w:rsidR="00815B04" w:rsidRPr="009D5BFF" w:rsidRDefault="00815B04" w:rsidP="006719B3">
            <w:pPr>
              <w:jc w:val="both"/>
              <w:rPr>
                <w:rFonts w:eastAsia="Calibri"/>
                <w:color w:val="000000"/>
                <w:sz w:val="20"/>
                <w:szCs w:val="20"/>
                <w:lang w:eastAsia="en-US"/>
              </w:rPr>
            </w:pPr>
            <w:r w:rsidRPr="009D5BFF">
              <w:rPr>
                <w:kern w:val="3"/>
                <w:sz w:val="20"/>
                <w:szCs w:val="20"/>
                <w:lang w:eastAsia="ar-SA"/>
              </w:rPr>
              <w:t xml:space="preserve">            </w:t>
            </w:r>
            <w:r w:rsidRPr="009D5BFF">
              <w:rPr>
                <w:rFonts w:eastAsia="Calibri"/>
                <w:color w:val="000000"/>
                <w:sz w:val="20"/>
                <w:szCs w:val="20"/>
                <w:lang w:eastAsia="en-US"/>
              </w:rPr>
              <w:t>Стиральные машины в данную закупку не входят. Исполнитель должен организовать 6 мест установки стиральных машин в модуле. Каждое место установки стиральной машины должно включать в себя:</w:t>
            </w:r>
          </w:p>
          <w:p w:rsidR="00815B04" w:rsidRPr="009D5BFF" w:rsidRDefault="00815B04" w:rsidP="00815B04">
            <w:pPr>
              <w:numPr>
                <w:ilvl w:val="0"/>
                <w:numId w:val="2"/>
              </w:numPr>
              <w:ind w:right="-63"/>
              <w:contextualSpacing/>
              <w:jc w:val="both"/>
              <w:rPr>
                <w:color w:val="000000"/>
                <w:sz w:val="20"/>
                <w:szCs w:val="20"/>
              </w:rPr>
            </w:pPr>
            <w:r w:rsidRPr="009D5BFF">
              <w:rPr>
                <w:color w:val="000000"/>
                <w:sz w:val="20"/>
                <w:szCs w:val="20"/>
              </w:rPr>
              <w:t xml:space="preserve">электрическую розетку, </w:t>
            </w:r>
          </w:p>
          <w:p w:rsidR="00815B04" w:rsidRPr="009D5BFF" w:rsidRDefault="00815B04" w:rsidP="00815B04">
            <w:pPr>
              <w:numPr>
                <w:ilvl w:val="0"/>
                <w:numId w:val="2"/>
              </w:numPr>
              <w:ind w:right="-63"/>
              <w:contextualSpacing/>
              <w:jc w:val="both"/>
              <w:rPr>
                <w:color w:val="000000"/>
                <w:sz w:val="20"/>
                <w:szCs w:val="20"/>
              </w:rPr>
            </w:pPr>
            <w:r w:rsidRPr="009D5BFF">
              <w:rPr>
                <w:color w:val="000000"/>
                <w:sz w:val="20"/>
                <w:szCs w:val="20"/>
              </w:rPr>
              <w:t>подвод воды, оборудованный краном,</w:t>
            </w:r>
          </w:p>
          <w:p w:rsidR="00815B04" w:rsidRPr="009D5BFF" w:rsidRDefault="00815B04" w:rsidP="00815B04">
            <w:pPr>
              <w:numPr>
                <w:ilvl w:val="0"/>
                <w:numId w:val="2"/>
              </w:numPr>
              <w:ind w:left="714" w:right="-62" w:hanging="357"/>
              <w:contextualSpacing/>
              <w:jc w:val="both"/>
              <w:rPr>
                <w:color w:val="000000"/>
                <w:sz w:val="20"/>
                <w:szCs w:val="20"/>
              </w:rPr>
            </w:pPr>
            <w:r w:rsidRPr="009D5BFF">
              <w:rPr>
                <w:color w:val="000000"/>
                <w:sz w:val="20"/>
                <w:szCs w:val="20"/>
              </w:rPr>
              <w:t>отвод воды в канализацию.</w:t>
            </w:r>
          </w:p>
        </w:tc>
      </w:tr>
      <w:tr w:rsidR="00815B04" w:rsidRPr="009D5BFF" w:rsidTr="006719B3">
        <w:tc>
          <w:tcPr>
            <w:tcW w:w="568" w:type="dxa"/>
            <w:vAlign w:val="center"/>
          </w:tcPr>
          <w:p w:rsidR="00815B04" w:rsidRPr="009D5BFF" w:rsidRDefault="00815B04" w:rsidP="006719B3">
            <w:pPr>
              <w:ind w:right="-1"/>
              <w:rPr>
                <w:rFonts w:eastAsia="Calibri"/>
                <w:sz w:val="20"/>
                <w:szCs w:val="20"/>
                <w:lang w:eastAsia="en-US"/>
              </w:rPr>
            </w:pPr>
            <w:r w:rsidRPr="009D5BFF">
              <w:rPr>
                <w:rFonts w:eastAsia="Calibri"/>
                <w:sz w:val="20"/>
                <w:szCs w:val="20"/>
                <w:lang w:eastAsia="en-US"/>
              </w:rPr>
              <w:lastRenderedPageBreak/>
              <w:t>2</w:t>
            </w:r>
          </w:p>
        </w:tc>
        <w:tc>
          <w:tcPr>
            <w:tcW w:w="1559" w:type="dxa"/>
            <w:vAlign w:val="center"/>
          </w:tcPr>
          <w:p w:rsidR="00815B04" w:rsidRPr="009D5BFF" w:rsidRDefault="00815B04" w:rsidP="006719B3">
            <w:pPr>
              <w:ind w:right="-1"/>
              <w:rPr>
                <w:rFonts w:eastAsia="Calibri"/>
                <w:sz w:val="20"/>
                <w:szCs w:val="20"/>
                <w:lang w:eastAsia="en-US"/>
              </w:rPr>
            </w:pPr>
            <w:r w:rsidRPr="009D5BFF">
              <w:rPr>
                <w:rFonts w:eastAsia="Calibri"/>
                <w:sz w:val="20"/>
                <w:szCs w:val="20"/>
                <w:lang w:eastAsia="en-US"/>
              </w:rPr>
              <w:t>Блок-модуль общего назначения</w:t>
            </w:r>
          </w:p>
        </w:tc>
        <w:tc>
          <w:tcPr>
            <w:tcW w:w="567" w:type="dxa"/>
            <w:vAlign w:val="center"/>
          </w:tcPr>
          <w:p w:rsidR="00815B04" w:rsidRPr="009D5BFF" w:rsidRDefault="00815B04" w:rsidP="006719B3">
            <w:pPr>
              <w:ind w:right="-1"/>
              <w:rPr>
                <w:rFonts w:eastAsia="Calibri"/>
                <w:sz w:val="20"/>
                <w:szCs w:val="20"/>
                <w:lang w:eastAsia="en-US"/>
              </w:rPr>
            </w:pPr>
            <w:r w:rsidRPr="009D5BFF">
              <w:rPr>
                <w:rFonts w:eastAsia="Calibri"/>
                <w:sz w:val="20"/>
                <w:szCs w:val="20"/>
                <w:lang w:eastAsia="en-US"/>
              </w:rPr>
              <w:t>шт.</w:t>
            </w:r>
          </w:p>
        </w:tc>
        <w:tc>
          <w:tcPr>
            <w:tcW w:w="709" w:type="dxa"/>
            <w:vAlign w:val="center"/>
          </w:tcPr>
          <w:p w:rsidR="00815B04" w:rsidRPr="009D5BFF" w:rsidRDefault="00815B04" w:rsidP="006719B3">
            <w:pPr>
              <w:ind w:right="-1"/>
              <w:rPr>
                <w:rFonts w:eastAsia="Calibri"/>
                <w:sz w:val="20"/>
                <w:szCs w:val="20"/>
                <w:lang w:eastAsia="en-US"/>
              </w:rPr>
            </w:pPr>
            <w:r w:rsidRPr="009D5BFF">
              <w:rPr>
                <w:rFonts w:eastAsia="Calibri"/>
                <w:sz w:val="20"/>
                <w:szCs w:val="20"/>
                <w:lang w:eastAsia="en-US"/>
              </w:rPr>
              <w:t>5</w:t>
            </w:r>
          </w:p>
        </w:tc>
        <w:tc>
          <w:tcPr>
            <w:tcW w:w="7938" w:type="dxa"/>
            <w:vAlign w:val="center"/>
          </w:tcPr>
          <w:p w:rsidR="00815B04" w:rsidRPr="009D5BFF" w:rsidRDefault="00815B04" w:rsidP="006719B3">
            <w:pPr>
              <w:widowControl w:val="0"/>
              <w:suppressAutoHyphens/>
              <w:spacing w:line="259" w:lineRule="auto"/>
              <w:ind w:right="35"/>
              <w:jc w:val="both"/>
              <w:textAlignment w:val="baseline"/>
              <w:rPr>
                <w:rFonts w:eastAsia="Arial Unicode MS"/>
                <w:b/>
                <w:kern w:val="1"/>
                <w:sz w:val="20"/>
                <w:szCs w:val="20"/>
                <w:lang w:eastAsia="ar-SA"/>
              </w:rPr>
            </w:pPr>
            <w:r w:rsidRPr="009D5BFF">
              <w:rPr>
                <w:rFonts w:eastAsia="Arial Unicode MS"/>
                <w:b/>
                <w:kern w:val="1"/>
                <w:sz w:val="20"/>
                <w:szCs w:val="20"/>
                <w:lang w:eastAsia="ar-SA"/>
              </w:rPr>
              <w:t xml:space="preserve">Общие требования к </w:t>
            </w:r>
            <w:proofErr w:type="gramStart"/>
            <w:r w:rsidRPr="009D5BFF">
              <w:rPr>
                <w:rFonts w:eastAsia="Arial Unicode MS"/>
                <w:b/>
                <w:kern w:val="1"/>
                <w:sz w:val="20"/>
                <w:szCs w:val="20"/>
                <w:lang w:eastAsia="ar-SA"/>
              </w:rPr>
              <w:t>блок-модулям</w:t>
            </w:r>
            <w:proofErr w:type="gramEnd"/>
            <w:r w:rsidRPr="009D5BFF">
              <w:rPr>
                <w:rFonts w:eastAsia="Arial Unicode MS"/>
                <w:b/>
                <w:kern w:val="1"/>
                <w:sz w:val="20"/>
                <w:szCs w:val="20"/>
                <w:lang w:eastAsia="ar-SA"/>
              </w:rPr>
              <w:t xml:space="preserve"> общего назначения: </w:t>
            </w:r>
          </w:p>
          <w:p w:rsidR="00815B04" w:rsidRPr="009D5BFF" w:rsidRDefault="00815B04" w:rsidP="006719B3">
            <w:pPr>
              <w:jc w:val="left"/>
              <w:rPr>
                <w:rFonts w:eastAsia="Calibri"/>
                <w:b/>
                <w:color w:val="000000"/>
                <w:sz w:val="20"/>
                <w:szCs w:val="20"/>
                <w:lang w:eastAsia="en-US"/>
              </w:rPr>
            </w:pPr>
            <w:r w:rsidRPr="009D5BFF">
              <w:rPr>
                <w:rFonts w:eastAsia="Calibri"/>
                <w:b/>
                <w:color w:val="000000"/>
                <w:sz w:val="20"/>
                <w:szCs w:val="20"/>
                <w:lang w:eastAsia="en-US"/>
              </w:rPr>
              <w:t xml:space="preserve">Габаритный размер: </w:t>
            </w:r>
          </w:p>
          <w:p w:rsidR="00815B04" w:rsidRPr="009D5BFF" w:rsidRDefault="00815B04" w:rsidP="006719B3">
            <w:pPr>
              <w:spacing w:before="28" w:after="28"/>
              <w:ind w:firstLine="567"/>
              <w:jc w:val="both"/>
              <w:rPr>
                <w:rFonts w:eastAsia="Calibri"/>
                <w:color w:val="000000"/>
                <w:sz w:val="20"/>
                <w:szCs w:val="20"/>
                <w:lang w:eastAsia="en-US"/>
              </w:rPr>
            </w:pPr>
            <w:r w:rsidRPr="009D5BFF">
              <w:rPr>
                <w:rFonts w:eastAsia="Calibri"/>
                <w:color w:val="000000"/>
                <w:sz w:val="20"/>
                <w:szCs w:val="20"/>
                <w:lang w:eastAsia="en-US"/>
              </w:rPr>
              <w:t>Длина не менее 6000 мм,</w:t>
            </w:r>
          </w:p>
          <w:p w:rsidR="00815B04" w:rsidRPr="009D5BFF" w:rsidRDefault="00815B04" w:rsidP="006719B3">
            <w:pPr>
              <w:spacing w:before="28" w:after="28"/>
              <w:ind w:firstLine="567"/>
              <w:jc w:val="both"/>
              <w:rPr>
                <w:rFonts w:eastAsia="Calibri"/>
                <w:color w:val="000000"/>
                <w:sz w:val="20"/>
                <w:szCs w:val="20"/>
                <w:lang w:eastAsia="en-US"/>
              </w:rPr>
            </w:pPr>
            <w:r w:rsidRPr="009D5BFF">
              <w:rPr>
                <w:rFonts w:eastAsia="Calibri"/>
                <w:color w:val="000000"/>
                <w:sz w:val="20"/>
                <w:szCs w:val="20"/>
                <w:lang w:eastAsia="en-US"/>
              </w:rPr>
              <w:t>Ширина не менее 2400 мм,</w:t>
            </w:r>
          </w:p>
          <w:p w:rsidR="00815B04" w:rsidRPr="009D5BFF" w:rsidRDefault="00815B04" w:rsidP="006719B3">
            <w:pPr>
              <w:spacing w:before="28" w:after="28"/>
              <w:ind w:firstLine="567"/>
              <w:jc w:val="both"/>
              <w:rPr>
                <w:rFonts w:eastAsia="Calibri"/>
                <w:color w:val="000000"/>
                <w:sz w:val="20"/>
                <w:szCs w:val="20"/>
                <w:lang w:eastAsia="en-US"/>
              </w:rPr>
            </w:pPr>
            <w:r w:rsidRPr="009D5BFF">
              <w:rPr>
                <w:rFonts w:eastAsia="Calibri"/>
                <w:color w:val="000000"/>
                <w:sz w:val="20"/>
                <w:szCs w:val="20"/>
                <w:lang w:eastAsia="en-US"/>
              </w:rPr>
              <w:t>Высота 2500 мм.</w:t>
            </w:r>
          </w:p>
          <w:p w:rsidR="00815B04" w:rsidRPr="009D5BFF" w:rsidRDefault="00815B04" w:rsidP="006719B3">
            <w:pPr>
              <w:spacing w:before="28" w:after="28"/>
              <w:ind w:firstLine="567"/>
              <w:jc w:val="both"/>
              <w:rPr>
                <w:rFonts w:eastAsia="Calibri"/>
                <w:color w:val="000000"/>
                <w:sz w:val="20"/>
                <w:szCs w:val="20"/>
                <w:lang w:eastAsia="en-US"/>
              </w:rPr>
            </w:pPr>
            <w:r w:rsidRPr="009D5BFF">
              <w:rPr>
                <w:rFonts w:eastAsia="Calibri"/>
                <w:color w:val="000000"/>
                <w:sz w:val="20"/>
                <w:szCs w:val="20"/>
                <w:lang w:eastAsia="en-US"/>
              </w:rPr>
              <w:t>Площадь модуля не менее 14,4 м</w:t>
            </w:r>
            <w:proofErr w:type="gramStart"/>
            <w:r w:rsidRPr="009D5BFF">
              <w:rPr>
                <w:rFonts w:eastAsia="Calibri"/>
                <w:color w:val="000000"/>
                <w:sz w:val="20"/>
                <w:szCs w:val="20"/>
                <w:vertAlign w:val="superscript"/>
                <w:lang w:eastAsia="en-US"/>
              </w:rPr>
              <w:t>2</w:t>
            </w:r>
            <w:proofErr w:type="gramEnd"/>
            <w:r w:rsidRPr="009D5BFF">
              <w:rPr>
                <w:rFonts w:eastAsia="Calibri"/>
                <w:color w:val="000000"/>
                <w:sz w:val="20"/>
                <w:szCs w:val="20"/>
                <w:lang w:eastAsia="en-US"/>
              </w:rPr>
              <w:t>.</w:t>
            </w:r>
          </w:p>
          <w:p w:rsidR="00815B04" w:rsidRPr="009D5BFF" w:rsidRDefault="00815B04" w:rsidP="006719B3">
            <w:pPr>
              <w:spacing w:before="28" w:after="28"/>
              <w:jc w:val="both"/>
              <w:rPr>
                <w:rFonts w:eastAsia="Calibri"/>
                <w:b/>
                <w:color w:val="000000"/>
                <w:sz w:val="20"/>
                <w:szCs w:val="20"/>
                <w:lang w:eastAsia="en-US"/>
              </w:rPr>
            </w:pPr>
            <w:r w:rsidRPr="009D5BFF">
              <w:rPr>
                <w:rFonts w:eastAsia="Calibri"/>
                <w:color w:val="000000"/>
                <w:sz w:val="20"/>
                <w:szCs w:val="20"/>
                <w:lang w:eastAsia="en-US"/>
              </w:rPr>
              <w:t xml:space="preserve">    </w:t>
            </w:r>
            <w:r w:rsidRPr="009D5BFF">
              <w:rPr>
                <w:rFonts w:eastAsia="Calibri"/>
                <w:b/>
                <w:color w:val="000000"/>
                <w:sz w:val="20"/>
                <w:szCs w:val="20"/>
                <w:lang w:eastAsia="en-US"/>
              </w:rPr>
              <w:t xml:space="preserve"> Технические требования</w:t>
            </w:r>
          </w:p>
          <w:p w:rsidR="00815B04" w:rsidRPr="009D5BFF" w:rsidRDefault="00815B04" w:rsidP="006719B3">
            <w:pPr>
              <w:spacing w:before="28" w:after="28"/>
              <w:ind w:firstLine="567"/>
              <w:jc w:val="both"/>
              <w:rPr>
                <w:rFonts w:eastAsia="Calibri"/>
                <w:color w:val="000000"/>
                <w:sz w:val="20"/>
                <w:szCs w:val="20"/>
                <w:lang w:eastAsia="en-US"/>
              </w:rPr>
            </w:pPr>
            <w:r w:rsidRPr="009D5BFF">
              <w:rPr>
                <w:rFonts w:eastAsia="Calibri"/>
                <w:color w:val="000000"/>
                <w:sz w:val="20"/>
                <w:szCs w:val="20"/>
                <w:lang w:eastAsia="en-US"/>
              </w:rPr>
              <w:t>Конструкция покрытия (крыши) блок-контейнера должна воспринимать нагрузку от веса снегового покрова 1,2 кПа (120 кгс/м</w:t>
            </w:r>
            <w:proofErr w:type="gramStart"/>
            <w:r w:rsidRPr="009D5BFF">
              <w:rPr>
                <w:rFonts w:eastAsia="Calibri"/>
                <w:color w:val="000000"/>
                <w:sz w:val="20"/>
                <w:szCs w:val="20"/>
                <w:lang w:eastAsia="en-US"/>
              </w:rPr>
              <w:t>2</w:t>
            </w:r>
            <w:proofErr w:type="gramEnd"/>
            <w:r w:rsidRPr="009D5BFF">
              <w:rPr>
                <w:rFonts w:eastAsia="Calibri"/>
                <w:color w:val="000000"/>
                <w:sz w:val="20"/>
                <w:szCs w:val="20"/>
                <w:lang w:eastAsia="en-US"/>
              </w:rPr>
              <w:t xml:space="preserve">) при коэффициенте надёжности по </w:t>
            </w:r>
            <w:r w:rsidRPr="009D5BFF">
              <w:rPr>
                <w:rFonts w:eastAsia="Calibri"/>
                <w:color w:val="000000"/>
                <w:sz w:val="20"/>
                <w:szCs w:val="20"/>
                <w:lang w:eastAsia="en-US"/>
              </w:rPr>
              <w:lastRenderedPageBreak/>
              <w:t>нагрузке равном 1,2.</w:t>
            </w:r>
          </w:p>
          <w:p w:rsidR="00815B04" w:rsidRPr="009D5BFF" w:rsidRDefault="00815B04" w:rsidP="006719B3">
            <w:pPr>
              <w:spacing w:before="28" w:after="28"/>
              <w:ind w:firstLine="567"/>
              <w:jc w:val="both"/>
              <w:rPr>
                <w:rFonts w:eastAsia="Calibri"/>
                <w:color w:val="000000"/>
                <w:sz w:val="20"/>
                <w:szCs w:val="20"/>
                <w:lang w:eastAsia="en-US"/>
              </w:rPr>
            </w:pPr>
            <w:r w:rsidRPr="009D5BFF">
              <w:rPr>
                <w:rFonts w:eastAsia="Calibri"/>
                <w:color w:val="000000"/>
                <w:sz w:val="20"/>
                <w:szCs w:val="20"/>
                <w:lang w:eastAsia="en-US"/>
              </w:rPr>
              <w:t xml:space="preserve">Конструкции </w:t>
            </w:r>
            <w:proofErr w:type="gramStart"/>
            <w:r w:rsidRPr="009D5BFF">
              <w:rPr>
                <w:rFonts w:eastAsia="Calibri"/>
                <w:color w:val="000000"/>
                <w:sz w:val="20"/>
                <w:szCs w:val="20"/>
                <w:lang w:eastAsia="en-US"/>
              </w:rPr>
              <w:t>блок-контейнера</w:t>
            </w:r>
            <w:proofErr w:type="gramEnd"/>
            <w:r w:rsidRPr="009D5BFF">
              <w:rPr>
                <w:rFonts w:eastAsia="Calibri"/>
                <w:color w:val="000000"/>
                <w:sz w:val="20"/>
                <w:szCs w:val="20"/>
                <w:lang w:eastAsia="en-US"/>
              </w:rPr>
              <w:t xml:space="preserve"> должны воспринимать нагрузки, возникающие при их монтаже (демонтаже) и при транспортировке с учётом коэффициента динамичности равном 1,5. Индекс изоляции воздушного шума должен быть 30 дБ.</w:t>
            </w:r>
          </w:p>
          <w:p w:rsidR="00815B04" w:rsidRPr="009D5BFF" w:rsidRDefault="00815B04" w:rsidP="006719B3">
            <w:pPr>
              <w:spacing w:before="28" w:after="28"/>
              <w:jc w:val="both"/>
              <w:rPr>
                <w:rFonts w:eastAsia="Calibri"/>
                <w:color w:val="000000"/>
                <w:sz w:val="20"/>
                <w:szCs w:val="20"/>
                <w:lang w:eastAsia="en-US"/>
              </w:rPr>
            </w:pPr>
            <w:r w:rsidRPr="009D5BFF">
              <w:rPr>
                <w:rFonts w:eastAsia="Calibri"/>
                <w:color w:val="000000"/>
                <w:sz w:val="20"/>
                <w:szCs w:val="20"/>
                <w:lang w:eastAsia="en-US"/>
              </w:rPr>
              <w:t>Блок-контейнер должен относится к IV степени огнестойкости и классу пожарной опасности С</w:t>
            </w:r>
            <w:proofErr w:type="gramStart"/>
            <w:r w:rsidRPr="009D5BFF">
              <w:rPr>
                <w:rFonts w:eastAsia="Calibri"/>
                <w:color w:val="000000"/>
                <w:sz w:val="20"/>
                <w:szCs w:val="20"/>
                <w:lang w:eastAsia="en-US"/>
              </w:rPr>
              <w:t>1</w:t>
            </w:r>
            <w:proofErr w:type="gramEnd"/>
            <w:r w:rsidRPr="009D5BFF">
              <w:rPr>
                <w:rFonts w:eastAsia="Calibri"/>
                <w:color w:val="000000"/>
                <w:sz w:val="20"/>
                <w:szCs w:val="20"/>
                <w:lang w:eastAsia="en-US"/>
              </w:rPr>
              <w:t>.</w:t>
            </w:r>
          </w:p>
          <w:p w:rsidR="00815B04" w:rsidRPr="009D5BFF" w:rsidRDefault="00815B04" w:rsidP="006719B3">
            <w:pPr>
              <w:ind w:firstLine="567"/>
              <w:jc w:val="both"/>
              <w:rPr>
                <w:rFonts w:eastAsia="Calibri"/>
                <w:color w:val="000000"/>
                <w:sz w:val="20"/>
                <w:szCs w:val="20"/>
                <w:lang w:eastAsia="en-US"/>
              </w:rPr>
            </w:pPr>
            <w:proofErr w:type="gramStart"/>
            <w:r w:rsidRPr="009D5BFF">
              <w:rPr>
                <w:rFonts w:eastAsia="Calibri"/>
                <w:b/>
                <w:color w:val="000000"/>
                <w:sz w:val="20"/>
                <w:szCs w:val="20"/>
                <w:lang w:eastAsia="en-US"/>
              </w:rPr>
              <w:t>Каркас блок-контейнера:</w:t>
            </w:r>
            <w:r w:rsidRPr="009D5BFF">
              <w:rPr>
                <w:rFonts w:eastAsia="Calibri"/>
                <w:color w:val="000000"/>
                <w:sz w:val="20"/>
                <w:szCs w:val="20"/>
                <w:lang w:eastAsia="en-US"/>
              </w:rPr>
              <w:t xml:space="preserve"> основным несущим элементом отдельного блок-контейнера должен быть  металлический каркас, сваренный из холодногнутых профилей толщиной как минимум 2 мм, обеспечивающих достаточную жесткость конструкции. </w:t>
            </w:r>
            <w:proofErr w:type="gramEnd"/>
          </w:p>
          <w:p w:rsidR="00815B04" w:rsidRPr="009D5BFF" w:rsidRDefault="00815B04" w:rsidP="006719B3">
            <w:pPr>
              <w:ind w:firstLine="567"/>
              <w:jc w:val="both"/>
              <w:rPr>
                <w:rFonts w:eastAsia="Calibri"/>
                <w:color w:val="000000"/>
                <w:sz w:val="20"/>
                <w:szCs w:val="20"/>
                <w:lang w:eastAsia="en-US"/>
              </w:rPr>
            </w:pPr>
            <w:r w:rsidRPr="009D5BFF">
              <w:rPr>
                <w:rFonts w:eastAsia="Calibri"/>
                <w:color w:val="000000"/>
                <w:sz w:val="20"/>
                <w:szCs w:val="20"/>
                <w:lang w:eastAsia="en-US"/>
              </w:rPr>
              <w:t xml:space="preserve">Каркас должен состоять из вертикальных стоек, горизонтальных прогонов. Рама пола должна быть усилена стальными прокатными профилями сечением (ширина, высота, толщина) как минимум 50х25х2 мм по ГОСТ 30245-2012,  с шагом 500 мм. В основании каждого </w:t>
            </w:r>
            <w:proofErr w:type="gramStart"/>
            <w:r w:rsidRPr="009D5BFF">
              <w:rPr>
                <w:rFonts w:eastAsia="Calibri"/>
                <w:color w:val="000000"/>
                <w:sz w:val="20"/>
                <w:szCs w:val="20"/>
                <w:lang w:eastAsia="en-US"/>
              </w:rPr>
              <w:t>блок-контейнера</w:t>
            </w:r>
            <w:proofErr w:type="gramEnd"/>
            <w:r w:rsidRPr="009D5BFF">
              <w:rPr>
                <w:rFonts w:eastAsia="Calibri"/>
                <w:color w:val="000000"/>
                <w:sz w:val="20"/>
                <w:szCs w:val="20"/>
                <w:lang w:eastAsia="en-US"/>
              </w:rPr>
              <w:t xml:space="preserve"> должна быть жесткая сварная рама. Сварка элементов каркаса между собой должна </w:t>
            </w:r>
            <w:proofErr w:type="gramStart"/>
            <w:r w:rsidRPr="009D5BFF">
              <w:rPr>
                <w:rFonts w:eastAsia="Calibri"/>
                <w:color w:val="000000"/>
                <w:sz w:val="20"/>
                <w:szCs w:val="20"/>
                <w:lang w:eastAsia="en-US"/>
              </w:rPr>
              <w:t>производится</w:t>
            </w:r>
            <w:proofErr w:type="gramEnd"/>
            <w:r w:rsidRPr="009D5BFF">
              <w:rPr>
                <w:rFonts w:eastAsia="Calibri"/>
                <w:color w:val="000000"/>
                <w:sz w:val="20"/>
                <w:szCs w:val="20"/>
                <w:lang w:eastAsia="en-US"/>
              </w:rPr>
              <w:t xml:space="preserve"> полуавтоматическими сварочными аппаратами в среде углекислого газа. Каркас должен быть окрашен </w:t>
            </w:r>
            <w:proofErr w:type="gramStart"/>
            <w:r w:rsidRPr="009D5BFF">
              <w:rPr>
                <w:rFonts w:eastAsia="Calibri"/>
                <w:color w:val="000000"/>
                <w:sz w:val="20"/>
                <w:szCs w:val="20"/>
                <w:lang w:eastAsia="en-US"/>
              </w:rPr>
              <w:t>грунт-эмалью</w:t>
            </w:r>
            <w:proofErr w:type="gramEnd"/>
            <w:r w:rsidRPr="009D5BFF">
              <w:rPr>
                <w:rFonts w:eastAsia="Calibri"/>
                <w:color w:val="000000"/>
                <w:sz w:val="20"/>
                <w:szCs w:val="20"/>
                <w:lang w:eastAsia="en-US"/>
              </w:rPr>
              <w:t xml:space="preserve"> в цвет RAL 5005, не менее чем в 2 слоя. </w:t>
            </w:r>
          </w:p>
          <w:p w:rsidR="00815B04" w:rsidRPr="009D5BFF" w:rsidRDefault="00815B04" w:rsidP="006719B3">
            <w:pPr>
              <w:ind w:firstLine="567"/>
              <w:jc w:val="both"/>
              <w:rPr>
                <w:rFonts w:eastAsia="Calibri"/>
                <w:kern w:val="3"/>
                <w:sz w:val="20"/>
                <w:szCs w:val="20"/>
                <w:lang w:eastAsia="ar-SA"/>
              </w:rPr>
            </w:pPr>
            <w:r w:rsidRPr="009D5BFF">
              <w:rPr>
                <w:rFonts w:eastAsia="Calibri"/>
                <w:color w:val="000000"/>
                <w:sz w:val="20"/>
                <w:szCs w:val="20"/>
                <w:lang w:eastAsia="en-US"/>
              </w:rPr>
              <w:t xml:space="preserve">Крыша </w:t>
            </w:r>
            <w:proofErr w:type="gramStart"/>
            <w:r w:rsidRPr="009D5BFF">
              <w:rPr>
                <w:rFonts w:eastAsia="Calibri"/>
                <w:color w:val="000000"/>
                <w:sz w:val="20"/>
                <w:szCs w:val="20"/>
                <w:lang w:eastAsia="en-US"/>
              </w:rPr>
              <w:t>блок-контейнера</w:t>
            </w:r>
            <w:proofErr w:type="gramEnd"/>
            <w:r w:rsidRPr="009D5BFF">
              <w:rPr>
                <w:rFonts w:eastAsia="Calibri"/>
                <w:color w:val="000000"/>
                <w:sz w:val="20"/>
                <w:szCs w:val="20"/>
                <w:lang w:eastAsia="en-US"/>
              </w:rPr>
              <w:t xml:space="preserve"> должна быть плоская. </w:t>
            </w:r>
            <w:r w:rsidRPr="009D5BFF">
              <w:rPr>
                <w:rFonts w:eastAsia="Arial Unicode MS"/>
                <w:kern w:val="3"/>
                <w:sz w:val="20"/>
                <w:szCs w:val="20"/>
                <w:lang w:eastAsia="ar-SA"/>
              </w:rPr>
              <w:t xml:space="preserve">Покрытие кровли должно быть из тонколистового оцинкованного гнутого листа с полимерным покрытием по ГОСТ 24045-2016 / ГОСТ </w:t>
            </w:r>
            <w:proofErr w:type="gramStart"/>
            <w:r w:rsidRPr="009D5BFF">
              <w:rPr>
                <w:rFonts w:eastAsia="Arial Unicode MS"/>
                <w:kern w:val="3"/>
                <w:sz w:val="20"/>
                <w:szCs w:val="20"/>
                <w:lang w:eastAsia="ar-SA"/>
              </w:rPr>
              <w:t>Р</w:t>
            </w:r>
            <w:proofErr w:type="gramEnd"/>
            <w:r w:rsidRPr="009D5BFF">
              <w:rPr>
                <w:rFonts w:eastAsia="Arial Unicode MS"/>
                <w:kern w:val="3"/>
                <w:sz w:val="20"/>
                <w:szCs w:val="20"/>
                <w:lang w:eastAsia="ar-SA"/>
              </w:rPr>
              <w:t xml:space="preserve"> 52146-2003. Толщина листа должна быть минимум 0,5 мм</w:t>
            </w:r>
            <w:r w:rsidRPr="009D5BFF">
              <w:rPr>
                <w:rFonts w:eastAsia="Calibri"/>
                <w:kern w:val="3"/>
                <w:sz w:val="20"/>
                <w:szCs w:val="20"/>
                <w:lang w:eastAsia="ar-SA"/>
              </w:rPr>
              <w:t xml:space="preserve">. </w:t>
            </w:r>
            <w:r w:rsidRPr="009D5BFF">
              <w:rPr>
                <w:rFonts w:eastAsia="Arial Unicode MS"/>
                <w:kern w:val="3"/>
                <w:sz w:val="20"/>
                <w:szCs w:val="20"/>
                <w:lang w:eastAsia="ar-SA"/>
              </w:rPr>
              <w:t xml:space="preserve">Структура листа обязательно должна включать в себя отделочное полимерное покрытие на лицевой и обратной стороне проката, слой цинкового покрытия, стальной прокат. Полимерное покрытие на лицевой стороне полиэфирное; полиуретановое; поливинилиденфторидное, гладкое; текстурированное. Поверхность покрытия должна быть однотонной. Поверхность покрытия должна быть сплошной и без дефектов, проникающих до металлической основы. </w:t>
            </w:r>
            <w:r w:rsidRPr="009D5BFF">
              <w:rPr>
                <w:rFonts w:eastAsia="Calibri"/>
                <w:kern w:val="3"/>
                <w:sz w:val="20"/>
                <w:szCs w:val="20"/>
                <w:lang w:eastAsia="ar-SA"/>
              </w:rPr>
              <w:t xml:space="preserve">Размеры профиля должны соответствовать в т. ч. </w:t>
            </w:r>
            <w:proofErr w:type="gramStart"/>
            <w:r w:rsidRPr="009D5BFF">
              <w:rPr>
                <w:rFonts w:eastAsia="Calibri"/>
                <w:kern w:val="3"/>
                <w:sz w:val="20"/>
                <w:szCs w:val="20"/>
                <w:lang w:eastAsia="ar-SA"/>
              </w:rPr>
              <w:t>указанным</w:t>
            </w:r>
            <w:proofErr w:type="gramEnd"/>
            <w:r w:rsidRPr="009D5BFF">
              <w:rPr>
                <w:rFonts w:eastAsia="Calibri"/>
                <w:kern w:val="3"/>
                <w:sz w:val="20"/>
                <w:szCs w:val="20"/>
                <w:lang w:eastAsia="ar-SA"/>
              </w:rPr>
              <w:t xml:space="preserve"> на рисунке. Высота профиля «h» 21 мм. </w:t>
            </w:r>
            <w:r w:rsidRPr="00FD405A">
              <w:rPr>
                <w:rFonts w:eastAsia="Calibri"/>
                <w:color w:val="000000"/>
                <w:kern w:val="3"/>
                <w:sz w:val="20"/>
                <w:szCs w:val="20"/>
                <w:lang w:eastAsia="ar-SA"/>
              </w:rPr>
              <w:t>Полезная (рабочая) ширина профлиста не менее 1000 мм. Полная (общая, габаритная) ширина профлиста не более 1051 мм</w:t>
            </w:r>
            <w:r w:rsidRPr="009D5BFF">
              <w:rPr>
                <w:rFonts w:eastAsia="Calibri"/>
                <w:kern w:val="3"/>
                <w:sz w:val="20"/>
                <w:szCs w:val="20"/>
                <w:lang w:eastAsia="ar-SA"/>
              </w:rPr>
              <w:t xml:space="preserve">. Ширина полок гофров профиля, расположенных в одной плоскости, может быть одинаковой. Полки и стенки гофров профиля плоские. </w:t>
            </w:r>
          </w:p>
          <w:p w:rsidR="00815B04" w:rsidRPr="009D5BFF" w:rsidRDefault="00815B04" w:rsidP="006719B3">
            <w:pPr>
              <w:suppressAutoHyphens/>
              <w:autoSpaceDN w:val="0"/>
              <w:jc w:val="both"/>
              <w:textAlignment w:val="baseline"/>
              <w:rPr>
                <w:rFonts w:eastAsia="Calibri"/>
                <w:color w:val="000000"/>
                <w:sz w:val="20"/>
                <w:szCs w:val="20"/>
                <w:lang w:eastAsia="en-US"/>
              </w:rPr>
            </w:pPr>
            <w:r w:rsidRPr="009D5BFF">
              <w:rPr>
                <w:rFonts w:eastAsia="Calibri"/>
                <w:color w:val="000000"/>
                <w:sz w:val="20"/>
                <w:szCs w:val="20"/>
                <w:lang w:eastAsia="en-US"/>
              </w:rPr>
              <w:t xml:space="preserve">В качестве пароизоляции  должна использоваться  пленка со следующими характеристиками: плотность 110 кг/м3, толщина 0,22 мм. Несущая обрешетка крыши должна быть  выполнена из деревянного бруса сечением не менее 95х25 мм, шаг 465 мм. </w:t>
            </w:r>
            <w:r w:rsidRPr="009D5BFF">
              <w:rPr>
                <w:rFonts w:eastAsia="Calibri"/>
                <w:kern w:val="3"/>
                <w:sz w:val="20"/>
                <w:szCs w:val="20"/>
                <w:lang w:eastAsia="ar-SA"/>
              </w:rPr>
              <w:t>Теплоизоляция крыши должна быть на основе гидрофобизированных, негорючих теплоизоляционных, звукоизоляционных плит из минеральной ваты на основе горных пород базальтовой группы толщиной от 50 мм. Общая толщина теплоизоляции на крыше не менее 100 мм. Плиты должны быть предназначены для применения в качестве теплоизоляционного слоя в строительных конструкциях, изделиях, системах, в том числе и системах утепления с внешней стороны наружных стен зданий различного назначения, с разрешением применения в климатической зоне - III</w:t>
            </w:r>
            <w:proofErr w:type="gramStart"/>
            <w:r w:rsidRPr="009D5BFF">
              <w:rPr>
                <w:rFonts w:eastAsia="Calibri"/>
                <w:kern w:val="3"/>
                <w:sz w:val="20"/>
                <w:szCs w:val="20"/>
                <w:lang w:eastAsia="ar-SA"/>
              </w:rPr>
              <w:t>Б</w:t>
            </w:r>
            <w:proofErr w:type="gramEnd"/>
            <w:r w:rsidRPr="009D5BFF">
              <w:rPr>
                <w:rFonts w:eastAsia="Calibri"/>
                <w:kern w:val="3"/>
                <w:sz w:val="20"/>
                <w:szCs w:val="20"/>
                <w:lang w:eastAsia="ar-SA"/>
              </w:rPr>
              <w:t>, и зоне влажности - 1. Степень горючести – НГ (негорючие). Плотность от 35 кг/м</w:t>
            </w:r>
            <w:r w:rsidRPr="009D5BFF">
              <w:rPr>
                <w:rFonts w:eastAsia="Calibri"/>
                <w:kern w:val="24"/>
                <w:sz w:val="20"/>
                <w:szCs w:val="20"/>
                <w:vertAlign w:val="superscript"/>
                <w:lang w:eastAsia="ar-SA"/>
              </w:rPr>
              <w:t>3</w:t>
            </w:r>
            <w:r w:rsidRPr="009D5BFF">
              <w:rPr>
                <w:rFonts w:eastAsia="Calibri"/>
                <w:kern w:val="3"/>
                <w:sz w:val="20"/>
                <w:szCs w:val="20"/>
                <w:lang w:eastAsia="ar-SA"/>
              </w:rPr>
              <w:t xml:space="preserve">. </w:t>
            </w:r>
            <w:r w:rsidRPr="009D5BFF">
              <w:rPr>
                <w:rFonts w:eastAsia="Calibri"/>
                <w:color w:val="000000"/>
                <w:sz w:val="20"/>
                <w:szCs w:val="20"/>
                <w:lang w:eastAsia="en-US"/>
              </w:rPr>
              <w:t xml:space="preserve">Отделка потолка должна быть из ЛДСП белого цвета по ГОСТ 32289-2013, толщина плит от 10 мм. </w:t>
            </w:r>
          </w:p>
          <w:p w:rsidR="00815B04" w:rsidRPr="009D5BFF" w:rsidRDefault="00815B04" w:rsidP="006719B3">
            <w:pPr>
              <w:jc w:val="both"/>
              <w:rPr>
                <w:rFonts w:eastAsia="Calibri"/>
                <w:color w:val="FF0000"/>
                <w:kern w:val="3"/>
                <w:sz w:val="20"/>
                <w:szCs w:val="20"/>
                <w:lang w:eastAsia="ar-SA"/>
              </w:rPr>
            </w:pPr>
            <w:r w:rsidRPr="009D5BFF">
              <w:rPr>
                <w:rFonts w:eastAsia="Calibri"/>
                <w:color w:val="000000"/>
                <w:sz w:val="20"/>
                <w:szCs w:val="20"/>
                <w:lang w:eastAsia="en-US"/>
              </w:rPr>
              <w:t xml:space="preserve">        Стены </w:t>
            </w:r>
            <w:proofErr w:type="gramStart"/>
            <w:r w:rsidRPr="009D5BFF">
              <w:rPr>
                <w:rFonts w:eastAsia="Calibri"/>
                <w:color w:val="000000"/>
                <w:sz w:val="20"/>
                <w:szCs w:val="20"/>
                <w:lang w:eastAsia="en-US"/>
              </w:rPr>
              <w:t>блок-контейнера</w:t>
            </w:r>
            <w:proofErr w:type="gramEnd"/>
            <w:r w:rsidRPr="009D5BFF">
              <w:rPr>
                <w:rFonts w:eastAsia="Calibri"/>
                <w:color w:val="000000"/>
                <w:sz w:val="20"/>
                <w:szCs w:val="20"/>
                <w:lang w:eastAsia="en-US"/>
              </w:rPr>
              <w:t>. Н</w:t>
            </w:r>
            <w:r w:rsidRPr="009D5BFF">
              <w:rPr>
                <w:rFonts w:eastAsia="Arial Unicode MS"/>
                <w:kern w:val="3"/>
                <w:sz w:val="20"/>
                <w:szCs w:val="20"/>
                <w:lang w:eastAsia="ar-SA"/>
              </w:rPr>
              <w:t xml:space="preserve">аружная обшивка стен должна быть из тонколистового оцинкованного гнутого листа с полимерным покрытием по ГОСТ 24045-2016 или ГОСТ </w:t>
            </w:r>
            <w:proofErr w:type="gramStart"/>
            <w:r w:rsidRPr="009D5BFF">
              <w:rPr>
                <w:rFonts w:eastAsia="Arial Unicode MS"/>
                <w:kern w:val="3"/>
                <w:sz w:val="20"/>
                <w:szCs w:val="20"/>
                <w:lang w:eastAsia="ar-SA"/>
              </w:rPr>
              <w:t>Р</w:t>
            </w:r>
            <w:proofErr w:type="gramEnd"/>
            <w:r w:rsidRPr="009D5BFF">
              <w:rPr>
                <w:rFonts w:eastAsia="Arial Unicode MS"/>
                <w:kern w:val="3"/>
                <w:sz w:val="20"/>
                <w:szCs w:val="20"/>
                <w:lang w:eastAsia="ar-SA"/>
              </w:rPr>
              <w:t xml:space="preserve"> 52146-2003. </w:t>
            </w:r>
            <w:r w:rsidRPr="009D5BFF">
              <w:rPr>
                <w:rFonts w:eastAsia="Calibri"/>
                <w:color w:val="000000"/>
                <w:sz w:val="20"/>
                <w:szCs w:val="20"/>
                <w:lang w:eastAsia="en-US"/>
              </w:rPr>
              <w:t xml:space="preserve">Цвет полимерного покрытия RAL 9006. </w:t>
            </w:r>
            <w:r w:rsidRPr="009D5BFF">
              <w:rPr>
                <w:rFonts w:eastAsia="Arial Unicode MS"/>
                <w:kern w:val="3"/>
                <w:sz w:val="20"/>
                <w:szCs w:val="20"/>
                <w:lang w:eastAsia="ar-SA"/>
              </w:rPr>
              <w:t>Толщина листа должна быть минимум 0,4 мм</w:t>
            </w:r>
            <w:r w:rsidRPr="009D5BFF">
              <w:rPr>
                <w:rFonts w:eastAsia="Calibri"/>
                <w:kern w:val="3"/>
                <w:sz w:val="20"/>
                <w:szCs w:val="20"/>
                <w:lang w:eastAsia="ar-SA"/>
              </w:rPr>
              <w:t xml:space="preserve">. </w:t>
            </w:r>
            <w:r w:rsidRPr="009D5BFF">
              <w:rPr>
                <w:rFonts w:eastAsia="Arial Unicode MS"/>
                <w:kern w:val="3"/>
                <w:sz w:val="20"/>
                <w:szCs w:val="20"/>
                <w:lang w:eastAsia="ar-SA"/>
              </w:rPr>
              <w:t xml:space="preserve">Структура листа обязательно должна включать в себя отделочное полимерное покрытие на лицевой и обратной стороне проката, слой цинкового покрытия, стальной прокат. Полимерное покрытие на лицевой стороне полиэфирное; полиуретановое; поливинилиденфторидное, гладкое; текстурированное. Поверхность покрытия должна быть однотонной. Поверхность покрытия должна быть сплошной и без дефектов, проникающих до металлической основы. </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        В качестве пароизоляции должна использоваться пленка со следующими характеристиками: плотность 110 кг/м</w:t>
            </w:r>
            <w:r w:rsidRPr="009D5BFF">
              <w:rPr>
                <w:rFonts w:eastAsia="Calibri"/>
                <w:color w:val="000000"/>
                <w:sz w:val="20"/>
                <w:szCs w:val="20"/>
                <w:vertAlign w:val="superscript"/>
                <w:lang w:eastAsia="en-US"/>
              </w:rPr>
              <w:t>3</w:t>
            </w:r>
            <w:r w:rsidRPr="009D5BFF">
              <w:rPr>
                <w:rFonts w:eastAsia="Calibri"/>
                <w:color w:val="000000"/>
                <w:sz w:val="20"/>
                <w:szCs w:val="20"/>
                <w:lang w:eastAsia="en-US"/>
              </w:rPr>
              <w:t xml:space="preserve">, толщина 0,22 мм. Для прочности стен должна быть установлена дополнительная деревянная обрешетка из бруса толщиной 50х50 мм. Теплоизоляция стен </w:t>
            </w:r>
            <w:r w:rsidRPr="009D5BFF">
              <w:rPr>
                <w:rFonts w:eastAsia="Calibri"/>
                <w:kern w:val="3"/>
                <w:sz w:val="20"/>
                <w:szCs w:val="20"/>
                <w:lang w:eastAsia="ar-SA"/>
              </w:rPr>
              <w:t>на основе гидрофобизированных, негорючих теплоизоляционных, звукоизоляционных плит из минеральной ваты на основе горных пород базальтовой группы толщиной от 45 мм. Плиты должны быть предназначены для применения в качестве теплоизоляционного слоя в строительных конструкциях, изделиях, системах, в том числе и системах утепления с внешней стороны наружных стен зданий различного назначения, с разрешением применения в климатической зоне - III</w:t>
            </w:r>
            <w:proofErr w:type="gramStart"/>
            <w:r w:rsidRPr="009D5BFF">
              <w:rPr>
                <w:rFonts w:eastAsia="Calibri"/>
                <w:kern w:val="3"/>
                <w:sz w:val="20"/>
                <w:szCs w:val="20"/>
                <w:lang w:eastAsia="ar-SA"/>
              </w:rPr>
              <w:t>Б</w:t>
            </w:r>
            <w:proofErr w:type="gramEnd"/>
            <w:r w:rsidRPr="009D5BFF">
              <w:rPr>
                <w:rFonts w:eastAsia="Calibri"/>
                <w:kern w:val="3"/>
                <w:sz w:val="20"/>
                <w:szCs w:val="20"/>
                <w:lang w:eastAsia="ar-SA"/>
              </w:rPr>
              <w:t>, и зоне влажности - 1. Степень горючести – НГ (негорючие). Плотность минимум 50 кг/м</w:t>
            </w:r>
            <w:r w:rsidRPr="009D5BFF">
              <w:rPr>
                <w:rFonts w:eastAsia="Calibri"/>
                <w:kern w:val="24"/>
                <w:sz w:val="20"/>
                <w:szCs w:val="20"/>
                <w:vertAlign w:val="superscript"/>
                <w:lang w:eastAsia="ar-SA"/>
              </w:rPr>
              <w:t>3</w:t>
            </w:r>
            <w:r w:rsidRPr="009D5BFF">
              <w:rPr>
                <w:rFonts w:eastAsia="Calibri"/>
                <w:kern w:val="3"/>
                <w:sz w:val="20"/>
                <w:szCs w:val="20"/>
                <w:lang w:eastAsia="ar-SA"/>
              </w:rPr>
              <w:t xml:space="preserve">. </w:t>
            </w:r>
            <w:r w:rsidRPr="009D5BFF">
              <w:rPr>
                <w:rFonts w:eastAsia="Calibri"/>
                <w:color w:val="000000"/>
                <w:sz w:val="20"/>
                <w:szCs w:val="20"/>
                <w:lang w:eastAsia="en-US"/>
              </w:rPr>
              <w:t xml:space="preserve">Внутренняя отделка стен должна быть из ЛДСП по ГОСТ 32289-2013, толщина плит как минимум 16 мм. </w:t>
            </w:r>
            <w:r w:rsidRPr="009D5BFF">
              <w:rPr>
                <w:rFonts w:eastAsia="Calibri"/>
                <w:color w:val="000000"/>
                <w:sz w:val="20"/>
                <w:szCs w:val="20"/>
                <w:lang w:eastAsia="en-US"/>
              </w:rPr>
              <w:lastRenderedPageBreak/>
              <w:t xml:space="preserve">Цвет дуб молочный. </w:t>
            </w:r>
          </w:p>
          <w:p w:rsidR="00815B04" w:rsidRPr="009D5BFF" w:rsidRDefault="00815B04" w:rsidP="006719B3">
            <w:pPr>
              <w:jc w:val="both"/>
              <w:rPr>
                <w:rFonts w:eastAsia="Calibri"/>
                <w:color w:val="FF0000"/>
                <w:kern w:val="3"/>
                <w:sz w:val="20"/>
                <w:szCs w:val="20"/>
                <w:lang w:eastAsia="ar-SA"/>
              </w:rPr>
            </w:pPr>
            <w:r w:rsidRPr="009D5BFF">
              <w:rPr>
                <w:rFonts w:eastAsia="Calibri"/>
                <w:color w:val="000000"/>
                <w:sz w:val="20"/>
                <w:szCs w:val="20"/>
                <w:lang w:eastAsia="en-US"/>
              </w:rPr>
              <w:t xml:space="preserve">            Пол блок-контейнера с внешней стороны, конструкция пола должна </w:t>
            </w:r>
            <w:r w:rsidRPr="009D5BFF">
              <w:rPr>
                <w:rFonts w:eastAsia="Arial Unicode MS"/>
                <w:kern w:val="3"/>
                <w:sz w:val="20"/>
                <w:szCs w:val="20"/>
                <w:lang w:eastAsia="ar-SA"/>
              </w:rPr>
              <w:t xml:space="preserve">быть из тонколистового оцинкованного листа по ГОСТ </w:t>
            </w:r>
            <w:proofErr w:type="gramStart"/>
            <w:r w:rsidRPr="009D5BFF">
              <w:rPr>
                <w:rFonts w:eastAsia="Arial Unicode MS"/>
                <w:kern w:val="3"/>
                <w:sz w:val="20"/>
                <w:szCs w:val="20"/>
                <w:lang w:eastAsia="ar-SA"/>
              </w:rPr>
              <w:t>Р</w:t>
            </w:r>
            <w:proofErr w:type="gramEnd"/>
            <w:r w:rsidRPr="009D5BFF">
              <w:rPr>
                <w:rFonts w:eastAsia="Arial Unicode MS"/>
                <w:kern w:val="3"/>
                <w:sz w:val="20"/>
                <w:szCs w:val="20"/>
                <w:lang w:eastAsia="ar-SA"/>
              </w:rPr>
              <w:t xml:space="preserve"> 52146-2003 /  ГОСТ Р 52246-2016. Толщина листа должна быть минимум 0,4 мм</w:t>
            </w:r>
            <w:r w:rsidRPr="009D5BFF">
              <w:rPr>
                <w:rFonts w:eastAsia="Calibri"/>
                <w:kern w:val="3"/>
                <w:sz w:val="20"/>
                <w:szCs w:val="20"/>
                <w:lang w:eastAsia="ar-SA"/>
              </w:rPr>
              <w:t xml:space="preserve">. Допускается лист с полимерным покрытием. </w:t>
            </w:r>
            <w:r w:rsidRPr="009D5BFF">
              <w:rPr>
                <w:rFonts w:eastAsia="Arial Unicode MS"/>
                <w:kern w:val="3"/>
                <w:sz w:val="20"/>
                <w:szCs w:val="20"/>
                <w:lang w:eastAsia="ar-SA"/>
              </w:rPr>
              <w:t xml:space="preserve">Структура листа обязательно должна включать в себя слой цинкового покрытия, стальной прокат. Полимерное покрытие на лицевой стороне может быть полиэфирное; полиуретановое; поливинилиденфторидное, гладкое; текстурированное. Поверхность покрытия должна быть однотонной. Поверхность покрытия должна быть сплошной и без дефектов, проникающих до металлической основы. </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         В качестве пароизоляции должна использоваться пленка  со следующими характеристиками: плотность 110 кг/м3, толщина 0,22 мм. </w:t>
            </w:r>
            <w:r w:rsidRPr="009D5BFF">
              <w:rPr>
                <w:rFonts w:eastAsia="Calibri"/>
                <w:kern w:val="3"/>
                <w:sz w:val="20"/>
                <w:szCs w:val="20"/>
                <w:lang w:eastAsia="ar-SA"/>
              </w:rPr>
              <w:t>Утепление пола на основе гидрофобизированных, негорючих теплоизоляционных, звукоизоляционных плит из минеральной ваты толщиной от 45 мм. Плиты должны быть предназначены для применения в качестве теплоизоляционного слоя в строительных конструкциях, изделиях, системах, в том числе и системах утепления с внешней стороны наружных стен зданий различного назначения, с разрешением применения в климатической зоне - III</w:t>
            </w:r>
            <w:proofErr w:type="gramStart"/>
            <w:r w:rsidRPr="009D5BFF">
              <w:rPr>
                <w:rFonts w:eastAsia="Calibri"/>
                <w:kern w:val="3"/>
                <w:sz w:val="20"/>
                <w:szCs w:val="20"/>
                <w:lang w:eastAsia="ar-SA"/>
              </w:rPr>
              <w:t>Б</w:t>
            </w:r>
            <w:proofErr w:type="gramEnd"/>
            <w:r w:rsidRPr="009D5BFF">
              <w:rPr>
                <w:rFonts w:eastAsia="Calibri"/>
                <w:kern w:val="3"/>
                <w:sz w:val="20"/>
                <w:szCs w:val="20"/>
                <w:lang w:eastAsia="ar-SA"/>
              </w:rPr>
              <w:t>, и зоне влажности - 1. Степень горючести – НГ (негорючие). Плотность от 10 кг/м</w:t>
            </w:r>
            <w:r w:rsidRPr="009D5BFF">
              <w:rPr>
                <w:rFonts w:eastAsia="Calibri"/>
                <w:kern w:val="24"/>
                <w:sz w:val="20"/>
                <w:szCs w:val="20"/>
                <w:vertAlign w:val="superscript"/>
                <w:lang w:eastAsia="ar-SA"/>
              </w:rPr>
              <w:t>3</w:t>
            </w:r>
            <w:r w:rsidRPr="009D5BFF">
              <w:rPr>
                <w:rFonts w:eastAsia="Calibri"/>
                <w:kern w:val="3"/>
                <w:sz w:val="20"/>
                <w:szCs w:val="20"/>
                <w:lang w:eastAsia="ar-SA"/>
              </w:rPr>
              <w:t xml:space="preserve">.  </w:t>
            </w:r>
            <w:r w:rsidRPr="009D5BFF">
              <w:rPr>
                <w:rFonts w:eastAsia="Calibri"/>
                <w:color w:val="000000"/>
                <w:sz w:val="20"/>
                <w:szCs w:val="20"/>
                <w:lang w:eastAsia="en-US"/>
              </w:rPr>
              <w:t>Для прочности пола должна устанавливаться дополнительная деревянная обрешетка из бруса толщиной 50х50 мм. На дополнительную деревянную обрешетку пола должны укладываться  цементно-стружечные плиты (ЦСП) толщиной как минимум 16 мм либо влагостойкая фанера ФСФ из любой лиственной породы дерева, исключая тополь, толщиной минимум 18 мм. Напольное покрытие линолеум толщиной как минимум 2 мм, группа горючести Г</w:t>
            </w:r>
            <w:proofErr w:type="gramStart"/>
            <w:r w:rsidRPr="009D5BFF">
              <w:rPr>
                <w:rFonts w:eastAsia="Calibri"/>
                <w:color w:val="000000"/>
                <w:sz w:val="20"/>
                <w:szCs w:val="20"/>
                <w:lang w:eastAsia="en-US"/>
              </w:rPr>
              <w:t>1</w:t>
            </w:r>
            <w:proofErr w:type="gramEnd"/>
            <w:r w:rsidRPr="009D5BFF">
              <w:rPr>
                <w:rFonts w:eastAsia="Calibri"/>
                <w:color w:val="000000"/>
                <w:sz w:val="20"/>
                <w:szCs w:val="20"/>
                <w:lang w:eastAsia="en-US"/>
              </w:rPr>
              <w:t xml:space="preserve"> (слабогорючие), класс применения 34, группа истираемости (EN 660-1, EN 660-2) P. </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           Окн</w:t>
            </w:r>
            <w:r>
              <w:rPr>
                <w:rFonts w:eastAsia="Calibri"/>
                <w:color w:val="000000"/>
                <w:sz w:val="20"/>
                <w:szCs w:val="20"/>
                <w:lang w:eastAsia="en-US"/>
              </w:rPr>
              <w:t>о должно</w:t>
            </w:r>
            <w:r w:rsidRPr="009D5BFF">
              <w:rPr>
                <w:rFonts w:eastAsia="Calibri"/>
                <w:color w:val="000000"/>
                <w:sz w:val="20"/>
                <w:szCs w:val="20"/>
                <w:lang w:eastAsia="en-US"/>
              </w:rPr>
              <w:t xml:space="preserve"> быть металлопластиков</w:t>
            </w:r>
            <w:r>
              <w:rPr>
                <w:rFonts w:eastAsia="Calibri"/>
                <w:color w:val="000000"/>
                <w:sz w:val="20"/>
                <w:szCs w:val="20"/>
                <w:lang w:eastAsia="en-US"/>
              </w:rPr>
              <w:t>о</w:t>
            </w:r>
            <w:r w:rsidRPr="009D5BFF">
              <w:rPr>
                <w:rFonts w:eastAsia="Calibri"/>
                <w:color w:val="000000"/>
                <w:sz w:val="20"/>
                <w:szCs w:val="20"/>
                <w:lang w:eastAsia="en-US"/>
              </w:rPr>
              <w:t>е</w:t>
            </w:r>
            <w:r>
              <w:rPr>
                <w:rFonts w:eastAsia="Calibri"/>
                <w:color w:val="000000"/>
                <w:sz w:val="20"/>
                <w:szCs w:val="20"/>
                <w:lang w:eastAsia="en-US"/>
              </w:rPr>
              <w:t xml:space="preserve"> </w:t>
            </w:r>
            <w:r w:rsidRPr="009D5BFF">
              <w:rPr>
                <w:rFonts w:eastAsia="Calibri"/>
                <w:color w:val="000000"/>
                <w:sz w:val="20"/>
                <w:szCs w:val="20"/>
                <w:lang w:eastAsia="en-US"/>
              </w:rPr>
              <w:t>(поворотно-откидное). Размеры: ширина 900 мм, высота 1200 мм. Воздухопроницаемость 3,6 м</w:t>
            </w:r>
            <w:r w:rsidRPr="009D5BFF">
              <w:rPr>
                <w:rFonts w:eastAsia="Calibri"/>
                <w:color w:val="000000"/>
                <w:sz w:val="20"/>
                <w:szCs w:val="20"/>
                <w:vertAlign w:val="superscript"/>
                <w:lang w:eastAsia="en-US"/>
              </w:rPr>
              <w:t>3</w:t>
            </w:r>
            <w:r w:rsidRPr="009D5BFF">
              <w:rPr>
                <w:rFonts w:eastAsia="Calibri"/>
                <w:color w:val="000000"/>
                <w:sz w:val="20"/>
                <w:szCs w:val="20"/>
                <w:lang w:eastAsia="en-US"/>
              </w:rPr>
              <w:t xml:space="preserve">, изоляция воздушного шума транспортного потока должна быть 30 дБА, безотказность оконных петель (цикл открывания-закрывания) не ниже 20000. </w:t>
            </w:r>
            <w:proofErr w:type="gramStart"/>
            <w:r w:rsidRPr="009D5BFF">
              <w:rPr>
                <w:rFonts w:eastAsia="Calibri"/>
                <w:color w:val="000000"/>
                <w:sz w:val="20"/>
                <w:szCs w:val="20"/>
                <w:lang w:eastAsia="en-US"/>
              </w:rPr>
              <w:t>На каждое окно с наружной стороны должны быть установлены металлические отливы с полимерным покрытием в цвет стен, с внутренней - пластиковые подоконные доски шириной не менее 100 мм.</w:t>
            </w:r>
            <w:proofErr w:type="gramEnd"/>
            <w:r w:rsidRPr="009D5BFF">
              <w:rPr>
                <w:rFonts w:eastAsia="Calibri"/>
                <w:color w:val="000000"/>
                <w:sz w:val="20"/>
                <w:szCs w:val="20"/>
                <w:lang w:eastAsia="en-US"/>
              </w:rPr>
              <w:t xml:space="preserve"> Количество окон по </w:t>
            </w:r>
            <w:r>
              <w:rPr>
                <w:rFonts w:eastAsia="Calibri"/>
                <w:color w:val="000000"/>
                <w:sz w:val="20"/>
                <w:szCs w:val="20"/>
                <w:lang w:eastAsia="en-US"/>
              </w:rPr>
              <w:t xml:space="preserve">одному окну </w:t>
            </w:r>
            <w:r w:rsidRPr="009D5BFF">
              <w:rPr>
                <w:rFonts w:eastAsia="Calibri"/>
                <w:color w:val="000000"/>
                <w:sz w:val="20"/>
                <w:szCs w:val="20"/>
                <w:lang w:eastAsia="en-US"/>
              </w:rPr>
              <w:t xml:space="preserve">в каждом </w:t>
            </w:r>
            <w:proofErr w:type="gramStart"/>
            <w:r w:rsidRPr="009D5BFF">
              <w:rPr>
                <w:rFonts w:eastAsia="Calibri"/>
                <w:color w:val="000000"/>
                <w:sz w:val="20"/>
                <w:szCs w:val="20"/>
                <w:lang w:eastAsia="en-US"/>
              </w:rPr>
              <w:t>блок-модуле</w:t>
            </w:r>
            <w:proofErr w:type="gramEnd"/>
            <w:r w:rsidRPr="009D5BFF">
              <w:rPr>
                <w:rFonts w:eastAsia="Calibri"/>
                <w:color w:val="000000"/>
                <w:sz w:val="20"/>
                <w:szCs w:val="20"/>
                <w:lang w:eastAsia="en-US"/>
              </w:rPr>
              <w:t xml:space="preserve"> общего назначения.</w:t>
            </w:r>
          </w:p>
          <w:p w:rsidR="00815B04" w:rsidRPr="009D5BFF" w:rsidRDefault="00815B04" w:rsidP="006719B3">
            <w:pPr>
              <w:jc w:val="both"/>
              <w:rPr>
                <w:rFonts w:eastAsia="Calibri"/>
                <w:color w:val="000000"/>
                <w:sz w:val="20"/>
                <w:szCs w:val="20"/>
                <w:lang w:eastAsia="en-US"/>
              </w:rPr>
            </w:pPr>
            <w:r w:rsidRPr="009D5BFF">
              <w:rPr>
                <w:rFonts w:eastAsia="Calibri"/>
                <w:color w:val="000000"/>
                <w:sz w:val="20"/>
                <w:szCs w:val="20"/>
                <w:lang w:eastAsia="en-US"/>
              </w:rPr>
              <w:t xml:space="preserve">          Дверь наружная: должна быть  металлическая глухая, утеплённая минеральной ватой группа горючести НГ (негорючие). Размер двери: ширина 1000 мм высота 2100 мм. Наружное полотно двери должно быть из стального листа толщиной 2 мм. Внутреннее полотно двери должно быть из металлического гладкого (окрашенного) листа толщиной 0,45 мм. Толщина дверей 40 мм. Количество дверей по 1 </w:t>
            </w:r>
            <w:proofErr w:type="gramStart"/>
            <w:r w:rsidRPr="009D5BFF">
              <w:rPr>
                <w:rFonts w:eastAsia="Calibri"/>
                <w:color w:val="000000"/>
                <w:sz w:val="20"/>
                <w:szCs w:val="20"/>
                <w:lang w:eastAsia="en-US"/>
              </w:rPr>
              <w:t>шт</w:t>
            </w:r>
            <w:proofErr w:type="gramEnd"/>
            <w:r w:rsidRPr="009D5BFF">
              <w:rPr>
                <w:rFonts w:eastAsia="Calibri"/>
                <w:color w:val="000000"/>
                <w:sz w:val="20"/>
                <w:szCs w:val="20"/>
                <w:lang w:eastAsia="en-US"/>
              </w:rPr>
              <w:t xml:space="preserve"> в каждом блок модуле общего назначения. Замок должен быть врезной, цилиндровый, с защелкой и фалевыми ручками, межцентровое расстояние 55 мм, засов 3 стальных стержня круглого сечения, покрытие корпуса должно быть цинковое, покрытие лицевой и ответной планок должно быть никелевое, стальная защелка, вылет ригелей 22 мм, диаметр ригеля</w:t>
            </w:r>
            <w:r w:rsidRPr="009D5BFF">
              <w:rPr>
                <w:rFonts w:eastAsia="Calibri"/>
                <w:b/>
                <w:bCs/>
                <w:smallCaps/>
                <w:sz w:val="20"/>
                <w:szCs w:val="20"/>
                <w:lang w:eastAsia="en-US"/>
              </w:rPr>
              <w:t xml:space="preserve"> </w:t>
            </w:r>
            <w:r w:rsidRPr="009D5BFF">
              <w:rPr>
                <w:rFonts w:eastAsia="Calibri"/>
                <w:color w:val="000000"/>
                <w:sz w:val="20"/>
                <w:szCs w:val="20"/>
                <w:lang w:eastAsia="en-US"/>
              </w:rPr>
              <w:t xml:space="preserve">10,7 мм. В комплекте с замком должно быть свыше 3 ключей. </w:t>
            </w:r>
          </w:p>
          <w:p w:rsidR="00815B04" w:rsidRPr="009D5BFF" w:rsidRDefault="00815B04" w:rsidP="006719B3">
            <w:pPr>
              <w:suppressAutoHyphens/>
              <w:autoSpaceDN w:val="0"/>
              <w:ind w:right="33"/>
              <w:jc w:val="both"/>
              <w:textAlignment w:val="baseline"/>
              <w:rPr>
                <w:rFonts w:eastAsia="Calibri"/>
                <w:kern w:val="3"/>
                <w:sz w:val="20"/>
                <w:szCs w:val="20"/>
                <w:lang w:eastAsia="en-US"/>
              </w:rPr>
            </w:pPr>
            <w:r w:rsidRPr="009D5BFF">
              <w:rPr>
                <w:rFonts w:eastAsia="Calibri"/>
                <w:kern w:val="3"/>
                <w:sz w:val="20"/>
                <w:szCs w:val="20"/>
                <w:lang w:eastAsia="en-US"/>
              </w:rPr>
              <w:t xml:space="preserve">            Электрические сети: Модуль должен быть с электропроводкой, розетками и выключателями. Должны быть установлены УЗО и автоматы защиты отдельно. </w:t>
            </w:r>
            <w:proofErr w:type="gramStart"/>
            <w:r w:rsidRPr="009D5BFF">
              <w:rPr>
                <w:rFonts w:eastAsia="Calibri"/>
                <w:kern w:val="3"/>
                <w:sz w:val="20"/>
                <w:szCs w:val="20"/>
                <w:lang w:eastAsia="en-US"/>
              </w:rPr>
              <w:t>Кабельный ввод организует исполнитель в месте согласованным с Заказчиком.</w:t>
            </w:r>
            <w:proofErr w:type="gramEnd"/>
            <w:r w:rsidRPr="009D5BFF">
              <w:rPr>
                <w:rFonts w:eastAsia="Calibri"/>
                <w:kern w:val="3"/>
                <w:sz w:val="20"/>
                <w:szCs w:val="20"/>
                <w:lang w:eastAsia="en-US"/>
              </w:rPr>
              <w:t xml:space="preserve"> Сеть должна быть трехпроводная, выполнена медным трехжильным проводом, проложенным в электротехнических </w:t>
            </w:r>
            <w:proofErr w:type="gramStart"/>
            <w:r w:rsidRPr="009D5BFF">
              <w:rPr>
                <w:rFonts w:eastAsia="Calibri"/>
                <w:kern w:val="3"/>
                <w:sz w:val="20"/>
                <w:szCs w:val="20"/>
                <w:lang w:eastAsia="en-US"/>
              </w:rPr>
              <w:t>кабель-каналах</w:t>
            </w:r>
            <w:proofErr w:type="gramEnd"/>
            <w:r w:rsidRPr="009D5BFF">
              <w:rPr>
                <w:rFonts w:eastAsia="Calibri"/>
                <w:kern w:val="3"/>
                <w:sz w:val="20"/>
                <w:szCs w:val="20"/>
                <w:lang w:eastAsia="en-US"/>
              </w:rPr>
              <w:t xml:space="preserve"> 16х16 мм\16х25 мм. Освещение должно быть естественным, электрическим. </w:t>
            </w:r>
          </w:p>
          <w:p w:rsidR="00815B04" w:rsidRPr="009D5BFF" w:rsidRDefault="00815B04" w:rsidP="006719B3">
            <w:pPr>
              <w:suppressAutoHyphens/>
              <w:autoSpaceDN w:val="0"/>
              <w:ind w:right="33"/>
              <w:jc w:val="both"/>
              <w:textAlignment w:val="baseline"/>
              <w:rPr>
                <w:rFonts w:eastAsia="Calibri"/>
                <w:kern w:val="3"/>
                <w:sz w:val="20"/>
                <w:szCs w:val="20"/>
                <w:lang w:eastAsia="en-US"/>
              </w:rPr>
            </w:pPr>
            <w:r w:rsidRPr="009D5BFF">
              <w:rPr>
                <w:rFonts w:eastAsia="Calibri"/>
                <w:kern w:val="3"/>
                <w:sz w:val="20"/>
                <w:szCs w:val="20"/>
                <w:lang w:eastAsia="en-US"/>
              </w:rPr>
              <w:t xml:space="preserve">            На освещение кабель должен быть номинальным сечением токопроводящих жил 1,5 мм</w:t>
            </w:r>
            <w:proofErr w:type="gramStart"/>
            <w:r w:rsidRPr="009D5BFF">
              <w:rPr>
                <w:rFonts w:eastAsia="Calibri"/>
                <w:kern w:val="3"/>
                <w:sz w:val="20"/>
                <w:szCs w:val="20"/>
                <w:vertAlign w:val="superscript"/>
                <w:lang w:eastAsia="en-US"/>
              </w:rPr>
              <w:t>2</w:t>
            </w:r>
            <w:proofErr w:type="gramEnd"/>
            <w:r w:rsidRPr="009D5BFF">
              <w:rPr>
                <w:rFonts w:eastAsia="Calibri"/>
                <w:kern w:val="3"/>
                <w:sz w:val="20"/>
                <w:szCs w:val="20"/>
                <w:lang w:eastAsia="en-US"/>
              </w:rPr>
              <w:t>. Кабель должен иметь медные токопроводящие жилы. Токопроводящие жилы должны быть однопроволочные. Изоляция токопроводящих жил должна быть из поливинилхлоридного пластиката; сшитого полиэтилена. Наружная оболочка кабеля/защитный шланг может быть из поливинилхлоридного пластиката; полиэтилена. Жилы должны быть круглой формы. Исполнение в части пожарной безопасности: не распространяющие горение при групповой прокладке. Может быть с пониженным дым</w:t>
            </w:r>
            <w:proofErr w:type="gramStart"/>
            <w:r w:rsidRPr="009D5BFF">
              <w:rPr>
                <w:rFonts w:eastAsia="Calibri"/>
                <w:kern w:val="3"/>
                <w:sz w:val="20"/>
                <w:szCs w:val="20"/>
                <w:lang w:eastAsia="en-US"/>
              </w:rPr>
              <w:t>о-</w:t>
            </w:r>
            <w:proofErr w:type="gramEnd"/>
            <w:r w:rsidRPr="009D5BFF">
              <w:rPr>
                <w:rFonts w:eastAsia="Calibri"/>
                <w:kern w:val="3"/>
                <w:sz w:val="20"/>
                <w:szCs w:val="20"/>
                <w:lang w:eastAsia="en-US"/>
              </w:rPr>
              <w:t xml:space="preserve"> и газовыделением. Число токопроводящих жил – не менее 3. Изолированные жилы кабелей должны иметь отличительную расцветку.  Внутренний промежуток между жилами может быть заполнен жгутом (корделем) из негигроскопичного волокнистого или полимерного материалов или жгутом, выпрессованным из полимерной композиции. Кабель должен соответствовать ГОСТ 31996-2012. Обозначение применяемого кабеля должно быть указано в соответствии с ГОСТ 31996-2012. Срок службы кабеля должен соответствовать одному из установленных сроков в ГОСТ 31996-2012. Кабели должны </w:t>
            </w:r>
            <w:r w:rsidRPr="009D5BFF">
              <w:rPr>
                <w:rFonts w:eastAsia="Calibri"/>
                <w:kern w:val="3"/>
                <w:sz w:val="20"/>
                <w:szCs w:val="20"/>
                <w:lang w:eastAsia="en-US"/>
              </w:rPr>
              <w:lastRenderedPageBreak/>
              <w:t>быть стойкими к воздействию повышенной и пониженной температур в пределах диапазона -60°С...+50°С. На розеточную группу кабель должен быть номинальным сечением токопроводящих жил 2,5 мм</w:t>
            </w:r>
            <w:proofErr w:type="gramStart"/>
            <w:r w:rsidRPr="009D5BFF">
              <w:rPr>
                <w:rFonts w:eastAsia="Calibri"/>
                <w:kern w:val="24"/>
                <w:sz w:val="20"/>
                <w:szCs w:val="20"/>
                <w:vertAlign w:val="superscript"/>
                <w:lang w:eastAsia="en-US"/>
              </w:rPr>
              <w:t>2</w:t>
            </w:r>
            <w:proofErr w:type="gramEnd"/>
            <w:r w:rsidRPr="009D5BFF">
              <w:rPr>
                <w:rFonts w:eastAsia="Calibri"/>
                <w:kern w:val="3"/>
                <w:sz w:val="20"/>
                <w:szCs w:val="20"/>
                <w:lang w:eastAsia="en-US"/>
              </w:rPr>
              <w:t>.</w:t>
            </w:r>
            <w:r w:rsidRPr="009D5BFF">
              <w:rPr>
                <w:rFonts w:eastAsia="Calibri"/>
                <w:kern w:val="3"/>
                <w:sz w:val="20"/>
                <w:szCs w:val="20"/>
                <w:lang w:eastAsia="ar-SA"/>
              </w:rPr>
              <w:t xml:space="preserve"> </w:t>
            </w:r>
            <w:r w:rsidRPr="009D5BFF">
              <w:rPr>
                <w:rFonts w:eastAsia="Calibri"/>
                <w:kern w:val="3"/>
                <w:sz w:val="20"/>
                <w:szCs w:val="20"/>
                <w:lang w:eastAsia="en-US"/>
              </w:rPr>
              <w:t>Кабель должен иметь медные токопроводящие жилы. Токопроводящие жилы должны быть однопроволочные. Изоляция токопроводящих жил должна быть из поливинилхлоридного пластиката; сшитого полиэтилена. Наружная оболочка кабеля/защитный шланг может быть из поливинилхлоридного пластиката; полиэтилена. Жилы должны быть круглой формы. Исполнение в части пожарной безопасности: не распространяющие горение при групповой прокладке. Может быть с пониженным дым</w:t>
            </w:r>
            <w:proofErr w:type="gramStart"/>
            <w:r w:rsidRPr="009D5BFF">
              <w:rPr>
                <w:rFonts w:eastAsia="Calibri"/>
                <w:kern w:val="3"/>
                <w:sz w:val="20"/>
                <w:szCs w:val="20"/>
                <w:lang w:eastAsia="en-US"/>
              </w:rPr>
              <w:t>о-</w:t>
            </w:r>
            <w:proofErr w:type="gramEnd"/>
            <w:r w:rsidRPr="009D5BFF">
              <w:rPr>
                <w:rFonts w:eastAsia="Calibri"/>
                <w:kern w:val="3"/>
                <w:sz w:val="20"/>
                <w:szCs w:val="20"/>
                <w:lang w:eastAsia="en-US"/>
              </w:rPr>
              <w:t xml:space="preserve"> и газовыделением. Число токопроводящих жил – не менее 3. Изолированные жилы кабелей должны иметь отличительную расцветку. Изоляция жилы заземления должна быть двухцветной (зелено-желтой). Внутренний промежуток между жилами может быть заполнен жгутом (корделем) из негигроскопичного волокнистого или полимерного материалов или жгутом, выпрессованным из полимерной композиции. Кабель должен соответствовать ГОСТ 31996-2012. Обозначение применяемого кабеля должно быть указано в соответствии с ГОСТ 31996-2012. Срок службы кабеля должен соответствовать одному из установленных сроков в ГОСТ 31996-2012. </w:t>
            </w:r>
            <w:proofErr w:type="gramStart"/>
            <w:r w:rsidRPr="009D5BFF">
              <w:rPr>
                <w:rFonts w:eastAsia="Calibri"/>
                <w:kern w:val="3"/>
                <w:sz w:val="20"/>
                <w:szCs w:val="20"/>
                <w:lang w:eastAsia="en-US"/>
              </w:rPr>
              <w:t xml:space="preserve">Кабели должны быть стойкими к воздействию повышенной и пониженной температур в пределах диапазона -60°С...+50°С. </w:t>
            </w:r>
            <w:proofErr w:type="gramEnd"/>
          </w:p>
          <w:p w:rsidR="00815B04" w:rsidRPr="009D5BFF" w:rsidRDefault="00815B04" w:rsidP="006719B3">
            <w:pPr>
              <w:jc w:val="left"/>
              <w:rPr>
                <w:rFonts w:eastAsia="Calibri"/>
                <w:color w:val="000000"/>
                <w:sz w:val="20"/>
                <w:szCs w:val="20"/>
                <w:lang w:eastAsia="en-US"/>
              </w:rPr>
            </w:pPr>
            <w:r w:rsidRPr="009D5BFF">
              <w:rPr>
                <w:rFonts w:eastAsia="Calibri"/>
                <w:color w:val="000000"/>
                <w:sz w:val="20"/>
                <w:szCs w:val="20"/>
                <w:lang w:eastAsia="en-US"/>
              </w:rPr>
              <w:t>Общая характеристика электросети: напряжение 220</w:t>
            </w:r>
            <w:proofErr w:type="gramStart"/>
            <w:r w:rsidRPr="009D5BFF">
              <w:rPr>
                <w:rFonts w:eastAsia="Calibri"/>
                <w:color w:val="000000"/>
                <w:sz w:val="20"/>
                <w:szCs w:val="20"/>
                <w:lang w:eastAsia="en-US"/>
              </w:rPr>
              <w:t xml:space="preserve"> В</w:t>
            </w:r>
            <w:proofErr w:type="gramEnd"/>
            <w:r w:rsidRPr="009D5BFF">
              <w:rPr>
                <w:rFonts w:eastAsia="Calibri"/>
                <w:color w:val="000000"/>
                <w:sz w:val="20"/>
                <w:szCs w:val="20"/>
                <w:lang w:eastAsia="en-US"/>
              </w:rPr>
              <w:t xml:space="preserve">, частота 60 Гц. </w:t>
            </w:r>
          </w:p>
          <w:p w:rsidR="00815B04" w:rsidRPr="009D5BFF" w:rsidRDefault="00815B04" w:rsidP="006719B3">
            <w:pPr>
              <w:tabs>
                <w:tab w:val="left" w:pos="474"/>
              </w:tabs>
              <w:ind w:firstLine="318"/>
              <w:jc w:val="both"/>
              <w:rPr>
                <w:rFonts w:eastAsia="Calibri"/>
                <w:color w:val="000000"/>
                <w:sz w:val="20"/>
                <w:szCs w:val="20"/>
                <w:lang w:eastAsia="en-US"/>
              </w:rPr>
            </w:pPr>
            <w:r w:rsidRPr="009D5BFF">
              <w:rPr>
                <w:rFonts w:eastAsia="Calibri"/>
                <w:color w:val="000000"/>
                <w:sz w:val="20"/>
                <w:szCs w:val="20"/>
                <w:lang w:eastAsia="en-US"/>
              </w:rPr>
              <w:t>Ведомость электрооборудования на каждый блок модуль общего назначения</w:t>
            </w:r>
          </w:p>
          <w:p w:rsidR="00815B04" w:rsidRPr="009D5BFF" w:rsidRDefault="00815B04" w:rsidP="00815B04">
            <w:pPr>
              <w:numPr>
                <w:ilvl w:val="0"/>
                <w:numId w:val="1"/>
              </w:numPr>
              <w:tabs>
                <w:tab w:val="left" w:pos="474"/>
              </w:tabs>
              <w:ind w:left="0" w:firstLine="318"/>
              <w:contextualSpacing/>
              <w:jc w:val="both"/>
              <w:rPr>
                <w:sz w:val="20"/>
                <w:szCs w:val="20"/>
              </w:rPr>
            </w:pPr>
            <w:r w:rsidRPr="009D5BFF">
              <w:rPr>
                <w:sz w:val="20"/>
                <w:szCs w:val="20"/>
              </w:rPr>
              <w:t xml:space="preserve">Щиток распределительный (четырехместный, модульный) ЩРН-П-4. Количество 1 шт. </w:t>
            </w:r>
          </w:p>
          <w:p w:rsidR="00815B04" w:rsidRPr="009D5BFF" w:rsidRDefault="00815B04" w:rsidP="00815B04">
            <w:pPr>
              <w:numPr>
                <w:ilvl w:val="0"/>
                <w:numId w:val="1"/>
              </w:numPr>
              <w:tabs>
                <w:tab w:val="left" w:pos="474"/>
              </w:tabs>
              <w:ind w:left="0" w:firstLine="318"/>
              <w:contextualSpacing/>
              <w:jc w:val="both"/>
              <w:rPr>
                <w:sz w:val="20"/>
                <w:szCs w:val="20"/>
              </w:rPr>
            </w:pPr>
            <w:r w:rsidRPr="009D5BFF">
              <w:rPr>
                <w:sz w:val="20"/>
                <w:szCs w:val="20"/>
              </w:rPr>
              <w:t>Автомат защиты 16</w:t>
            </w:r>
            <w:proofErr w:type="gramStart"/>
            <w:r w:rsidRPr="009D5BFF">
              <w:rPr>
                <w:sz w:val="20"/>
                <w:szCs w:val="20"/>
              </w:rPr>
              <w:t xml:space="preserve"> А</w:t>
            </w:r>
            <w:proofErr w:type="gramEnd"/>
            <w:r w:rsidRPr="009D5BFF">
              <w:rPr>
                <w:sz w:val="20"/>
                <w:szCs w:val="20"/>
              </w:rPr>
              <w:t xml:space="preserve"> (розетки)  в кол-ве 1 шт., автомат защиты 10 А (свет) в кол-ве 1 шт. </w:t>
            </w:r>
          </w:p>
          <w:p w:rsidR="00815B04" w:rsidRPr="009D5BFF" w:rsidRDefault="00815B04" w:rsidP="00815B04">
            <w:pPr>
              <w:numPr>
                <w:ilvl w:val="0"/>
                <w:numId w:val="1"/>
              </w:numPr>
              <w:tabs>
                <w:tab w:val="left" w:pos="474"/>
              </w:tabs>
              <w:ind w:left="0" w:firstLine="318"/>
              <w:contextualSpacing/>
              <w:jc w:val="both"/>
              <w:rPr>
                <w:sz w:val="20"/>
                <w:szCs w:val="20"/>
              </w:rPr>
            </w:pPr>
            <w:r w:rsidRPr="009D5BFF">
              <w:rPr>
                <w:sz w:val="20"/>
                <w:szCs w:val="20"/>
              </w:rPr>
              <w:t>УЗО (устройство защитного отключения)   32</w:t>
            </w:r>
            <w:proofErr w:type="gramStart"/>
            <w:r w:rsidRPr="009D5BFF">
              <w:rPr>
                <w:sz w:val="20"/>
                <w:szCs w:val="20"/>
              </w:rPr>
              <w:t xml:space="preserve"> А</w:t>
            </w:r>
            <w:proofErr w:type="gramEnd"/>
            <w:r w:rsidRPr="009D5BFF">
              <w:rPr>
                <w:sz w:val="20"/>
                <w:szCs w:val="20"/>
              </w:rPr>
              <w:t xml:space="preserve">, двухполюсное 1 шт. </w:t>
            </w:r>
          </w:p>
          <w:p w:rsidR="00815B04" w:rsidRPr="009D5BFF" w:rsidRDefault="00815B04" w:rsidP="00815B04">
            <w:pPr>
              <w:numPr>
                <w:ilvl w:val="0"/>
                <w:numId w:val="1"/>
              </w:numPr>
              <w:tabs>
                <w:tab w:val="left" w:pos="474"/>
              </w:tabs>
              <w:ind w:left="0" w:firstLine="318"/>
              <w:contextualSpacing/>
              <w:jc w:val="both"/>
              <w:rPr>
                <w:sz w:val="20"/>
                <w:szCs w:val="20"/>
              </w:rPr>
            </w:pPr>
            <w:r w:rsidRPr="009D5BFF">
              <w:rPr>
                <w:sz w:val="20"/>
                <w:szCs w:val="20"/>
              </w:rPr>
              <w:t xml:space="preserve">Светильники светодиодные со степенью зашиты не менее IP20, в том числе, как по степени попадания твердых посторонних предметов, так и по степени от проникновения влаги. Длина 1150-1200 мм, ширина 50-65 мм, высота до 45 мм. Срок службы как минимум 40000 часов. Световой поток минимум 2350 Лм. Цвет свечения белый. Количество светильников 2 шт. </w:t>
            </w:r>
          </w:p>
          <w:p w:rsidR="00815B04" w:rsidRPr="009D5BFF" w:rsidRDefault="00815B04" w:rsidP="00815B04">
            <w:pPr>
              <w:numPr>
                <w:ilvl w:val="0"/>
                <w:numId w:val="1"/>
              </w:numPr>
              <w:tabs>
                <w:tab w:val="left" w:pos="474"/>
              </w:tabs>
              <w:ind w:left="0" w:firstLine="318"/>
              <w:contextualSpacing/>
              <w:jc w:val="both"/>
              <w:rPr>
                <w:sz w:val="20"/>
                <w:szCs w:val="20"/>
              </w:rPr>
            </w:pPr>
            <w:r w:rsidRPr="009D5BFF">
              <w:rPr>
                <w:sz w:val="20"/>
                <w:szCs w:val="20"/>
              </w:rPr>
              <w:t>Розетка должна быть открытой установки, двухместная, влагозащищенная. Розетка  с защитой от брызг воды или защитой от пыли со степенью зашиты не менее IP20, в том числе, как по степени попадания твердых посторонних предметов, так и по степени от проникновения влаги, напряжение  220</w:t>
            </w:r>
            <w:proofErr w:type="gramStart"/>
            <w:r w:rsidRPr="009D5BFF">
              <w:rPr>
                <w:sz w:val="20"/>
                <w:szCs w:val="20"/>
              </w:rPr>
              <w:t xml:space="preserve"> В</w:t>
            </w:r>
            <w:proofErr w:type="gramEnd"/>
            <w:r w:rsidRPr="009D5BFF">
              <w:rPr>
                <w:sz w:val="20"/>
                <w:szCs w:val="20"/>
              </w:rPr>
              <w:t xml:space="preserve">, номинальный ток  10А, размер розетки (высота, ширина, глубина) 81х81х59 мм. Количество розеток 6 шт. </w:t>
            </w:r>
          </w:p>
          <w:p w:rsidR="00815B04" w:rsidRPr="009D5BFF" w:rsidRDefault="00815B04" w:rsidP="00815B04">
            <w:pPr>
              <w:numPr>
                <w:ilvl w:val="0"/>
                <w:numId w:val="1"/>
              </w:numPr>
              <w:tabs>
                <w:tab w:val="left" w:pos="474"/>
              </w:tabs>
              <w:ind w:left="0" w:firstLine="318"/>
              <w:contextualSpacing/>
              <w:jc w:val="both"/>
              <w:rPr>
                <w:sz w:val="20"/>
                <w:szCs w:val="20"/>
              </w:rPr>
            </w:pPr>
            <w:r w:rsidRPr="009D5BFF">
              <w:rPr>
                <w:sz w:val="20"/>
                <w:szCs w:val="20"/>
              </w:rPr>
              <w:t xml:space="preserve">Выключатель должен быть одноклавишный, наружной установки. Выключатель с защитой от брызг воды или защитой от пыли со степенью зашиты как минимум IP20, в том числе, как по степени попадания твердых посторонних предметов, так и по степени от проникновения влаги, напряжение 220 В., номинальный ток 6А, размер выключателя (высота, ширина, глубина) 65х71х32 мм. Количество выключателей 1 шт. </w:t>
            </w:r>
          </w:p>
          <w:p w:rsidR="00815B04" w:rsidRPr="009D5BFF" w:rsidRDefault="00815B04" w:rsidP="00815B04">
            <w:pPr>
              <w:numPr>
                <w:ilvl w:val="0"/>
                <w:numId w:val="4"/>
              </w:numPr>
              <w:spacing w:before="28" w:after="28"/>
              <w:ind w:left="176" w:hanging="43"/>
              <w:contextualSpacing/>
              <w:jc w:val="both"/>
              <w:rPr>
                <w:color w:val="000000"/>
                <w:sz w:val="20"/>
                <w:szCs w:val="20"/>
              </w:rPr>
            </w:pPr>
            <w:r w:rsidRPr="009D5BFF">
              <w:rPr>
                <w:b/>
                <w:color w:val="000000"/>
                <w:sz w:val="20"/>
                <w:szCs w:val="20"/>
              </w:rPr>
              <w:t>Модуль административный - 1 шт., модуль для воспитателей - 2шт.</w:t>
            </w:r>
          </w:p>
          <w:p w:rsidR="00815B04" w:rsidRPr="009D5BFF" w:rsidRDefault="00815B04" w:rsidP="006719B3">
            <w:pPr>
              <w:spacing w:before="28" w:after="28"/>
              <w:ind w:left="927" w:right="2172"/>
              <w:contextualSpacing/>
              <w:jc w:val="both"/>
              <w:rPr>
                <w:color w:val="000000"/>
                <w:sz w:val="20"/>
                <w:szCs w:val="20"/>
              </w:rPr>
            </w:pPr>
          </w:p>
          <w:p w:rsidR="00815B04" w:rsidRPr="009D5BFF" w:rsidRDefault="00815B04" w:rsidP="006719B3">
            <w:pPr>
              <w:spacing w:before="28" w:after="28"/>
              <w:ind w:right="2172"/>
              <w:jc w:val="both"/>
              <w:rPr>
                <w:rFonts w:eastAsia="Calibri"/>
                <w:color w:val="000000"/>
                <w:sz w:val="20"/>
                <w:szCs w:val="20"/>
                <w:lang w:eastAsia="en-US"/>
              </w:rPr>
            </w:pPr>
            <w:r>
              <w:rPr>
                <w:rFonts w:eastAsia="Calibri"/>
                <w:noProof/>
                <w:color w:val="000000"/>
                <w:sz w:val="20"/>
                <w:szCs w:val="20"/>
              </w:rPr>
              <w:drawing>
                <wp:inline distT="0" distB="0" distL="0" distR="0">
                  <wp:extent cx="3714750" cy="1362075"/>
                  <wp:effectExtent l="19050" t="0" r="0" b="0"/>
                  <wp:docPr id="9"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2" cstate="print"/>
                          <a:srcRect/>
                          <a:stretch>
                            <a:fillRect/>
                          </a:stretch>
                        </pic:blipFill>
                        <pic:spPr bwMode="auto">
                          <a:xfrm>
                            <a:off x="0" y="0"/>
                            <a:ext cx="3714750" cy="1362075"/>
                          </a:xfrm>
                          <a:prstGeom prst="rect">
                            <a:avLst/>
                          </a:prstGeom>
                          <a:noFill/>
                          <a:ln w="9525">
                            <a:noFill/>
                            <a:miter lim="800000"/>
                            <a:headEnd/>
                            <a:tailEnd/>
                          </a:ln>
                        </pic:spPr>
                      </pic:pic>
                    </a:graphicData>
                  </a:graphic>
                </wp:inline>
              </w:drawing>
            </w:r>
          </w:p>
          <w:p w:rsidR="00815B04" w:rsidRPr="009D5BFF" w:rsidRDefault="00815B04" w:rsidP="006719B3">
            <w:pPr>
              <w:widowControl w:val="0"/>
              <w:suppressAutoHyphens/>
              <w:spacing w:line="259" w:lineRule="auto"/>
              <w:ind w:right="35"/>
              <w:jc w:val="both"/>
              <w:textAlignment w:val="baseline"/>
              <w:rPr>
                <w:rFonts w:eastAsia="Arial Unicode MS"/>
                <w:color w:val="000000"/>
                <w:kern w:val="1"/>
                <w:sz w:val="20"/>
                <w:szCs w:val="20"/>
                <w:lang w:eastAsia="ar-SA"/>
              </w:rPr>
            </w:pPr>
            <w:r w:rsidRPr="009D5BFF">
              <w:rPr>
                <w:rFonts w:eastAsia="Arial Unicode MS"/>
                <w:color w:val="000000"/>
                <w:kern w:val="1"/>
                <w:sz w:val="20"/>
                <w:szCs w:val="20"/>
                <w:lang w:eastAsia="ar-SA"/>
              </w:rPr>
              <w:t>Вентиляция:</w:t>
            </w:r>
            <w:r w:rsidRPr="009D5BFF">
              <w:rPr>
                <w:rFonts w:eastAsia="Arial Unicode MS"/>
                <w:b/>
                <w:bCs/>
                <w:smallCaps/>
                <w:kern w:val="1"/>
                <w:sz w:val="20"/>
                <w:szCs w:val="20"/>
                <w:lang w:eastAsia="ar-SA"/>
              </w:rPr>
              <w:t xml:space="preserve"> </w:t>
            </w:r>
            <w:r w:rsidRPr="009D5BFF">
              <w:rPr>
                <w:rFonts w:eastAsia="Arial Unicode MS"/>
                <w:color w:val="000000"/>
                <w:kern w:val="1"/>
                <w:sz w:val="20"/>
                <w:szCs w:val="20"/>
                <w:lang w:eastAsia="ar-SA"/>
              </w:rPr>
              <w:t>должна быть естественная через окна и двери.</w:t>
            </w:r>
          </w:p>
          <w:p w:rsidR="00815B04" w:rsidRPr="009D5BFF" w:rsidRDefault="00815B04" w:rsidP="006719B3">
            <w:pPr>
              <w:widowControl w:val="0"/>
              <w:suppressAutoHyphens/>
              <w:spacing w:line="259" w:lineRule="auto"/>
              <w:ind w:right="35"/>
              <w:jc w:val="both"/>
              <w:textAlignment w:val="baseline"/>
              <w:rPr>
                <w:rFonts w:eastAsia="Arial Unicode MS"/>
                <w:color w:val="000000"/>
                <w:kern w:val="1"/>
                <w:sz w:val="20"/>
                <w:szCs w:val="20"/>
                <w:lang w:eastAsia="ar-SA"/>
              </w:rPr>
            </w:pPr>
          </w:p>
          <w:p w:rsidR="00815B04" w:rsidRPr="009D5BFF" w:rsidRDefault="00815B04" w:rsidP="00815B04">
            <w:pPr>
              <w:widowControl w:val="0"/>
              <w:numPr>
                <w:ilvl w:val="0"/>
                <w:numId w:val="4"/>
              </w:numPr>
              <w:suppressAutoHyphens/>
              <w:spacing w:line="259" w:lineRule="auto"/>
              <w:ind w:right="35"/>
              <w:jc w:val="both"/>
              <w:textAlignment w:val="baseline"/>
              <w:rPr>
                <w:rFonts w:eastAsia="Arial Unicode MS"/>
                <w:color w:val="000000"/>
                <w:kern w:val="1"/>
                <w:sz w:val="20"/>
                <w:szCs w:val="20"/>
                <w:lang w:eastAsia="ar-SA"/>
              </w:rPr>
            </w:pPr>
            <w:r w:rsidRPr="009D5BFF">
              <w:rPr>
                <w:rFonts w:eastAsia="Arial Unicode MS"/>
                <w:b/>
                <w:color w:val="000000"/>
                <w:kern w:val="1"/>
                <w:sz w:val="20"/>
                <w:szCs w:val="20"/>
                <w:lang w:eastAsia="ar-SA"/>
              </w:rPr>
              <w:t>Склад - 2шт.</w:t>
            </w:r>
          </w:p>
          <w:p w:rsidR="00815B04" w:rsidRPr="009D5BFF" w:rsidRDefault="00815B04" w:rsidP="006719B3">
            <w:pPr>
              <w:widowControl w:val="0"/>
              <w:suppressAutoHyphens/>
              <w:spacing w:line="259" w:lineRule="auto"/>
              <w:ind w:right="35"/>
              <w:jc w:val="both"/>
              <w:textAlignment w:val="baseline"/>
              <w:rPr>
                <w:rFonts w:eastAsia="Arial Unicode MS"/>
                <w:color w:val="000000"/>
                <w:kern w:val="1"/>
                <w:sz w:val="20"/>
                <w:szCs w:val="20"/>
                <w:lang w:eastAsia="ar-SA"/>
              </w:rPr>
            </w:pPr>
          </w:p>
          <w:p w:rsidR="00815B04" w:rsidRPr="009D5BFF" w:rsidRDefault="00815B04" w:rsidP="006719B3">
            <w:pPr>
              <w:widowControl w:val="0"/>
              <w:suppressAutoHyphens/>
              <w:spacing w:line="259" w:lineRule="auto"/>
              <w:ind w:left="927" w:right="35"/>
              <w:jc w:val="both"/>
              <w:textAlignment w:val="baseline"/>
              <w:rPr>
                <w:rFonts w:eastAsia="Arial Unicode MS"/>
                <w:color w:val="000000"/>
                <w:kern w:val="1"/>
                <w:sz w:val="20"/>
                <w:szCs w:val="20"/>
                <w:lang w:eastAsia="ar-SA"/>
              </w:rPr>
            </w:pPr>
            <w:r>
              <w:rPr>
                <w:rFonts w:eastAsia="Arial Unicode MS"/>
                <w:b/>
                <w:noProof/>
                <w:color w:val="000000"/>
                <w:kern w:val="1"/>
                <w:sz w:val="20"/>
                <w:szCs w:val="20"/>
              </w:rPr>
              <w:lastRenderedPageBreak/>
              <w:drawing>
                <wp:inline distT="0" distB="0" distL="0" distR="0">
                  <wp:extent cx="3714750" cy="1362075"/>
                  <wp:effectExtent l="19050" t="0" r="0" b="0"/>
                  <wp:docPr id="10"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pic:cNvPicPr>
                            <a:picLocks noChangeAspect="1" noChangeArrowheads="1"/>
                          </pic:cNvPicPr>
                        </pic:nvPicPr>
                        <pic:blipFill>
                          <a:blip r:embed="rId13" cstate="print"/>
                          <a:srcRect/>
                          <a:stretch>
                            <a:fillRect/>
                          </a:stretch>
                        </pic:blipFill>
                        <pic:spPr bwMode="auto">
                          <a:xfrm>
                            <a:off x="0" y="0"/>
                            <a:ext cx="3714750" cy="1362075"/>
                          </a:xfrm>
                          <a:prstGeom prst="rect">
                            <a:avLst/>
                          </a:prstGeom>
                          <a:noFill/>
                          <a:ln w="9525">
                            <a:noFill/>
                            <a:miter lim="800000"/>
                            <a:headEnd/>
                            <a:tailEnd/>
                          </a:ln>
                        </pic:spPr>
                      </pic:pic>
                    </a:graphicData>
                  </a:graphic>
                </wp:inline>
              </w:drawing>
            </w:r>
          </w:p>
          <w:p w:rsidR="00815B04" w:rsidRPr="009D5BFF" w:rsidRDefault="00815B04" w:rsidP="006719B3">
            <w:pPr>
              <w:widowControl w:val="0"/>
              <w:suppressAutoHyphens/>
              <w:spacing w:line="259" w:lineRule="auto"/>
              <w:ind w:left="927" w:right="35"/>
              <w:jc w:val="both"/>
              <w:textAlignment w:val="baseline"/>
              <w:rPr>
                <w:rFonts w:eastAsia="Arial Unicode MS"/>
                <w:color w:val="000000"/>
                <w:kern w:val="1"/>
                <w:sz w:val="20"/>
                <w:szCs w:val="20"/>
                <w:lang w:eastAsia="ar-SA"/>
              </w:rPr>
            </w:pPr>
          </w:p>
          <w:p w:rsidR="00815B04" w:rsidRPr="009D5BFF" w:rsidRDefault="00815B04" w:rsidP="006719B3">
            <w:pPr>
              <w:spacing w:before="28" w:after="28"/>
              <w:jc w:val="both"/>
              <w:rPr>
                <w:rFonts w:eastAsia="Calibri"/>
                <w:color w:val="000000"/>
                <w:sz w:val="20"/>
                <w:szCs w:val="20"/>
                <w:lang w:eastAsia="en-US"/>
              </w:rPr>
            </w:pPr>
            <w:r w:rsidRPr="009D5BFF">
              <w:rPr>
                <w:rFonts w:eastAsia="Calibri"/>
                <w:color w:val="000000"/>
                <w:sz w:val="20"/>
                <w:szCs w:val="20"/>
                <w:lang w:eastAsia="en-US"/>
              </w:rPr>
              <w:t>Вентиляция:</w:t>
            </w:r>
            <w:r w:rsidRPr="009D5BFF">
              <w:rPr>
                <w:rFonts w:eastAsia="Calibri"/>
                <w:b/>
                <w:bCs/>
                <w:smallCaps/>
                <w:sz w:val="20"/>
                <w:szCs w:val="20"/>
                <w:lang w:eastAsia="en-US"/>
              </w:rPr>
              <w:t xml:space="preserve"> </w:t>
            </w:r>
            <w:r w:rsidRPr="009D5BFF">
              <w:rPr>
                <w:rFonts w:eastAsia="Calibri"/>
                <w:color w:val="000000"/>
                <w:sz w:val="20"/>
                <w:szCs w:val="20"/>
                <w:lang w:eastAsia="en-US"/>
              </w:rPr>
              <w:t>должна быть естественная через дверь, и принудительная через систему вытяжных вентиляторов  со следующими характеристиками цвет белый, размер ширина 159 мм, высота не более 159 мм, глубина 89 мм, производительность не менее 70 м</w:t>
            </w:r>
            <w:r w:rsidRPr="009D5BFF">
              <w:rPr>
                <w:rFonts w:eastAsia="Calibri"/>
                <w:color w:val="000000"/>
                <w:sz w:val="20"/>
                <w:szCs w:val="20"/>
                <w:vertAlign w:val="superscript"/>
                <w:lang w:eastAsia="en-US"/>
              </w:rPr>
              <w:t>3</w:t>
            </w:r>
            <w:r w:rsidRPr="009D5BFF">
              <w:rPr>
                <w:rFonts w:eastAsia="Calibri"/>
                <w:color w:val="000000"/>
                <w:sz w:val="20"/>
                <w:szCs w:val="20"/>
                <w:lang w:eastAsia="en-US"/>
              </w:rPr>
              <w:t xml:space="preserve">/ч, уровень шума не более 35 дБ, максимальная потребляемая мощность 7 Вт. Количество вентиляторов </w:t>
            </w:r>
            <w:r>
              <w:rPr>
                <w:rFonts w:eastAsia="Calibri"/>
                <w:color w:val="000000"/>
                <w:sz w:val="20"/>
                <w:szCs w:val="20"/>
                <w:lang w:eastAsia="en-US"/>
              </w:rPr>
              <w:t xml:space="preserve">по </w:t>
            </w:r>
            <w:r w:rsidRPr="009D5BFF">
              <w:rPr>
                <w:rFonts w:eastAsia="Calibri"/>
                <w:color w:val="000000"/>
                <w:sz w:val="20"/>
                <w:szCs w:val="20"/>
                <w:lang w:eastAsia="en-US"/>
              </w:rPr>
              <w:t xml:space="preserve">2 </w:t>
            </w:r>
            <w:proofErr w:type="gramStart"/>
            <w:r w:rsidRPr="009D5BFF">
              <w:rPr>
                <w:rFonts w:eastAsia="Calibri"/>
                <w:color w:val="000000"/>
                <w:sz w:val="20"/>
                <w:szCs w:val="20"/>
                <w:lang w:eastAsia="en-US"/>
              </w:rPr>
              <w:t>шт</w:t>
            </w:r>
            <w:proofErr w:type="gramEnd"/>
            <w:r w:rsidRPr="009D5BFF">
              <w:rPr>
                <w:rFonts w:eastAsia="Calibri"/>
                <w:color w:val="000000"/>
                <w:sz w:val="20"/>
                <w:szCs w:val="20"/>
                <w:lang w:eastAsia="en-US"/>
              </w:rPr>
              <w:t xml:space="preserve"> на каждый склад.</w:t>
            </w:r>
          </w:p>
        </w:tc>
      </w:tr>
    </w:tbl>
    <w:p w:rsidR="00815B04" w:rsidRDefault="00815B04" w:rsidP="00815B04">
      <w:pPr>
        <w:keepNext/>
        <w:keepLines/>
        <w:jc w:val="left"/>
        <w:rPr>
          <w:bCs/>
        </w:rPr>
      </w:pPr>
    </w:p>
    <w:p w:rsidR="00815B04" w:rsidRDefault="00815B04" w:rsidP="00815B04">
      <w:pPr>
        <w:keepNext/>
        <w:keepLines/>
        <w:jc w:val="left"/>
        <w:rPr>
          <w:bCs/>
        </w:rPr>
      </w:pPr>
    </w:p>
    <w:p w:rsidR="00815B04" w:rsidRDefault="00815B04" w:rsidP="00815B04">
      <w:pPr>
        <w:keepNext/>
        <w:keepLines/>
        <w:jc w:val="left"/>
        <w:rPr>
          <w:b/>
          <w:bCs/>
        </w:rPr>
        <w:sectPr w:rsidR="00815B04" w:rsidSect="00BE4CCB">
          <w:footerReference w:type="even" r:id="rId14"/>
          <w:footerReference w:type="default" r:id="rId15"/>
          <w:pgSz w:w="12240" w:h="15840"/>
          <w:pgMar w:top="709" w:right="758" w:bottom="567" w:left="851" w:header="720" w:footer="720" w:gutter="0"/>
          <w:cols w:space="720"/>
          <w:noEndnote/>
          <w:titlePg/>
          <w:docGrid w:linePitch="326"/>
        </w:sectPr>
      </w:pPr>
      <w:r>
        <w:rPr>
          <w:bCs/>
        </w:rPr>
        <w:t>Техническое задание подготовил:  Р.С. Горбачев</w:t>
      </w:r>
    </w:p>
    <w:p w:rsidR="009D116A" w:rsidRDefault="009D116A"/>
    <w:sectPr w:rsidR="009D116A" w:rsidSect="009D11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5A" w:rsidRDefault="00815B04" w:rsidP="00995AE3">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FD405A" w:rsidRDefault="00815B04" w:rsidP="003C03E2">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05A" w:rsidRDefault="00815B04" w:rsidP="00995AE3">
    <w:pPr>
      <w:pStyle w:val="a4"/>
      <w:framePr w:wrap="around" w:vAnchor="text" w:hAnchor="margin" w:xAlign="right" w:y="1"/>
      <w:rPr>
        <w:rStyle w:val="a3"/>
      </w:rPr>
    </w:pPr>
  </w:p>
  <w:p w:rsidR="00FD405A" w:rsidRDefault="00815B04" w:rsidP="003C03E2">
    <w:pPr>
      <w:pStyle w:val="a4"/>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C09D0"/>
    <w:multiLevelType w:val="hybridMultilevel"/>
    <w:tmpl w:val="E0883B0E"/>
    <w:lvl w:ilvl="0" w:tplc="1B7832A2">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E4DDF"/>
    <w:multiLevelType w:val="hybridMultilevel"/>
    <w:tmpl w:val="580C1C8E"/>
    <w:lvl w:ilvl="0" w:tplc="082015C8">
      <w:start w:val="3"/>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7716C11"/>
    <w:multiLevelType w:val="hybridMultilevel"/>
    <w:tmpl w:val="9F8C3A5C"/>
    <w:lvl w:ilvl="0" w:tplc="7F1E1324">
      <w:start w:val="1"/>
      <w:numFmt w:val="decimal"/>
      <w:lvlText w:val="%1)"/>
      <w:lvlJc w:val="left"/>
      <w:pPr>
        <w:ind w:left="927" w:hanging="360"/>
      </w:pPr>
      <w:rPr>
        <w:rFonts w:hint="default"/>
        <w:b/>
        <w:sz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862257F"/>
    <w:multiLevelType w:val="hybridMultilevel"/>
    <w:tmpl w:val="45AA05D2"/>
    <w:lvl w:ilvl="0" w:tplc="082015C8">
      <w:start w:val="3"/>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815B04"/>
    <w:rsid w:val="00815B04"/>
    <w:rsid w:val="009D11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B04"/>
    <w:pPr>
      <w:spacing w:after="0" w:line="240" w:lineRule="auto"/>
      <w:jc w:val="center"/>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815B04"/>
  </w:style>
  <w:style w:type="paragraph" w:styleId="a4">
    <w:name w:val="footer"/>
    <w:basedOn w:val="a"/>
    <w:link w:val="a5"/>
    <w:rsid w:val="00815B04"/>
    <w:pPr>
      <w:tabs>
        <w:tab w:val="center" w:pos="4677"/>
        <w:tab w:val="right" w:pos="9355"/>
      </w:tabs>
    </w:pPr>
  </w:style>
  <w:style w:type="character" w:customStyle="1" w:styleId="a5">
    <w:name w:val="Нижний колонтитул Знак"/>
    <w:basedOn w:val="a0"/>
    <w:link w:val="a4"/>
    <w:rsid w:val="00815B04"/>
    <w:rPr>
      <w:rFonts w:ascii="Times New Roman" w:eastAsia="Times New Roman" w:hAnsi="Times New Roman" w:cs="Times New Roman"/>
      <w:sz w:val="24"/>
      <w:szCs w:val="24"/>
      <w:lang w:eastAsia="ru-RU"/>
    </w:rPr>
  </w:style>
  <w:style w:type="paragraph" w:styleId="a6">
    <w:name w:val="List Number"/>
    <w:basedOn w:val="a"/>
    <w:rsid w:val="00815B04"/>
    <w:pPr>
      <w:tabs>
        <w:tab w:val="num" w:pos="576"/>
      </w:tabs>
      <w:ind w:left="576" w:hanging="576"/>
    </w:pPr>
  </w:style>
  <w:style w:type="paragraph" w:styleId="a7">
    <w:name w:val="Balloon Text"/>
    <w:basedOn w:val="a"/>
    <w:link w:val="a8"/>
    <w:uiPriority w:val="99"/>
    <w:semiHidden/>
    <w:unhideWhenUsed/>
    <w:rsid w:val="00815B04"/>
    <w:rPr>
      <w:rFonts w:ascii="Tahoma" w:hAnsi="Tahoma" w:cs="Tahoma"/>
      <w:sz w:val="16"/>
      <w:szCs w:val="16"/>
    </w:rPr>
  </w:style>
  <w:style w:type="character" w:customStyle="1" w:styleId="a8">
    <w:name w:val="Текст выноски Знак"/>
    <w:basedOn w:val="a0"/>
    <w:link w:val="a7"/>
    <w:uiPriority w:val="99"/>
    <w:semiHidden/>
    <w:rsid w:val="00815B0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5988</Words>
  <Characters>34134</Characters>
  <Application>Microsoft Office Word</Application>
  <DocSecurity>0</DocSecurity>
  <Lines>284</Lines>
  <Paragraphs>80</Paragraphs>
  <ScaleCrop>false</ScaleCrop>
  <Company/>
  <LinksUpToDate>false</LinksUpToDate>
  <CharactersWithSpaces>40042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2018-04-10T07:48:00Z</dcterms:created>
  <dcterms:modified xsi:type="dcterms:W3CDTF">2018-04-10T07:49:00Z</dcterms:modified>
</cp:coreProperties>
</file>