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С помощью тренажера выполняется подготовка обучаемого бурению и управлению скважиной (бурение скважин глубиной до 10 000 м. Начальная и углубленная подготовка может проводиться по следующим направлениям: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Планирование Скважины;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 Классификация Бурового Оборудования и его Функционирование;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Оперативное Управление Талевой Системой;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Оперативное Управление Роторной Системой;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Оперативное Управление Циркуляционной Системой;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Оперативное Управление Противовыбросовым Оборудованием;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Обработка Бурового Раствора и Контроль;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Режимы Бурения;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Режимы Спускоподъемных Операций;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Спуск и Цементирование Обсадной Колонны;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Осложнения при бурении и неисправности скважинного оборудования;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Опрессовка обсадной колонны;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Предотвращение выбросов;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Управление скважиной;</w:t>
      </w:r>
    </w:p>
    <w:p>
      <w:pPr>
        <w:pStyle w:val="Normal"/>
        <w:spacing w:lineRule="auto" w:line="240" w:before="0" w:after="0"/>
        <w:rPr/>
      </w:pPr>
      <w:r>
        <w:rPr>
          <w:rFonts w:cs="DejaVuSerifCondensed" w:ascii="DejaVuSerifCondensed" w:hAnsi="DejaVuSerifCondensed"/>
        </w:rPr>
        <w:t>- Управления скважиной при неисправностях бурового оборудования.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Serif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LibreOffice/5.1.6.2$Linux_X86_64 LibreOffice_project/10m0$Build-2</Application>
  <Pages>1</Pages>
  <Words>100</Words>
  <Characters>738</Characters>
  <CharactersWithSpaces>823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2018-04-17T16:18:00Z</dcterms:created>
  <dc:creator>admin</dc:creator>
  <dc:description/>
  <dc:language>ru-RU</dc:language>
  <cp:lastModifiedBy/>
  <dcterms:modified xsi:type="dcterms:W3CDTF">2018-04-26T19:04:42Z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