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32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09"/>
        <w:gridCol w:w="319"/>
        <w:gridCol w:w="3729"/>
        <w:gridCol w:w="871"/>
      </w:tblGrid>
      <w:tr w:rsidR="009B1BF7" w:rsidRPr="00E675D0" w:rsidTr="00E675D0">
        <w:trPr>
          <w:gridAfter w:val="1"/>
          <w:wAfter w:w="871" w:type="dxa"/>
          <w:jc w:val="right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9B1BF7" w:rsidRPr="00E675D0" w:rsidRDefault="009B1BF7">
            <w:pPr>
              <w:spacing w:line="276" w:lineRule="auto"/>
              <w:jc w:val="right"/>
              <w:rPr>
                <w:sz w:val="26"/>
                <w:szCs w:val="26"/>
              </w:rPr>
            </w:pPr>
            <w:bookmarkStart w:id="0" w:name="_Hlk507672351"/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BF7" w:rsidRPr="00E675D0" w:rsidRDefault="00E675D0">
            <w:pPr>
              <w:spacing w:line="276" w:lineRule="auto"/>
              <w:rPr>
                <w:sz w:val="26"/>
                <w:szCs w:val="26"/>
              </w:rPr>
            </w:pPr>
            <w:r w:rsidRPr="00E675D0">
              <w:rPr>
                <w:sz w:val="26"/>
                <w:szCs w:val="26"/>
              </w:rPr>
              <w:t>Приложение №</w:t>
            </w:r>
            <w:r>
              <w:rPr>
                <w:sz w:val="26"/>
                <w:szCs w:val="26"/>
              </w:rPr>
              <w:t xml:space="preserve"> </w:t>
            </w:r>
            <w:r w:rsidR="0096122F">
              <w:rPr>
                <w:sz w:val="26"/>
                <w:szCs w:val="26"/>
              </w:rPr>
              <w:t>2</w:t>
            </w:r>
          </w:p>
          <w:p w:rsidR="00E675D0" w:rsidRDefault="00495F3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96122F">
              <w:rPr>
                <w:sz w:val="26"/>
                <w:szCs w:val="26"/>
              </w:rPr>
              <w:t xml:space="preserve"> Договору</w:t>
            </w:r>
          </w:p>
          <w:p w:rsidR="00E675D0" w:rsidRDefault="00E675D0">
            <w:pPr>
              <w:spacing w:line="276" w:lineRule="auto"/>
              <w:rPr>
                <w:sz w:val="26"/>
                <w:szCs w:val="26"/>
              </w:rPr>
            </w:pPr>
            <w:r w:rsidRPr="00E675D0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«</w:t>
            </w:r>
            <w:r w:rsidR="0096122F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» </w:t>
            </w:r>
            <w:r w:rsidR="0096122F">
              <w:rPr>
                <w:sz w:val="26"/>
                <w:szCs w:val="26"/>
              </w:rPr>
              <w:t>апреля</w:t>
            </w:r>
            <w:r>
              <w:rPr>
                <w:sz w:val="26"/>
                <w:szCs w:val="26"/>
              </w:rPr>
              <w:t xml:space="preserve"> 2018 г.</w:t>
            </w:r>
          </w:p>
          <w:p w:rsidR="00E675D0" w:rsidRPr="00E675D0" w:rsidRDefault="00E675D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________________________</w:t>
            </w:r>
          </w:p>
        </w:tc>
      </w:tr>
      <w:tr w:rsidR="009B1BF7" w:rsidRPr="00E675D0" w:rsidTr="00E675D0">
        <w:trPr>
          <w:jc w:val="right"/>
        </w:trPr>
        <w:tc>
          <w:tcPr>
            <w:tcW w:w="4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BF7" w:rsidRDefault="009B1BF7">
            <w:pPr>
              <w:rPr>
                <w:b/>
                <w:sz w:val="26"/>
                <w:szCs w:val="26"/>
              </w:rPr>
            </w:pPr>
            <w:bookmarkStart w:id="1" w:name="ТекстовоеПоле1"/>
            <w:bookmarkEnd w:id="0"/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BF7" w:rsidRPr="00E675D0" w:rsidRDefault="009B1BF7">
            <w:pPr>
              <w:rPr>
                <w:sz w:val="26"/>
                <w:szCs w:val="26"/>
              </w:rPr>
            </w:pPr>
          </w:p>
        </w:tc>
      </w:tr>
    </w:tbl>
    <w:p w:rsidR="009B1BF7" w:rsidRDefault="009B1BF7">
      <w:pPr>
        <w:jc w:val="center"/>
        <w:rPr>
          <w:b/>
          <w:sz w:val="28"/>
          <w:szCs w:val="28"/>
        </w:rPr>
      </w:pPr>
      <w:bookmarkStart w:id="2" w:name="_GoBack"/>
      <w:bookmarkEnd w:id="1"/>
      <w:bookmarkEnd w:id="2"/>
    </w:p>
    <w:p w:rsidR="009B1BF7" w:rsidRDefault="00F55E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СМЕТА </w:t>
      </w:r>
    </w:p>
    <w:p w:rsidR="009B1BF7" w:rsidRDefault="00F55E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разработку проектной документации по объекту</w:t>
      </w:r>
    </w:p>
    <w:p w:rsidR="009B1BF7" w:rsidRDefault="00F55E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925A0E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ожарный отряд»</w:t>
      </w:r>
    </w:p>
    <w:p w:rsidR="009B1BF7" w:rsidRDefault="009B1BF7">
      <w:pPr>
        <w:rPr>
          <w:rFonts w:eastAsia="Times New Roman"/>
        </w:rPr>
      </w:pPr>
    </w:p>
    <w:tbl>
      <w:tblPr>
        <w:tblW w:w="10788" w:type="dxa"/>
        <w:tblInd w:w="93" w:type="dxa"/>
        <w:tblLook w:val="04A0"/>
      </w:tblPr>
      <w:tblGrid>
        <w:gridCol w:w="640"/>
        <w:gridCol w:w="8022"/>
        <w:gridCol w:w="2126"/>
      </w:tblGrid>
      <w:tr w:rsidR="0096122F" w:rsidRPr="0096122F" w:rsidTr="00B351EC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6122F">
              <w:rPr>
                <w:rFonts w:eastAsia="Times New Roman"/>
                <w:b/>
                <w:bCs/>
                <w:color w:val="000000"/>
              </w:rPr>
              <w:t xml:space="preserve">№ </w:t>
            </w:r>
            <w:proofErr w:type="spellStart"/>
            <w:r w:rsidRPr="0096122F">
              <w:rPr>
                <w:rFonts w:eastAsia="Times New Roman"/>
                <w:b/>
                <w:bCs/>
                <w:color w:val="000000"/>
              </w:rPr>
              <w:t>пп</w:t>
            </w:r>
            <w:proofErr w:type="spellEnd"/>
            <w:r w:rsidRPr="0096122F">
              <w:rPr>
                <w:rFonts w:eastAsia="Times New Roman"/>
                <w:b/>
                <w:bCs/>
                <w:color w:val="000000"/>
              </w:rPr>
              <w:t>.</w:t>
            </w:r>
          </w:p>
        </w:tc>
        <w:tc>
          <w:tcPr>
            <w:tcW w:w="8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6122F">
              <w:rPr>
                <w:rFonts w:eastAsia="Times New Roman"/>
                <w:b/>
                <w:bCs/>
                <w:color w:val="000000"/>
              </w:rPr>
              <w:t>Характеристика предприятия, здания, сооружения или виды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6122F">
              <w:rPr>
                <w:rFonts w:eastAsia="Times New Roman"/>
                <w:b/>
                <w:bCs/>
                <w:color w:val="000000"/>
              </w:rPr>
              <w:t>Стоимость, руб.</w:t>
            </w:r>
          </w:p>
        </w:tc>
      </w:tr>
      <w:tr w:rsidR="0096122F" w:rsidRPr="0096122F" w:rsidTr="0096122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96122F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96122F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B351EC" w:rsidRDefault="00B351EC" w:rsidP="0096122F">
            <w:pPr>
              <w:jc w:val="center"/>
              <w:rPr>
                <w:rFonts w:eastAsia="Times New Roman"/>
                <w:i/>
                <w:iCs/>
                <w:color w:val="000000"/>
                <w:lang w:val="en-US"/>
              </w:rPr>
            </w:pPr>
            <w:r>
              <w:rPr>
                <w:rFonts w:eastAsia="Times New Roman"/>
                <w:i/>
                <w:iCs/>
                <w:color w:val="000000"/>
                <w:lang w:val="en-US"/>
              </w:rPr>
              <w:t>3</w:t>
            </w:r>
          </w:p>
        </w:tc>
      </w:tr>
      <w:tr w:rsidR="0096122F" w:rsidRPr="0096122F" w:rsidTr="00B351EC">
        <w:trPr>
          <w:trHeight w:val="16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Сбор исходных данных, получение дополнительных технических условий (корректировка существующих), согласования связанные разработкой проектной документации с заинтересованными организациями и структурами и иные работы связанные с получением необходимой информации (включая расходы связанные выездом на место проектируемого объекта) Визуальный осмотр площадки проектирования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34 782,41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Административное здание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552 433,91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Контрольно-пропускной пункт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140 014,53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Спортивный зал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407 436,58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Универсальная спортивная площадка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38 509,88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Гаражи-боксы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404 030,59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Здание (пункт) мойки автомобилей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663 616,80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ДЭС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580 104,50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Сооружения (установки) очистки сточных вод. Малые очистные установки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34 559,78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Водозабор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279 339,58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Котельная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946 879,48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Резервуары хранения топлива емкостью 5 м3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135 033,09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Здание водолазного комплекса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383 004,01</w:t>
            </w:r>
          </w:p>
        </w:tc>
      </w:tr>
      <w:tr w:rsidR="0096122F" w:rsidRPr="0096122F" w:rsidTr="00B351EC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Канализация (бытовая, дождевая, общесплавная), сооружаемая открытым способом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167 196,96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Подъездная дорога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75 523,04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Кинологический городок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40 369,83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Площадка общефизической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38 509,88</w:t>
            </w:r>
          </w:p>
        </w:tc>
      </w:tr>
      <w:tr w:rsidR="0096122F" w:rsidRPr="0096122F" w:rsidTr="00B351E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8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96122F">
            <w:pPr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Пожарные резервуары емкостью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color w:val="000000"/>
              </w:rPr>
            </w:pPr>
            <w:r w:rsidRPr="0096122F">
              <w:rPr>
                <w:rFonts w:eastAsia="Times New Roman"/>
                <w:color w:val="000000"/>
              </w:rPr>
              <w:t>134 233,30</w:t>
            </w:r>
          </w:p>
        </w:tc>
      </w:tr>
      <w:tr w:rsidR="0096122F" w:rsidRPr="0096122F" w:rsidTr="00B351EC">
        <w:trPr>
          <w:trHeight w:val="3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6122F" w:rsidRPr="0096122F" w:rsidRDefault="0096122F" w:rsidP="0096122F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6122F">
              <w:rPr>
                <w:rFonts w:eastAsia="Times New Roman"/>
                <w:b/>
                <w:bCs/>
                <w:color w:val="000000"/>
              </w:rPr>
              <w:t>Итого по смете:</w:t>
            </w:r>
            <w:r w:rsidRPr="0096122F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22F" w:rsidRPr="0096122F" w:rsidRDefault="0096122F" w:rsidP="00B351EC">
            <w:pPr>
              <w:ind w:right="459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6122F">
              <w:rPr>
                <w:rFonts w:eastAsia="Times New Roman"/>
                <w:b/>
                <w:bCs/>
                <w:color w:val="000000"/>
              </w:rPr>
              <w:t>5 055 578,17</w:t>
            </w:r>
          </w:p>
        </w:tc>
      </w:tr>
    </w:tbl>
    <w:p w:rsidR="009B1BF7" w:rsidRPr="00E675D0" w:rsidRDefault="009B1BF7">
      <w:pPr>
        <w:rPr>
          <w:rFonts w:eastAsia="Times New Roman"/>
          <w:b/>
          <w:sz w:val="26"/>
          <w:szCs w:val="26"/>
        </w:rPr>
      </w:pPr>
    </w:p>
    <w:p w:rsidR="009B1BF7" w:rsidRPr="00E675D0" w:rsidRDefault="009B1BF7">
      <w:pPr>
        <w:rPr>
          <w:rFonts w:eastAsia="Times New Roman"/>
          <w:b/>
          <w:sz w:val="26"/>
          <w:szCs w:val="26"/>
        </w:rPr>
      </w:pPr>
    </w:p>
    <w:p w:rsidR="009B1BF7" w:rsidRPr="00E675D0" w:rsidRDefault="009B1BF7">
      <w:pPr>
        <w:rPr>
          <w:rFonts w:eastAsia="Times New Roman"/>
          <w:b/>
          <w:sz w:val="26"/>
          <w:szCs w:val="26"/>
        </w:rPr>
      </w:pPr>
    </w:p>
    <w:p w:rsidR="009B1BF7" w:rsidRPr="00E675D0" w:rsidRDefault="009B1BF7">
      <w:pPr>
        <w:rPr>
          <w:rFonts w:eastAsia="Times New Roman"/>
          <w:b/>
          <w:sz w:val="26"/>
          <w:szCs w:val="26"/>
        </w:rPr>
      </w:pPr>
    </w:p>
    <w:p w:rsidR="00E675D0" w:rsidRPr="00E675D0" w:rsidRDefault="00E675D0">
      <w:pPr>
        <w:rPr>
          <w:b/>
          <w:sz w:val="26"/>
          <w:szCs w:val="26"/>
        </w:rPr>
      </w:pPr>
      <w:r w:rsidRPr="00E675D0">
        <w:rPr>
          <w:b/>
          <w:sz w:val="26"/>
          <w:szCs w:val="26"/>
        </w:rPr>
        <w:t>Заказчик:</w:t>
      </w:r>
    </w:p>
    <w:p w:rsidR="00E675D0" w:rsidRPr="00E675D0" w:rsidRDefault="00E675D0">
      <w:pPr>
        <w:rPr>
          <w:rFonts w:eastAsia="Times New Roman"/>
          <w:b/>
          <w:sz w:val="26"/>
          <w:szCs w:val="26"/>
        </w:rPr>
      </w:pPr>
    </w:p>
    <w:p w:rsidR="00E675D0" w:rsidRPr="00E675D0" w:rsidRDefault="00E675D0">
      <w:pPr>
        <w:rPr>
          <w:rFonts w:eastAsia="Times New Roman"/>
          <w:b/>
          <w:sz w:val="26"/>
          <w:szCs w:val="26"/>
        </w:rPr>
      </w:pPr>
    </w:p>
    <w:p w:rsidR="00E675D0" w:rsidRPr="00E675D0" w:rsidRDefault="00E675D0">
      <w:pPr>
        <w:rPr>
          <w:rFonts w:eastAsia="Times New Roman"/>
          <w:b/>
          <w:sz w:val="26"/>
          <w:szCs w:val="26"/>
        </w:rPr>
      </w:pPr>
    </w:p>
    <w:p w:rsidR="00F55E1C" w:rsidRPr="00E675D0" w:rsidRDefault="00E675D0">
      <w:pPr>
        <w:rPr>
          <w:rFonts w:eastAsia="Times New Roman"/>
          <w:b/>
          <w:sz w:val="26"/>
          <w:szCs w:val="26"/>
        </w:rPr>
      </w:pPr>
      <w:r w:rsidRPr="00E675D0">
        <w:rPr>
          <w:rFonts w:eastAsia="Times New Roman"/>
          <w:b/>
          <w:sz w:val="26"/>
          <w:szCs w:val="26"/>
        </w:rPr>
        <w:t>Подрядчик:</w:t>
      </w:r>
      <w:r w:rsidR="00F55E1C" w:rsidRPr="00E675D0">
        <w:rPr>
          <w:rFonts w:eastAsia="Times New Roman"/>
          <w:b/>
          <w:sz w:val="26"/>
          <w:szCs w:val="26"/>
        </w:rPr>
        <w:t xml:space="preserve">      </w:t>
      </w:r>
    </w:p>
    <w:sectPr w:rsidR="00F55E1C" w:rsidRPr="00E675D0" w:rsidSect="00577D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7029C6"/>
    <w:rsid w:val="001C2300"/>
    <w:rsid w:val="0020162D"/>
    <w:rsid w:val="00495F36"/>
    <w:rsid w:val="00577DB2"/>
    <w:rsid w:val="007029C6"/>
    <w:rsid w:val="00925A0E"/>
    <w:rsid w:val="0096122F"/>
    <w:rsid w:val="00986143"/>
    <w:rsid w:val="009B1BF7"/>
    <w:rsid w:val="00B351EC"/>
    <w:rsid w:val="00E675D0"/>
    <w:rsid w:val="00F5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B2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1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Аleksyutenko</dc:creator>
  <cp:lastModifiedBy>Абсолют-5</cp:lastModifiedBy>
  <cp:revision>4</cp:revision>
  <cp:lastPrinted>2018-02-19T03:55:00Z</cp:lastPrinted>
  <dcterms:created xsi:type="dcterms:W3CDTF">2018-04-05T06:09:00Z</dcterms:created>
  <dcterms:modified xsi:type="dcterms:W3CDTF">2018-04-05T06:29:00Z</dcterms:modified>
</cp:coreProperties>
</file>