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A7" w:rsidRPr="007308B8" w:rsidRDefault="003F4FA7" w:rsidP="003F4FA7">
      <w:pPr>
        <w:keepNext/>
        <w:autoSpaceDE w:val="0"/>
        <w:autoSpaceDN w:val="0"/>
        <w:adjustRightInd w:val="0"/>
        <w:jc w:val="center"/>
        <w:rPr>
          <w:b/>
        </w:rPr>
      </w:pPr>
      <w:r w:rsidRPr="007308B8">
        <w:rPr>
          <w:b/>
        </w:rPr>
        <w:t xml:space="preserve">Часть </w:t>
      </w:r>
      <w:r w:rsidRPr="007308B8">
        <w:rPr>
          <w:b/>
          <w:lang w:val="en-US"/>
        </w:rPr>
        <w:t>II</w:t>
      </w:r>
      <w:r w:rsidRPr="007308B8">
        <w:rPr>
          <w:b/>
        </w:rPr>
        <w:t>. Техническая часть</w:t>
      </w:r>
    </w:p>
    <w:p w:rsidR="003F4FA7" w:rsidRDefault="003F4FA7" w:rsidP="003F4FA7">
      <w:pPr>
        <w:jc w:val="center"/>
        <w:rPr>
          <w:b/>
          <w:szCs w:val="28"/>
        </w:rPr>
      </w:pPr>
      <w:r w:rsidRPr="005147DB">
        <w:rPr>
          <w:b/>
        </w:rPr>
        <w:t>ОПИСАНИЕ ОБЪЕКТА ЗАКУПКИ</w:t>
      </w:r>
      <w:r w:rsidRPr="007F7B23">
        <w:rPr>
          <w:b/>
          <w:szCs w:val="28"/>
        </w:rPr>
        <w:t xml:space="preserve"> </w:t>
      </w:r>
    </w:p>
    <w:p w:rsidR="003F4FA7" w:rsidRPr="00A83965" w:rsidRDefault="003F4FA7" w:rsidP="003F4FA7">
      <w:pPr>
        <w:jc w:val="center"/>
        <w:rPr>
          <w:b/>
          <w:szCs w:val="28"/>
        </w:rPr>
      </w:pPr>
      <w:r w:rsidRPr="007F7B23">
        <w:rPr>
          <w:b/>
          <w:szCs w:val="28"/>
        </w:rPr>
        <w:t>н</w:t>
      </w:r>
      <w:r w:rsidRPr="00A83965">
        <w:rPr>
          <w:b/>
          <w:szCs w:val="28"/>
        </w:rPr>
        <w:t xml:space="preserve">а оказание услуг по пассажирским перевозкам </w:t>
      </w:r>
    </w:p>
    <w:p w:rsidR="003F4FA7" w:rsidRPr="00AE20E0" w:rsidRDefault="003F4FA7" w:rsidP="003F4FA7">
      <w:pPr>
        <w:jc w:val="center"/>
      </w:pPr>
      <w:bookmarkStart w:id="0" w:name="__RefHeading__10_340018351"/>
      <w:bookmarkEnd w:id="0"/>
    </w:p>
    <w:p w:rsidR="003F4FA7" w:rsidRPr="00560225" w:rsidRDefault="003F4FA7" w:rsidP="003F4FA7">
      <w:pPr>
        <w:widowControl w:val="0"/>
        <w:shd w:val="clear" w:color="auto" w:fill="FEFFFE"/>
        <w:autoSpaceDE w:val="0"/>
        <w:autoSpaceDN w:val="0"/>
        <w:adjustRightInd w:val="0"/>
        <w:ind w:right="43" w:firstLine="709"/>
        <w:jc w:val="both"/>
        <w:rPr>
          <w:b/>
          <w:iCs/>
          <w:shd w:val="clear" w:color="auto" w:fill="FEFFFE"/>
        </w:rPr>
      </w:pP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2"/>
        <w:gridCol w:w="2010"/>
        <w:gridCol w:w="7796"/>
      </w:tblGrid>
      <w:tr w:rsidR="003F4FA7" w:rsidRPr="00AE20E0" w:rsidTr="00967BEF">
        <w:trPr>
          <w:trHeight w:val="7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Pr="00AE20E0" w:rsidRDefault="003F4FA7" w:rsidP="00967BEF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Calibri"/>
                <w:iCs/>
                <w:w w:val="80"/>
                <w:shd w:val="clear" w:color="auto" w:fill="FEFFFE"/>
              </w:rPr>
            </w:pPr>
            <w:r w:rsidRPr="00AE20E0">
              <w:rPr>
                <w:rFonts w:eastAsia="Calibri"/>
                <w:iCs/>
                <w:w w:val="80"/>
                <w:shd w:val="clear" w:color="auto" w:fill="FEFFFE"/>
              </w:rPr>
              <w:t xml:space="preserve">№ </w:t>
            </w:r>
            <w:proofErr w:type="spellStart"/>
            <w:proofErr w:type="gramStart"/>
            <w:r w:rsidRPr="00AE20E0">
              <w:rPr>
                <w:rFonts w:eastAsia="Calibri"/>
                <w:iCs/>
                <w:w w:val="80"/>
                <w:shd w:val="clear" w:color="auto" w:fill="FEFFFE"/>
              </w:rPr>
              <w:t>п</w:t>
            </w:r>
            <w:proofErr w:type="spellEnd"/>
            <w:proofErr w:type="gramEnd"/>
            <w:r w:rsidRPr="00AE20E0">
              <w:rPr>
                <w:rFonts w:eastAsia="Calibri"/>
                <w:iCs/>
                <w:w w:val="80"/>
                <w:shd w:val="clear" w:color="auto" w:fill="FEFFFE"/>
              </w:rPr>
              <w:t>/</w:t>
            </w:r>
            <w:proofErr w:type="spellStart"/>
            <w:r w:rsidRPr="00AE20E0">
              <w:rPr>
                <w:rFonts w:eastAsia="Calibri"/>
                <w:iCs/>
                <w:w w:val="80"/>
                <w:shd w:val="clear" w:color="auto" w:fill="FEFFFE"/>
              </w:rPr>
              <w:t>п</w:t>
            </w:r>
            <w:proofErr w:type="spellEnd"/>
          </w:p>
          <w:p w:rsidR="003F4FA7" w:rsidRPr="00AE20E0" w:rsidRDefault="003F4FA7" w:rsidP="00967BEF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Calibri"/>
                <w:i/>
                <w:iCs/>
                <w:w w:val="80"/>
                <w:shd w:val="clear" w:color="auto" w:fill="FEFFFE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A7" w:rsidRPr="00AE20E0" w:rsidRDefault="003F4FA7" w:rsidP="00967BEF">
            <w:pPr>
              <w:widowControl w:val="0"/>
              <w:autoSpaceDE w:val="0"/>
              <w:autoSpaceDN w:val="0"/>
              <w:adjustRightInd w:val="0"/>
              <w:ind w:left="38"/>
              <w:jc w:val="center"/>
              <w:rPr>
                <w:rFonts w:eastAsia="Calibri"/>
                <w:shd w:val="clear" w:color="auto" w:fill="FEFFFE"/>
              </w:rPr>
            </w:pPr>
            <w:r w:rsidRPr="00AE20E0">
              <w:rPr>
                <w:rFonts w:eastAsia="Calibri"/>
                <w:shd w:val="clear" w:color="auto" w:fill="FEFFFE"/>
              </w:rPr>
              <w:t>Наименование услуг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A7" w:rsidRPr="00AE20E0" w:rsidRDefault="003F4FA7" w:rsidP="00967BEF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rFonts w:eastAsia="Calibri"/>
                <w:shd w:val="clear" w:color="auto" w:fill="FEFFFE"/>
              </w:rPr>
            </w:pPr>
            <w:r w:rsidRPr="00AE20E0">
              <w:rPr>
                <w:rFonts w:eastAsia="Calibri"/>
                <w:shd w:val="clear" w:color="auto" w:fill="FEFFFE"/>
              </w:rPr>
              <w:t>Описание и характеристики услуги</w:t>
            </w:r>
          </w:p>
        </w:tc>
      </w:tr>
      <w:tr w:rsidR="003F4FA7" w:rsidRPr="00956D93" w:rsidTr="00967BEF">
        <w:trPr>
          <w:trHeight w:val="41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A7" w:rsidRPr="00956D93" w:rsidRDefault="003F4FA7" w:rsidP="00967BEF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="Calibri"/>
              </w:rPr>
            </w:pPr>
            <w:r w:rsidRPr="00956D93">
              <w:rPr>
                <w:rFonts w:eastAsia="Calibri"/>
                <w:shd w:val="clear" w:color="auto" w:fill="FEFFFE"/>
              </w:rPr>
              <w:t xml:space="preserve">1.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A7" w:rsidRPr="00956D93" w:rsidRDefault="003F4FA7" w:rsidP="00967BEF">
            <w:pPr>
              <w:shd w:val="clear" w:color="auto" w:fill="FFFFFF"/>
              <w:jc w:val="center"/>
              <w:rPr>
                <w:rFonts w:eastAsia="Calibri"/>
                <w:shd w:val="clear" w:color="auto" w:fill="FEFFFE"/>
              </w:rPr>
            </w:pPr>
            <w:r>
              <w:rPr>
                <w:rFonts w:eastAsia="Calibri"/>
                <w:shd w:val="clear" w:color="auto" w:fill="FEFFFE"/>
              </w:rPr>
              <w:t>О</w:t>
            </w:r>
            <w:r w:rsidRPr="004C168D">
              <w:rPr>
                <w:rFonts w:eastAsia="Calibri"/>
                <w:shd w:val="clear" w:color="auto" w:fill="FEFFFE"/>
              </w:rPr>
              <w:t>казание услуг</w:t>
            </w:r>
            <w:r>
              <w:rPr>
                <w:rFonts w:eastAsia="Calibri"/>
                <w:shd w:val="clear" w:color="auto" w:fill="FEFFFE"/>
              </w:rPr>
              <w:t xml:space="preserve"> </w:t>
            </w:r>
            <w:r w:rsidRPr="004C168D">
              <w:rPr>
                <w:rFonts w:eastAsia="Calibri"/>
                <w:shd w:val="clear" w:color="auto" w:fill="FEFFFE"/>
              </w:rPr>
              <w:t>по пассажирским перевозкам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 xml:space="preserve">Оказание транспортных услуг по организованной перевозке групп </w:t>
            </w:r>
            <w:r>
              <w:t>людей</w:t>
            </w:r>
            <w:r w:rsidRPr="004C168D">
              <w:t>, в соответствии с требованиями действующих на территории РФ нормативных правовых актов по оказанию данного вида услуг.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  <w:rPr>
                <w:b/>
              </w:rPr>
            </w:pPr>
            <w:r w:rsidRPr="004C168D">
              <w:rPr>
                <w:b/>
              </w:rPr>
              <w:t>Требования к транспортному средству: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3B4E9A">
              <w:t>Экскурсионные</w:t>
            </w:r>
            <w:r w:rsidRPr="004C168D">
              <w:t xml:space="preserve"> автобусы большой вместимости (не менее 45 мест).</w:t>
            </w:r>
          </w:p>
          <w:p w:rsidR="003F4FA7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 xml:space="preserve">Техническое состояние автотранспорта должно отвечать требованиям основных положений по допуску транспортных средств к эксплуатации. Для осуществления организованной перевозки групп </w:t>
            </w:r>
            <w:r>
              <w:t>людей</w:t>
            </w:r>
            <w:r w:rsidRPr="004C168D">
              <w:t xml:space="preserve"> используется автобус, с года выпуска которого прошло не более 10 лет, который соответствует по назначению и </w:t>
            </w:r>
            <w:proofErr w:type="gramStart"/>
            <w:r w:rsidRPr="004C168D">
              <w:t>конструкции</w:t>
            </w:r>
            <w:proofErr w:type="gramEnd"/>
            <w:r w:rsidRPr="004C168D">
              <w:t xml:space="preserve"> техническим требованиям, предъявляемым к организованной перевозке групп </w:t>
            </w:r>
            <w:r>
              <w:t>людей</w:t>
            </w:r>
            <w:r w:rsidRPr="004C168D">
              <w:t xml:space="preserve"> (пассажиров), допущен в установленном порядке к участию в дорожном движении и оснащён в установленном порядке </w:t>
            </w:r>
            <w:proofErr w:type="spellStart"/>
            <w:r w:rsidRPr="004C168D">
              <w:t>тахографом</w:t>
            </w:r>
            <w:proofErr w:type="spellEnd"/>
            <w:r w:rsidRPr="004C168D">
              <w:t xml:space="preserve">, а также аппаратурой спутниковой навигации ГЛОНАСС или ГЛОНАСС/GPS (с 01.06.2014г.), а также </w:t>
            </w:r>
            <w:proofErr w:type="gramStart"/>
            <w:r w:rsidRPr="004C168D">
              <w:t>оснащен</w:t>
            </w:r>
            <w:proofErr w:type="gramEnd"/>
            <w:r w:rsidRPr="004C168D">
              <w:t xml:space="preserve"> микрофоном для экскурсовода и телевизором для просмотра видеороликов.  Исполнитель должен обеспечить транспортное средство штатным водителем, либо водителем, оказывающим услуги по гражданско-правовому договору. 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 xml:space="preserve">Автобус должен обязательно проходить </w:t>
            </w:r>
            <w:proofErr w:type="spellStart"/>
            <w:r w:rsidRPr="004C168D">
              <w:t>предрейсовый</w:t>
            </w:r>
            <w:proofErr w:type="spellEnd"/>
            <w:r w:rsidRPr="004C168D">
              <w:t xml:space="preserve"> технический осмотр и должен быть укомплектован: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•</w:t>
            </w:r>
            <w:r w:rsidRPr="004C168D">
              <w:tab/>
              <w:t>Двумя легкосъёмными огнетушителями ёмкостью не менее 2 литров каждый, один в кабине водителя, другой в пассажирском салоне.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•</w:t>
            </w:r>
            <w:r w:rsidRPr="004C168D">
              <w:tab/>
              <w:t>Квадратными опознавательными знаками жёлтого цвета (сторона квадрата не менее 2500 мм ширина каймы – 1/10 стороны квадрата) с чёрным изображением символа дорожного знака 1.21 «Дети», которые должны быть установленными спереди и сзади автобуса.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•</w:t>
            </w:r>
            <w:r w:rsidRPr="004C168D">
              <w:tab/>
              <w:t>Двумя автомобильными аптечками первой помощи;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•</w:t>
            </w:r>
            <w:r w:rsidRPr="004C168D">
              <w:tab/>
              <w:t>Двумя противооткатными устройствами;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•</w:t>
            </w:r>
            <w:r w:rsidRPr="004C168D">
              <w:tab/>
              <w:t>Знаком аварийной остановки;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•</w:t>
            </w:r>
            <w:r w:rsidRPr="004C168D">
              <w:tab/>
              <w:t>Все пассажирские кресла должны быть обращены вперед по ходу автобуса и оборудованы ремнями безопасности.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  <w:rPr>
                <w:b/>
              </w:rPr>
            </w:pPr>
            <w:r w:rsidRPr="004C168D">
              <w:rPr>
                <w:b/>
              </w:rPr>
              <w:t xml:space="preserve">Требования к водителям, осуществляющим организованную перевозку групп </w:t>
            </w:r>
            <w:r>
              <w:rPr>
                <w:b/>
              </w:rPr>
              <w:t>людей</w:t>
            </w:r>
            <w:r w:rsidRPr="004C168D">
              <w:rPr>
                <w:b/>
              </w:rPr>
              <w:t>:</w:t>
            </w:r>
          </w:p>
          <w:p w:rsidR="003F4FA7" w:rsidRPr="004C168D" w:rsidRDefault="003F4FA7" w:rsidP="003F4FA7">
            <w:pPr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42" w:right="142" w:firstLine="359"/>
              <w:jc w:val="both"/>
            </w:pPr>
            <w:r w:rsidRPr="004C168D">
              <w:t xml:space="preserve">Водитель должен проходить обязательные </w:t>
            </w:r>
            <w:proofErr w:type="spellStart"/>
            <w:r w:rsidRPr="004C168D">
              <w:t>предрейсовые</w:t>
            </w:r>
            <w:proofErr w:type="spellEnd"/>
            <w:r w:rsidRPr="004C168D">
              <w:t xml:space="preserve"> медицинские осмотры;</w:t>
            </w:r>
          </w:p>
          <w:p w:rsidR="003F4FA7" w:rsidRPr="004C168D" w:rsidRDefault="003F4FA7" w:rsidP="003F4FA7">
            <w:pPr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42" w:right="142" w:firstLine="359"/>
              <w:jc w:val="both"/>
            </w:pPr>
            <w:r w:rsidRPr="004C168D">
              <w:t>Водитель должен иметь опрятный внешний вид: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-брюки;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-рубашка;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-сезонная обувь.</w:t>
            </w:r>
          </w:p>
          <w:p w:rsidR="003F4FA7" w:rsidRPr="004C168D" w:rsidRDefault="003F4FA7" w:rsidP="003F4FA7">
            <w:pPr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42" w:right="142" w:firstLine="359"/>
              <w:jc w:val="both"/>
            </w:pPr>
            <w:r w:rsidRPr="004C168D">
              <w:t xml:space="preserve">Водитель должен знать маршруты движения </w:t>
            </w:r>
            <w:r w:rsidRPr="003B4E9A">
              <w:t xml:space="preserve">по </w:t>
            </w:r>
            <w:proofErr w:type="spellStart"/>
            <w:r w:rsidRPr="003B4E9A">
              <w:t>г-к</w:t>
            </w:r>
            <w:proofErr w:type="spellEnd"/>
            <w:r w:rsidRPr="003B4E9A">
              <w:t>. Анапа,</w:t>
            </w:r>
            <w:r w:rsidRPr="004C168D">
              <w:t xml:space="preserve"> и Краснодарскому краю, иметь мобильную связь с ответственным представителем Заказчика, работающую в период оказания услуг по </w:t>
            </w:r>
            <w:r>
              <w:t>Контракту</w:t>
            </w:r>
            <w:r w:rsidRPr="004C168D">
              <w:t>;</w:t>
            </w:r>
          </w:p>
          <w:p w:rsidR="003F4FA7" w:rsidRPr="004C168D" w:rsidRDefault="003F4FA7" w:rsidP="003F4FA7">
            <w:pPr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42" w:right="142" w:firstLine="359"/>
              <w:jc w:val="both"/>
            </w:pPr>
            <w:r w:rsidRPr="004C168D">
              <w:t xml:space="preserve">Допускаются водители, имеющие непрерывный стаж работы в </w:t>
            </w:r>
            <w:r w:rsidRPr="004C168D">
              <w:lastRenderedPageBreak/>
              <w:t>качестве водителя транспортного средства категории "D" не менее 1 года из последних 3 календарных лет,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движения;</w:t>
            </w:r>
          </w:p>
          <w:p w:rsidR="003F4FA7" w:rsidRPr="004C168D" w:rsidRDefault="003F4FA7" w:rsidP="003F4FA7">
            <w:pPr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42" w:right="142" w:firstLine="359"/>
              <w:jc w:val="both"/>
            </w:pPr>
            <w:r w:rsidRPr="004C168D">
              <w:t xml:space="preserve">Перед началом поездки, в месте посадки указанном заказчиком в заявке на конкретную перевозку, водитель должен предоставить к осмотру сотрудникам ГИБДД автотранспортное средство, предназначенное для перевозки </w:t>
            </w:r>
            <w:r>
              <w:t>людей</w:t>
            </w:r>
            <w:r w:rsidRPr="004C168D">
              <w:t xml:space="preserve"> при наличии сотрудников.</w:t>
            </w:r>
          </w:p>
          <w:p w:rsidR="003F4FA7" w:rsidRPr="004C168D" w:rsidRDefault="003F4FA7" w:rsidP="003F4FA7">
            <w:pPr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42" w:right="142" w:firstLine="359"/>
              <w:jc w:val="both"/>
            </w:pPr>
            <w:r w:rsidRPr="004C168D">
              <w:t>При этом водитель при себе должен иметь пакет документов, необходимый для перевозки пассажиров: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1.</w:t>
            </w:r>
            <w:r w:rsidRPr="004C168D">
              <w:tab/>
              <w:t>Технический паспорт автомобиля;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2.</w:t>
            </w:r>
            <w:r w:rsidRPr="004C168D">
              <w:tab/>
              <w:t>Страховка ОСАГО;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3.</w:t>
            </w:r>
            <w:r w:rsidRPr="004C168D">
              <w:tab/>
              <w:t>Страховка (ПОЛИС) гражданской ответственности перевозчика перед пассажирами в случае наступления несчастного случая;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4.</w:t>
            </w:r>
            <w:r w:rsidRPr="004C168D">
              <w:tab/>
              <w:t>Диагностическую карту техосмотра автотранспортного средства;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5.</w:t>
            </w:r>
            <w:r w:rsidRPr="004C168D">
              <w:tab/>
              <w:t>Копия трудового договора (либо гражданско-правового договора) с водителем транспортного средства;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6.</w:t>
            </w:r>
            <w:r w:rsidRPr="004C168D">
              <w:tab/>
              <w:t>Водительские права категории «D»;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7.</w:t>
            </w:r>
            <w:r w:rsidRPr="004C168D">
              <w:tab/>
              <w:t xml:space="preserve">Путевой лист автобуса </w:t>
            </w:r>
            <w:proofErr w:type="spellStart"/>
            <w:r w:rsidRPr="004C168D">
              <w:t>необщего</w:t>
            </w:r>
            <w:proofErr w:type="spellEnd"/>
            <w:r w:rsidRPr="004C168D">
              <w:t xml:space="preserve"> пользования;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8.</w:t>
            </w:r>
            <w:r w:rsidRPr="004C168D">
              <w:tab/>
              <w:t>В случае необходимости - Доверенность на право управления автомобилем. Если в наличии только Путевой лист, то при наличии трудового договора с водителем доверенность не требуется;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9.</w:t>
            </w:r>
            <w:r w:rsidRPr="004C168D">
              <w:tab/>
              <w:t>В случае необходимости - Договор аренды транспортного средства заключённый между собственником и владельцем лицензии;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В случае</w:t>
            </w:r>
            <w:proofErr w:type="gramStart"/>
            <w:r w:rsidRPr="004C168D">
              <w:t>,</w:t>
            </w:r>
            <w:proofErr w:type="gramEnd"/>
            <w:r w:rsidRPr="004C168D">
              <w:t xml:space="preserve"> если в процессе перевозки </w:t>
            </w:r>
            <w:r>
              <w:t>людей</w:t>
            </w:r>
            <w:r w:rsidRPr="004C168D">
              <w:t xml:space="preserve"> возникли обстоятельства, при которых дальнейшее движение автобуса становится невозможным, Исполнитель должен предоставить другой автотранспорт для завершения поездки Заказчика в максимально короткий срок (не более 60 минут).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Безопасность услуг должна быть обеспечена выполнением требований, установленных нормативными документами, регламентирующими вопросы организации дорожного движения в Российской Федерации: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 xml:space="preserve">- Федеральный закон от 10.12.1995 N 196-ФЗ (ред. от 03.07.2016) "О безопасности дорожного движения" (с </w:t>
            </w:r>
            <w:proofErr w:type="spellStart"/>
            <w:r w:rsidRPr="004C168D">
              <w:t>изм</w:t>
            </w:r>
            <w:proofErr w:type="spellEnd"/>
            <w:r w:rsidRPr="004C168D">
              <w:t>. и доп., вступ. в силу с 15.07.2016);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- Федеральный закон от 25.04.2002 N 40-ФЗ (ред. от 28.03.2017) "Об обязательном страховании гражданской ответственности владельцев транспортных средств";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- Постановление Правительства РФ от 23.10.1993 N 1090 (ред. от 13.02.2018) "О Правилах дорожного движения" (вместе с "Основными положениями по допуску транспортных средств к эксплуатации и обязанности должностных лиц по обеспечению безопасности дорожного движения»;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- Постановление Правительства РФ от 05.12.2011 N 1008 (ред. от 12.02.2018) "О проведении технического осмотра транспортных средств"»;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- Постановлением Правительства Российской Федерации от 17.12.2013г. №1177 (ред. от 30.1.2016) «Об утверждении правил организованной перевозки группы детей автобусами».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lastRenderedPageBreak/>
              <w:t>Техническое состояние автобусов и классность водителей должны соответствовать требованиям, предъявляемым ГИБДД к организованным перевозкам групп, состоящим из детей: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- Постановлением Правительства Российской Федерации от 17.12.2013г. №1177 (ред. от 30.1.2016) «Об утверждении правил организованной перевозки группы детей автобусами».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 xml:space="preserve"> </w:t>
            </w:r>
            <w:proofErr w:type="gramStart"/>
            <w:r w:rsidRPr="004C168D">
              <w:t xml:space="preserve"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утверждённые 21.09.2006г. Руководителем Федеральной службы по надзору в сфере защиты прав потребителей и благополучия человека, Главным государственным санитарный врачом Российской Федерации Г.Г. Онищенко и Начальником Департамента обеспечения безопасности дорожного движения Министерства внутренних дел Российской Федерации, </w:t>
            </w:r>
            <w:bookmarkStart w:id="1" w:name="OLE_LINK2"/>
            <w:bookmarkStart w:id="2" w:name="OLE_LINK1"/>
            <w:r w:rsidRPr="004C168D">
              <w:t xml:space="preserve">Главным государственным инспектором безопасности дорожного движения Российской Федерации </w:t>
            </w:r>
            <w:bookmarkEnd w:id="1"/>
            <w:bookmarkEnd w:id="2"/>
            <w:r w:rsidRPr="004C168D">
              <w:t>В.</w:t>
            </w:r>
            <w:proofErr w:type="gramEnd"/>
            <w:r w:rsidRPr="004C168D">
              <w:t xml:space="preserve">Н. Кирьяновым, </w:t>
            </w:r>
            <w:proofErr w:type="gramStart"/>
            <w:r w:rsidRPr="004C168D">
              <w:t>составленные</w:t>
            </w:r>
            <w:proofErr w:type="gramEnd"/>
            <w:r w:rsidRPr="004C168D">
              <w:t xml:space="preserve"> с использованием следующих нормативных правовых актов: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>1. Федеральный закон от 07.02.1992 N 2300-1 (ред. от 03.07.2016) "О защите прав потребителей";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 xml:space="preserve">2. Федеральный закон от 30.03.1999 N 52-ФЗ (ред. от 03.07.2016) "О санитарно-эпидемиологическом благополучии населения" (с </w:t>
            </w:r>
            <w:proofErr w:type="spellStart"/>
            <w:r w:rsidRPr="004C168D">
              <w:t>изм</w:t>
            </w:r>
            <w:proofErr w:type="spellEnd"/>
            <w:r w:rsidRPr="004C168D">
              <w:t>. и доп., вступ. в силу с 29.07.2017);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 xml:space="preserve">3. Федеральный закон от 04.05.2011 N 99-ФЗ (ред. от 30.12.2015) "О лицензировании отдельных видов деятельности" (с </w:t>
            </w:r>
            <w:proofErr w:type="spellStart"/>
            <w:r w:rsidRPr="004C168D">
              <w:t>изм</w:t>
            </w:r>
            <w:proofErr w:type="spellEnd"/>
            <w:r w:rsidRPr="004C168D">
              <w:t>. и доп., вступ. в силу с 31.12.2017);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 xml:space="preserve"> 4. Приказ Минтранса России от 20.08.2004 N 15 (ред. от 13.10.2015) "Об утверждении Положения об особенностях режима рабочего времени и времени отдыха водителей автомобилей" </w:t>
            </w:r>
          </w:p>
          <w:p w:rsidR="003F4FA7" w:rsidRPr="004C168D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</w:pPr>
            <w:r w:rsidRPr="004C168D">
              <w:t xml:space="preserve">5. </w:t>
            </w:r>
            <w:proofErr w:type="gramStart"/>
            <w:r w:rsidRPr="004C168D">
              <w:t>Постановление Правительства РФ от 23.10.1993 N 1090 (ред. от 23.12.2017) "О Правилах дорожного движения" (вместе с "Основными положениями по допуску транспортных средств к эксплуатации и обязанности должностных лиц по обеспечению безопасности дорожного движения";</w:t>
            </w:r>
            <w:proofErr w:type="gramEnd"/>
          </w:p>
          <w:p w:rsidR="003F4FA7" w:rsidRPr="00956D93" w:rsidRDefault="003F4FA7" w:rsidP="00967BEF">
            <w:pPr>
              <w:widowControl w:val="0"/>
              <w:tabs>
                <w:tab w:val="left" w:pos="373"/>
              </w:tabs>
              <w:autoSpaceDE w:val="0"/>
              <w:autoSpaceDN w:val="0"/>
              <w:adjustRightInd w:val="0"/>
              <w:ind w:left="141" w:right="142"/>
              <w:jc w:val="both"/>
              <w:rPr>
                <w:rFonts w:eastAsia="Calibri"/>
                <w:shd w:val="clear" w:color="auto" w:fill="FEFFFE"/>
              </w:rPr>
            </w:pPr>
            <w:r w:rsidRPr="004C168D">
              <w:t xml:space="preserve">6. Приказ Минтранса России от 13.02.2013 N 36 (ред. от 26.07.2017) "Об утверждении требований к </w:t>
            </w:r>
            <w:proofErr w:type="spellStart"/>
            <w:r w:rsidRPr="004C168D">
              <w:t>тахографам</w:t>
            </w:r>
            <w:proofErr w:type="spellEnd"/>
            <w:r w:rsidRPr="004C168D">
              <w:t>, устанавливаемым на транспортные средства, категорий и видов </w:t>
            </w:r>
            <w:r w:rsidRPr="004C168D">
              <w:rPr>
                <w:iCs/>
              </w:rPr>
              <w:t xml:space="preserve">транспортных средств, оснащаемых </w:t>
            </w:r>
            <w:proofErr w:type="spellStart"/>
            <w:r w:rsidRPr="004C168D">
              <w:rPr>
                <w:iCs/>
              </w:rPr>
              <w:t>тахографами</w:t>
            </w:r>
            <w:proofErr w:type="spellEnd"/>
            <w:r w:rsidRPr="004C168D">
              <w:rPr>
                <w:iCs/>
              </w:rPr>
              <w:t xml:space="preserve">, правил использования, обслуживания и контроля работы </w:t>
            </w:r>
            <w:proofErr w:type="spellStart"/>
            <w:r w:rsidRPr="004C168D">
              <w:rPr>
                <w:iCs/>
              </w:rPr>
              <w:t>тахографов</w:t>
            </w:r>
            <w:proofErr w:type="spellEnd"/>
            <w:r w:rsidRPr="004C168D">
              <w:rPr>
                <w:iCs/>
              </w:rPr>
              <w:t>, установленных на транспортные средства</w:t>
            </w:r>
            <w:r w:rsidRPr="004C168D">
              <w:t>".</w:t>
            </w:r>
          </w:p>
        </w:tc>
      </w:tr>
    </w:tbl>
    <w:p w:rsidR="003F4FA7" w:rsidRDefault="003F4FA7" w:rsidP="003F4FA7">
      <w:pPr>
        <w:widowControl w:val="0"/>
        <w:shd w:val="clear" w:color="auto" w:fill="FEFFFE"/>
        <w:tabs>
          <w:tab w:val="left" w:pos="1172"/>
        </w:tabs>
        <w:autoSpaceDE w:val="0"/>
        <w:autoSpaceDN w:val="0"/>
        <w:adjustRightInd w:val="0"/>
        <w:jc w:val="both"/>
        <w:rPr>
          <w:b/>
          <w:i/>
          <w:iCs/>
          <w:shd w:val="clear" w:color="auto" w:fill="FEFFFE"/>
        </w:rPr>
      </w:pPr>
      <w:r w:rsidRPr="00AE20E0">
        <w:rPr>
          <w:b/>
          <w:i/>
          <w:iCs/>
          <w:shd w:val="clear" w:color="auto" w:fill="FEFFFE"/>
        </w:rPr>
        <w:lastRenderedPageBreak/>
        <w:tab/>
      </w:r>
    </w:p>
    <w:p w:rsidR="003F4FA7" w:rsidRPr="00AE20E0" w:rsidRDefault="003F4FA7" w:rsidP="003F4FA7">
      <w:pPr>
        <w:widowControl w:val="0"/>
        <w:shd w:val="clear" w:color="auto" w:fill="FEFFFE"/>
        <w:tabs>
          <w:tab w:val="left" w:pos="0"/>
        </w:tabs>
        <w:autoSpaceDE w:val="0"/>
        <w:autoSpaceDN w:val="0"/>
        <w:adjustRightInd w:val="0"/>
        <w:ind w:right="-1" w:firstLine="426"/>
        <w:jc w:val="both"/>
        <w:rPr>
          <w:iCs/>
          <w:shd w:val="clear" w:color="auto" w:fill="FEFFFE"/>
        </w:rPr>
      </w:pPr>
      <w:r w:rsidRPr="005377CE">
        <w:rPr>
          <w:b/>
          <w:iCs/>
          <w:shd w:val="clear" w:color="auto" w:fill="FEFFFE"/>
        </w:rPr>
        <w:t>4. Место оказания услуг</w:t>
      </w:r>
      <w:r w:rsidRPr="003B4E9A">
        <w:rPr>
          <w:b/>
          <w:iCs/>
          <w:shd w:val="clear" w:color="auto" w:fill="FEFFFE"/>
        </w:rPr>
        <w:t>:</w:t>
      </w:r>
      <w:r w:rsidRPr="003B4E9A">
        <w:rPr>
          <w:b/>
          <w:i/>
          <w:iCs/>
          <w:shd w:val="clear" w:color="auto" w:fill="FEFFFE"/>
        </w:rPr>
        <w:t xml:space="preserve"> </w:t>
      </w:r>
      <w:proofErr w:type="spellStart"/>
      <w:r>
        <w:t>г-к</w:t>
      </w:r>
      <w:proofErr w:type="spellEnd"/>
      <w:r>
        <w:t xml:space="preserve"> Анапа</w:t>
      </w:r>
      <w:r w:rsidRPr="00096225">
        <w:t>, с. Сукко и/или Краснодарский край</w:t>
      </w:r>
      <w:r w:rsidRPr="00AE20E0">
        <w:t xml:space="preserve"> - </w:t>
      </w:r>
      <w:r w:rsidRPr="00AE20E0">
        <w:rPr>
          <w:kern w:val="32"/>
        </w:rPr>
        <w:t>в соответствии с заявками Заказчика</w:t>
      </w:r>
      <w:r w:rsidRPr="00AE20E0">
        <w:rPr>
          <w:iCs/>
          <w:shd w:val="clear" w:color="auto" w:fill="FEFFFE"/>
        </w:rPr>
        <w:t>.</w:t>
      </w:r>
    </w:p>
    <w:p w:rsidR="003F4FA7" w:rsidRPr="00AE20E0" w:rsidRDefault="003F4FA7" w:rsidP="003F4FA7">
      <w:pPr>
        <w:widowControl w:val="0"/>
        <w:tabs>
          <w:tab w:val="left" w:pos="0"/>
          <w:tab w:val="left" w:pos="10206"/>
        </w:tabs>
        <w:autoSpaceDE w:val="0"/>
        <w:autoSpaceDN w:val="0"/>
        <w:adjustRightInd w:val="0"/>
        <w:ind w:firstLine="426"/>
        <w:jc w:val="both"/>
        <w:rPr>
          <w:iCs/>
          <w:shd w:val="clear" w:color="auto" w:fill="FEFFFE"/>
        </w:rPr>
      </w:pPr>
      <w:r w:rsidRPr="005377CE">
        <w:rPr>
          <w:b/>
          <w:iCs/>
          <w:shd w:val="clear" w:color="auto" w:fill="FEFFFE"/>
        </w:rPr>
        <w:t>5. Режим работы автобусов:</w:t>
      </w:r>
      <w:r w:rsidRPr="00AE20E0">
        <w:rPr>
          <w:b/>
          <w:i/>
          <w:iCs/>
          <w:shd w:val="clear" w:color="auto" w:fill="FEFFFE"/>
        </w:rPr>
        <w:t xml:space="preserve"> </w:t>
      </w:r>
      <w:r w:rsidRPr="00AE20E0">
        <w:rPr>
          <w:iCs/>
          <w:shd w:val="clear" w:color="auto" w:fill="FEFFFE"/>
        </w:rPr>
        <w:t xml:space="preserve">количество выездов определяется Заказчиком из расчета требуемых часов. Время и место </w:t>
      </w:r>
      <w:bookmarkStart w:id="3" w:name="OLE_LINK3"/>
      <w:bookmarkStart w:id="4" w:name="OLE_LINK4"/>
      <w:bookmarkStart w:id="5" w:name="OLE_LINK5"/>
      <w:r w:rsidRPr="00AE20E0">
        <w:rPr>
          <w:iCs/>
          <w:shd w:val="clear" w:color="auto" w:fill="FEFFFE"/>
        </w:rPr>
        <w:t>подачи автобус</w:t>
      </w:r>
      <w:bookmarkEnd w:id="3"/>
      <w:bookmarkEnd w:id="4"/>
      <w:bookmarkEnd w:id="5"/>
      <w:r w:rsidRPr="00AE20E0">
        <w:rPr>
          <w:iCs/>
          <w:shd w:val="clear" w:color="auto" w:fill="FEFFFE"/>
        </w:rPr>
        <w:t>а определяется Заказчиком.</w:t>
      </w:r>
      <w:r>
        <w:rPr>
          <w:iCs/>
          <w:shd w:val="clear" w:color="auto" w:fill="FEFFFE"/>
        </w:rPr>
        <w:t xml:space="preserve"> </w:t>
      </w:r>
    </w:p>
    <w:p w:rsidR="003F4FA7" w:rsidRPr="00AE20E0" w:rsidRDefault="003F4FA7" w:rsidP="003F4FA7">
      <w:pPr>
        <w:widowControl w:val="0"/>
        <w:shd w:val="clear" w:color="auto" w:fill="FEFFFE"/>
        <w:tabs>
          <w:tab w:val="left" w:pos="0"/>
          <w:tab w:val="left" w:pos="10206"/>
        </w:tabs>
        <w:autoSpaceDE w:val="0"/>
        <w:autoSpaceDN w:val="0"/>
        <w:adjustRightInd w:val="0"/>
        <w:ind w:firstLine="426"/>
        <w:jc w:val="both"/>
        <w:rPr>
          <w:iCs/>
          <w:shd w:val="clear" w:color="auto" w:fill="FEFFFE"/>
        </w:rPr>
      </w:pPr>
      <w:r w:rsidRPr="005377CE">
        <w:rPr>
          <w:b/>
          <w:iCs/>
          <w:shd w:val="clear" w:color="auto" w:fill="FEFFFE"/>
        </w:rPr>
        <w:t>6. Сроки оказания услуг:</w:t>
      </w:r>
      <w:r w:rsidRPr="00AE20E0">
        <w:rPr>
          <w:b/>
          <w:i/>
          <w:iCs/>
          <w:shd w:val="clear" w:color="auto" w:fill="FEFFFE"/>
        </w:rPr>
        <w:t xml:space="preserve"> </w:t>
      </w:r>
      <w:r w:rsidRPr="00AE20E0">
        <w:t xml:space="preserve">Срок исполнения Исполнителем своих обязательств по настоящему </w:t>
      </w:r>
      <w:r>
        <w:t>Контракту</w:t>
      </w:r>
      <w:r w:rsidRPr="00AE20E0">
        <w:t xml:space="preserve"> - </w:t>
      </w:r>
      <w:r>
        <w:t>с</w:t>
      </w:r>
      <w:r w:rsidRPr="004C168D">
        <w:t xml:space="preserve"> момента подписания контракта по 31 декабря 2018 г включительно, по заявке Заказчика не позднее, чем за 3 календарных дня</w:t>
      </w:r>
      <w:r>
        <w:t>.</w:t>
      </w:r>
    </w:p>
    <w:p w:rsidR="003F4FA7" w:rsidRDefault="003F4FA7" w:rsidP="003F4FA7">
      <w:pPr>
        <w:widowControl w:val="0"/>
        <w:shd w:val="clear" w:color="auto" w:fill="FEFFFE"/>
        <w:tabs>
          <w:tab w:val="left" w:pos="0"/>
          <w:tab w:val="left" w:pos="10206"/>
        </w:tabs>
        <w:autoSpaceDE w:val="0"/>
        <w:autoSpaceDN w:val="0"/>
        <w:adjustRightInd w:val="0"/>
        <w:ind w:firstLine="426"/>
        <w:jc w:val="both"/>
      </w:pPr>
      <w:r w:rsidRPr="005377CE">
        <w:rPr>
          <w:b/>
          <w:iCs/>
          <w:shd w:val="clear" w:color="auto" w:fill="FEFFFE"/>
        </w:rPr>
        <w:t xml:space="preserve">7. </w:t>
      </w:r>
      <w:bookmarkStart w:id="6" w:name="OLE_LINK15"/>
      <w:bookmarkStart w:id="7" w:name="OLE_LINK16"/>
      <w:r w:rsidRPr="005377CE">
        <w:rPr>
          <w:b/>
          <w:iCs/>
          <w:shd w:val="clear" w:color="auto" w:fill="FEFFFE"/>
        </w:rPr>
        <w:t>Условия оказания услуг:</w:t>
      </w:r>
      <w:r>
        <w:rPr>
          <w:b/>
          <w:i/>
          <w:iCs/>
          <w:shd w:val="clear" w:color="auto" w:fill="FEFFFE"/>
        </w:rPr>
        <w:t xml:space="preserve"> </w:t>
      </w:r>
      <w:r w:rsidRPr="00AE20E0">
        <w:t>Услуги оказываются в соо</w:t>
      </w:r>
      <w:r>
        <w:t>тветствии с Заявками заказчика.</w:t>
      </w:r>
    </w:p>
    <w:p w:rsidR="003F4FA7" w:rsidRPr="001150FB" w:rsidRDefault="003F4FA7" w:rsidP="003F4FA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1150FB">
        <w:t>В Заявке Заказчика указываются следующие сведения:</w:t>
      </w:r>
    </w:p>
    <w:p w:rsidR="003F4FA7" w:rsidRPr="001150FB" w:rsidRDefault="003F4FA7" w:rsidP="003F4FA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1150FB">
        <w:lastRenderedPageBreak/>
        <w:t>- количество единиц по виду автотранспорта</w:t>
      </w:r>
      <w:r>
        <w:t xml:space="preserve"> (может быть одновременная подача до 5-ти автобусов)</w:t>
      </w:r>
      <w:r w:rsidRPr="001150FB">
        <w:t>;</w:t>
      </w:r>
    </w:p>
    <w:p w:rsidR="003F4FA7" w:rsidRPr="001150FB" w:rsidRDefault="003F4FA7" w:rsidP="003F4FA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1150FB">
        <w:t xml:space="preserve">- дата и время подачи; </w:t>
      </w:r>
    </w:p>
    <w:p w:rsidR="003F4FA7" w:rsidRPr="001150FB" w:rsidRDefault="003F4FA7" w:rsidP="003F4FA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1150FB">
        <w:t>- адрес подачи;</w:t>
      </w:r>
    </w:p>
    <w:p w:rsidR="003F4FA7" w:rsidRPr="001150FB" w:rsidRDefault="003F4FA7" w:rsidP="003F4FA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1150FB">
        <w:t>- предполагаемое количество часов использования для каждой единицы автотранспорта;</w:t>
      </w:r>
    </w:p>
    <w:p w:rsidR="003F4FA7" w:rsidRPr="001150FB" w:rsidRDefault="003F4FA7" w:rsidP="003F4FA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1150FB">
        <w:t>- пункт назначения или маршрут;</w:t>
      </w:r>
    </w:p>
    <w:p w:rsidR="003F4FA7" w:rsidRPr="00860B51" w:rsidRDefault="003F4FA7" w:rsidP="003F4FA7">
      <w:pPr>
        <w:tabs>
          <w:tab w:val="left" w:pos="0"/>
        </w:tabs>
        <w:autoSpaceDE w:val="0"/>
        <w:autoSpaceDN w:val="0"/>
        <w:adjustRightInd w:val="0"/>
        <w:ind w:firstLine="426"/>
        <w:jc w:val="both"/>
      </w:pPr>
      <w:r w:rsidRPr="001150FB">
        <w:t>- время прибытия в пункт назначения или окончания поездки.</w:t>
      </w:r>
    </w:p>
    <w:bookmarkEnd w:id="6"/>
    <w:bookmarkEnd w:id="7"/>
    <w:p w:rsidR="003F4FA7" w:rsidRPr="00860B51" w:rsidRDefault="003F4FA7" w:rsidP="003F4FA7">
      <w:pPr>
        <w:widowControl w:val="0"/>
        <w:shd w:val="clear" w:color="auto" w:fill="FEFFFE"/>
        <w:tabs>
          <w:tab w:val="left" w:pos="0"/>
        </w:tabs>
        <w:autoSpaceDE w:val="0"/>
        <w:autoSpaceDN w:val="0"/>
        <w:adjustRightInd w:val="0"/>
        <w:ind w:right="28" w:firstLine="426"/>
        <w:jc w:val="both"/>
        <w:rPr>
          <w:b/>
          <w:i/>
          <w:w w:val="105"/>
          <w:shd w:val="clear" w:color="auto" w:fill="FEFFFE"/>
        </w:rPr>
      </w:pPr>
      <w:r w:rsidRPr="005377CE">
        <w:rPr>
          <w:b/>
          <w:w w:val="105"/>
          <w:shd w:val="clear" w:color="auto" w:fill="FEFFFE"/>
        </w:rPr>
        <w:t>8. Требования к гарантийному сроку услуги и (или) объему предоставления гарантий, их качества:</w:t>
      </w:r>
      <w:r w:rsidRPr="00AE20E0">
        <w:rPr>
          <w:b/>
          <w:i/>
          <w:w w:val="105"/>
          <w:shd w:val="clear" w:color="auto" w:fill="FEFFFE"/>
        </w:rPr>
        <w:t xml:space="preserve"> </w:t>
      </w:r>
      <w:r w:rsidRPr="00AE20E0">
        <w:rPr>
          <w:w w:val="105"/>
          <w:shd w:val="clear" w:color="auto" w:fill="FEFFFE"/>
        </w:rPr>
        <w:t xml:space="preserve">Исполнитель гарантирует Заказчику соответствие качества оказываемых услуг на весь срок действия </w:t>
      </w:r>
      <w:r>
        <w:rPr>
          <w:w w:val="105"/>
          <w:shd w:val="clear" w:color="auto" w:fill="FEFFFE"/>
        </w:rPr>
        <w:t>Контракта</w:t>
      </w:r>
      <w:r w:rsidRPr="00AE20E0">
        <w:rPr>
          <w:w w:val="105"/>
          <w:shd w:val="clear" w:color="auto" w:fill="FEFFFE"/>
        </w:rPr>
        <w:t xml:space="preserve"> всем действующим стандартам и требованиям в соответствии с законодательством Российской Федерации.</w:t>
      </w:r>
    </w:p>
    <w:p w:rsidR="003F4FA7" w:rsidRPr="00AE20E0" w:rsidRDefault="003F4FA7" w:rsidP="003F4FA7">
      <w:pPr>
        <w:widowControl w:val="0"/>
        <w:shd w:val="clear" w:color="auto" w:fill="FEFFFE"/>
        <w:tabs>
          <w:tab w:val="left" w:pos="0"/>
        </w:tabs>
        <w:autoSpaceDE w:val="0"/>
        <w:autoSpaceDN w:val="0"/>
        <w:adjustRightInd w:val="0"/>
        <w:ind w:right="28" w:firstLine="426"/>
        <w:jc w:val="both"/>
        <w:rPr>
          <w:w w:val="105"/>
          <w:shd w:val="clear" w:color="auto" w:fill="FEFFFE"/>
        </w:rPr>
      </w:pPr>
      <w:r w:rsidRPr="00AE20E0">
        <w:rPr>
          <w:w w:val="105"/>
          <w:shd w:val="clear" w:color="auto" w:fill="FEFFFE"/>
        </w:rPr>
        <w:t>Перед оказанием услуг Исполнитель должен предоставить оригиналы или заверенные копии действующих сертификатов, технических паспортов, лицензий и других документов, удостоверяющих качество оказываемых услуг.</w:t>
      </w:r>
    </w:p>
    <w:p w:rsidR="003F4FA7" w:rsidRPr="00AE20E0" w:rsidRDefault="003F4FA7" w:rsidP="003F4FA7">
      <w:pPr>
        <w:widowControl w:val="0"/>
        <w:shd w:val="clear" w:color="auto" w:fill="FEFFFE"/>
        <w:tabs>
          <w:tab w:val="left" w:pos="0"/>
        </w:tabs>
        <w:autoSpaceDE w:val="0"/>
        <w:autoSpaceDN w:val="0"/>
        <w:adjustRightInd w:val="0"/>
        <w:ind w:right="28" w:firstLine="426"/>
        <w:jc w:val="both"/>
        <w:rPr>
          <w:w w:val="105"/>
          <w:shd w:val="clear" w:color="auto" w:fill="FEFFFE"/>
        </w:rPr>
      </w:pPr>
      <w:r w:rsidRPr="00AE20E0">
        <w:rPr>
          <w:w w:val="105"/>
          <w:shd w:val="clear" w:color="auto" w:fill="FEFFFE"/>
        </w:rPr>
        <w:t>При поломке транспортного средства во время движения по маршруту необходимо заменить транспортное средство на любое иное, но</w:t>
      </w:r>
      <w:r>
        <w:rPr>
          <w:w w:val="105"/>
          <w:shd w:val="clear" w:color="auto" w:fill="FEFFFE"/>
        </w:rPr>
        <w:t xml:space="preserve"> которое</w:t>
      </w:r>
      <w:r w:rsidRPr="00AE20E0">
        <w:rPr>
          <w:w w:val="105"/>
          <w:shd w:val="clear" w:color="auto" w:fill="FEFFFE"/>
        </w:rPr>
        <w:t xml:space="preserve"> не хуже (по техническим характеристикам, посадочным местам) представленного транспортного средства в максимально короткий срок (не более 60 минут). При невозможности замены незамедлительно проинформировать Заказчика по средствам связи.</w:t>
      </w:r>
    </w:p>
    <w:p w:rsidR="003F4FA7" w:rsidRDefault="003F4FA7" w:rsidP="003F4FA7">
      <w:pPr>
        <w:keepNext/>
        <w:keepLines/>
        <w:widowControl w:val="0"/>
        <w:suppressLineNumbers/>
        <w:tabs>
          <w:tab w:val="left" w:pos="0"/>
        </w:tabs>
        <w:suppressAutoHyphens/>
        <w:ind w:firstLine="426"/>
        <w:jc w:val="both"/>
      </w:pPr>
      <w:r w:rsidRPr="005377CE">
        <w:rPr>
          <w:b/>
        </w:rPr>
        <w:t>9. Расчет времени оказания услуги</w:t>
      </w:r>
      <w:r w:rsidRPr="00415368">
        <w:rPr>
          <w:b/>
          <w:i/>
        </w:rPr>
        <w:t>:</w:t>
      </w:r>
      <w:r w:rsidRPr="00415368">
        <w:t xml:space="preserve"> отсчет времени оказания услуг начинается с момента прибытия транспортного средства к месту и времени посадки пассажиров, указанному в заявке, и заканчивается в момент высадки пассажиров по окончании поездки. </w:t>
      </w:r>
      <w:r w:rsidRPr="00BE43A2">
        <w:t>Время по перегону транспортных средств от гаража Исполнителя к месту посадки пассажиров и с места высадки пасс</w:t>
      </w:r>
      <w:r>
        <w:t xml:space="preserve">ажиров до гаража Исполнителя </w:t>
      </w:r>
      <w:r w:rsidRPr="00BE43A2">
        <w:t xml:space="preserve">Заказчиком не оплачивается. </w:t>
      </w:r>
    </w:p>
    <w:p w:rsidR="003F4FA7" w:rsidRPr="00B82EEA" w:rsidRDefault="003F4FA7" w:rsidP="003F4FA7">
      <w:pPr>
        <w:pStyle w:val="f"/>
        <w:shd w:val="clear" w:color="auto" w:fill="FFFFFF"/>
        <w:tabs>
          <w:tab w:val="left" w:pos="0"/>
        </w:tabs>
        <w:spacing w:before="0" w:beforeAutospacing="0" w:after="0" w:afterAutospacing="0"/>
        <w:ind w:firstLine="426"/>
        <w:jc w:val="both"/>
      </w:pPr>
      <w:r w:rsidRPr="00777E6C">
        <w:t xml:space="preserve">Бесплатное время ожидания в случае несвоевременного прибытия к месту посадки-30 минут. Свыше указанного времени ожидание оплачивается как простой. </w:t>
      </w:r>
      <w:r w:rsidRPr="00777E6C">
        <w:rPr>
          <w:color w:val="000000"/>
          <w:shd w:val="clear" w:color="auto" w:fill="FFFFFF"/>
        </w:rPr>
        <w:t xml:space="preserve">Время сверх бесплатного ожидания оплачивается дополнительно в размере 10% от стоимости </w:t>
      </w:r>
      <w:r>
        <w:rPr>
          <w:color w:val="000000"/>
          <w:shd w:val="clear" w:color="auto" w:fill="FFFFFF"/>
        </w:rPr>
        <w:t xml:space="preserve">данного </w:t>
      </w:r>
      <w:r w:rsidRPr="00777E6C">
        <w:rPr>
          <w:color w:val="000000"/>
          <w:shd w:val="clear" w:color="auto" w:fill="FFFFFF"/>
        </w:rPr>
        <w:t>маршрута автобуса за каждый час простоя.</w:t>
      </w:r>
    </w:p>
    <w:p w:rsidR="003F4FA7" w:rsidRDefault="003F4FA7" w:rsidP="003F4FA7">
      <w:pPr>
        <w:tabs>
          <w:tab w:val="left" w:pos="0"/>
          <w:tab w:val="num" w:pos="1980"/>
        </w:tabs>
        <w:ind w:firstLine="426"/>
        <w:jc w:val="both"/>
      </w:pPr>
      <w:r w:rsidRPr="00BE43A2">
        <w:t>Заказчик оплачивает только фактически оказанные услуги.</w:t>
      </w:r>
    </w:p>
    <w:p w:rsidR="003F4FA7" w:rsidRDefault="003F4FA7" w:rsidP="003F4FA7">
      <w:pPr>
        <w:tabs>
          <w:tab w:val="left" w:pos="0"/>
          <w:tab w:val="num" w:pos="1980"/>
        </w:tabs>
        <w:ind w:firstLine="426"/>
        <w:jc w:val="both"/>
      </w:pPr>
    </w:p>
    <w:p w:rsidR="003F4FA7" w:rsidRPr="00DF305E" w:rsidRDefault="003F4FA7" w:rsidP="003F4FA7">
      <w:pPr>
        <w:tabs>
          <w:tab w:val="left" w:pos="0"/>
          <w:tab w:val="num" w:pos="1980"/>
        </w:tabs>
        <w:ind w:firstLine="426"/>
        <w:jc w:val="center"/>
        <w:rPr>
          <w:b/>
        </w:rPr>
      </w:pPr>
      <w:r w:rsidRPr="00D40957">
        <w:rPr>
          <w:b/>
        </w:rPr>
        <w:t>10. Перечень маршрутов</w:t>
      </w:r>
    </w:p>
    <w:p w:rsidR="003F4FA7" w:rsidRDefault="003F4FA7" w:rsidP="003F4FA7">
      <w:pPr>
        <w:tabs>
          <w:tab w:val="left" w:pos="0"/>
          <w:tab w:val="num" w:pos="1980"/>
        </w:tabs>
        <w:ind w:firstLine="426"/>
        <w:jc w:val="both"/>
      </w:pPr>
    </w:p>
    <w:tbl>
      <w:tblPr>
        <w:tblW w:w="9351" w:type="dxa"/>
        <w:tblLayout w:type="fixed"/>
        <w:tblLook w:val="04A0"/>
      </w:tblPr>
      <w:tblGrid>
        <w:gridCol w:w="704"/>
        <w:gridCol w:w="6379"/>
        <w:gridCol w:w="2268"/>
      </w:tblGrid>
      <w:tr w:rsidR="003F4FA7" w:rsidRPr="00722249" w:rsidTr="00967BEF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FA7" w:rsidRPr="00183138" w:rsidRDefault="003F4FA7" w:rsidP="00967BEF">
            <w:pPr>
              <w:jc w:val="center"/>
              <w:rPr>
                <w:b/>
                <w:bCs/>
                <w:color w:val="000000"/>
              </w:rPr>
            </w:pPr>
            <w:r w:rsidRPr="008F2E04">
              <w:rPr>
                <w:b/>
                <w:bCs/>
                <w:color w:val="000000"/>
                <w:sz w:val="22"/>
                <w:szCs w:val="22"/>
              </w:rPr>
              <w:t>№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F2E0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F2E04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8F2E0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FA7" w:rsidRPr="00722249" w:rsidRDefault="003F4FA7" w:rsidP="00967BEF">
            <w:pPr>
              <w:jc w:val="center"/>
              <w:rPr>
                <w:b/>
                <w:bCs/>
                <w:color w:val="000000"/>
              </w:rPr>
            </w:pPr>
            <w:r w:rsidRPr="00722249">
              <w:rPr>
                <w:b/>
                <w:bCs/>
                <w:color w:val="000000"/>
              </w:rPr>
              <w:t>Наименование</w:t>
            </w:r>
            <w:r>
              <w:rPr>
                <w:b/>
                <w:bCs/>
                <w:color w:val="000000"/>
              </w:rPr>
              <w:t xml:space="preserve"> маршрута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 посадочных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>Маршрут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Pr="00722249">
              <w:t xml:space="preserve"> </w:t>
            </w:r>
            <w:r w:rsidR="00F80761">
              <w:t>Сукко-</w:t>
            </w:r>
            <w:r w:rsidRPr="00722249">
              <w:t>Аэропорт г</w:t>
            </w:r>
            <w:proofErr w:type="gramStart"/>
            <w:r w:rsidRPr="00722249">
              <w:t>.А</w:t>
            </w:r>
            <w:proofErr w:type="gramEnd"/>
            <w:r w:rsidRPr="00722249">
              <w:t>напа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 w:rsidRPr="00722249">
              <w:t>Маршрут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>
              <w:t xml:space="preserve"> Сукко-</w:t>
            </w:r>
            <w:r>
              <w:t xml:space="preserve"> ж/</w:t>
            </w:r>
            <w:proofErr w:type="spellStart"/>
            <w:r>
              <w:t>д</w:t>
            </w:r>
            <w:proofErr w:type="spellEnd"/>
            <w:r>
              <w:t xml:space="preserve"> вокзал г</w:t>
            </w:r>
            <w:proofErr w:type="gramStart"/>
            <w:r>
              <w:t>.А</w:t>
            </w:r>
            <w:proofErr w:type="gramEnd"/>
            <w:r>
              <w:t>напа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 w:rsidRPr="00722249">
              <w:t xml:space="preserve">Маршрут </w:t>
            </w:r>
            <w:proofErr w:type="spellStart"/>
            <w:r w:rsidR="003604E0">
              <w:t>п</w:t>
            </w:r>
            <w:proofErr w:type="spellEnd"/>
            <w:r w:rsidR="003604E0" w:rsidRPr="00722249">
              <w:t xml:space="preserve"> </w:t>
            </w:r>
            <w:r w:rsidR="003604E0">
              <w:t>Сукко-</w:t>
            </w:r>
            <w:r w:rsidRPr="00722249">
              <w:t xml:space="preserve"> ст</w:t>
            </w:r>
            <w:proofErr w:type="gramStart"/>
            <w:r w:rsidRPr="00722249">
              <w:t>.Т</w:t>
            </w:r>
            <w:proofErr w:type="gramEnd"/>
            <w:r w:rsidRPr="00722249">
              <w:t>оннельная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 w:rsidRPr="00722249">
              <w:t>Маршрут</w:t>
            </w:r>
            <w:r w:rsidR="003604E0">
              <w:t xml:space="preserve"> </w:t>
            </w:r>
            <w:proofErr w:type="spellStart"/>
            <w:r w:rsidR="003604E0">
              <w:t>п</w:t>
            </w:r>
            <w:proofErr w:type="spellEnd"/>
            <w:r w:rsidR="003604E0" w:rsidRPr="00722249">
              <w:t xml:space="preserve"> </w:t>
            </w:r>
            <w:r w:rsidR="003604E0">
              <w:t>Сукко-</w:t>
            </w:r>
            <w:r w:rsidRPr="00722249">
              <w:t xml:space="preserve"> г</w:t>
            </w:r>
            <w:proofErr w:type="gramStart"/>
            <w:r w:rsidRPr="00722249">
              <w:t>.К</w:t>
            </w:r>
            <w:proofErr w:type="gramEnd"/>
            <w:r w:rsidRPr="00722249">
              <w:t>раснодар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 w:rsidRPr="00722249">
              <w:t>Маршр</w:t>
            </w:r>
            <w:r>
              <w:t>ут</w:t>
            </w:r>
            <w:r w:rsidR="003604E0">
              <w:t xml:space="preserve"> </w:t>
            </w:r>
            <w:proofErr w:type="spellStart"/>
            <w:r w:rsidR="003604E0">
              <w:t>п</w:t>
            </w:r>
            <w:proofErr w:type="spellEnd"/>
            <w:r w:rsidR="003604E0" w:rsidRPr="00722249">
              <w:t xml:space="preserve"> </w:t>
            </w:r>
            <w:r w:rsidR="003604E0">
              <w:t>Сукко-</w:t>
            </w:r>
            <w:r>
              <w:t xml:space="preserve"> г</w:t>
            </w:r>
            <w:proofErr w:type="gramStart"/>
            <w:r>
              <w:t>.Н</w:t>
            </w:r>
            <w:proofErr w:type="gramEnd"/>
            <w:r>
              <w:t>овороссийск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 w:rsidRPr="00722249">
              <w:t>Маршрут</w:t>
            </w:r>
            <w:r w:rsidR="003604E0">
              <w:t xml:space="preserve"> </w:t>
            </w:r>
            <w:proofErr w:type="spellStart"/>
            <w:r w:rsidR="003604E0">
              <w:t>п</w:t>
            </w:r>
            <w:proofErr w:type="spellEnd"/>
            <w:r w:rsidR="003604E0" w:rsidRPr="00722249">
              <w:t xml:space="preserve"> </w:t>
            </w:r>
            <w:r w:rsidR="003604E0">
              <w:t>Сукко-</w:t>
            </w:r>
            <w:r w:rsidRPr="00722249">
              <w:t xml:space="preserve"> </w:t>
            </w:r>
            <w:r>
              <w:t>Автовокзал г</w:t>
            </w:r>
            <w:proofErr w:type="gramStart"/>
            <w:r>
              <w:t>.А</w:t>
            </w:r>
            <w:proofErr w:type="gramEnd"/>
            <w:r>
              <w:t>напа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 w:rsidRPr="00722249">
              <w:t>Ма</w:t>
            </w:r>
            <w:r>
              <w:t>ршрут</w:t>
            </w:r>
            <w:r w:rsidR="003604E0">
              <w:t xml:space="preserve"> </w:t>
            </w:r>
            <w:proofErr w:type="spellStart"/>
            <w:r w:rsidR="003604E0">
              <w:t>п</w:t>
            </w:r>
            <w:proofErr w:type="spellEnd"/>
            <w:r w:rsidR="003604E0" w:rsidRPr="00722249">
              <w:t xml:space="preserve"> </w:t>
            </w:r>
            <w:r w:rsidR="003604E0">
              <w:t>Сукко-</w:t>
            </w:r>
            <w:r>
              <w:t xml:space="preserve"> г</w:t>
            </w:r>
            <w:proofErr w:type="gramStart"/>
            <w:r>
              <w:t>.Г</w:t>
            </w:r>
            <w:proofErr w:type="gramEnd"/>
            <w:r>
              <w:t>еленджик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>
              <w:t>Маршрут</w:t>
            </w:r>
            <w:r w:rsidR="003604E0">
              <w:t xml:space="preserve"> </w:t>
            </w:r>
            <w:proofErr w:type="spellStart"/>
            <w:r w:rsidR="003604E0">
              <w:t>п</w:t>
            </w:r>
            <w:proofErr w:type="spellEnd"/>
            <w:r w:rsidR="003604E0" w:rsidRPr="00722249">
              <w:t xml:space="preserve"> </w:t>
            </w:r>
            <w:r w:rsidR="003604E0">
              <w:t>Сукко -</w:t>
            </w:r>
            <w:r>
              <w:t>ст</w:t>
            </w:r>
            <w:proofErr w:type="gramStart"/>
            <w:r>
              <w:t>.Т</w:t>
            </w:r>
            <w:proofErr w:type="gramEnd"/>
            <w:r>
              <w:t>амань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>
              <w:t>Маршрут</w:t>
            </w:r>
            <w:r w:rsidR="003604E0">
              <w:t xml:space="preserve"> </w:t>
            </w:r>
            <w:proofErr w:type="spellStart"/>
            <w:r w:rsidR="003604E0">
              <w:t>п</w:t>
            </w:r>
            <w:proofErr w:type="spellEnd"/>
            <w:r w:rsidR="003604E0" w:rsidRPr="00722249">
              <w:t xml:space="preserve"> </w:t>
            </w:r>
            <w:r w:rsidR="003604E0">
              <w:t>Сукко-</w:t>
            </w:r>
            <w:r>
              <w:t xml:space="preserve"> г</w:t>
            </w:r>
            <w:proofErr w:type="gramStart"/>
            <w:r>
              <w:t>.А</w:t>
            </w:r>
            <w:proofErr w:type="gramEnd"/>
            <w:r>
              <w:t>бинск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>
              <w:t>Маршрут "</w:t>
            </w:r>
            <w:r w:rsidR="003604E0">
              <w:t xml:space="preserve"> </w:t>
            </w:r>
            <w:proofErr w:type="spellStart"/>
            <w:r w:rsidR="003604E0">
              <w:t>п</w:t>
            </w:r>
            <w:proofErr w:type="spellEnd"/>
            <w:r w:rsidR="003604E0" w:rsidRPr="00722249">
              <w:t xml:space="preserve"> </w:t>
            </w:r>
            <w:r w:rsidR="003604E0">
              <w:t xml:space="preserve">Сукко </w:t>
            </w:r>
            <w:r>
              <w:t>-  г</w:t>
            </w:r>
            <w:proofErr w:type="gramStart"/>
            <w:r>
              <w:t>.Т</w:t>
            </w:r>
            <w:proofErr w:type="gramEnd"/>
            <w:r>
              <w:t>емрюк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 w:rsidRPr="00722249">
              <w:t>Маршрут</w:t>
            </w:r>
            <w:r w:rsidR="003604E0">
              <w:t xml:space="preserve"> </w:t>
            </w:r>
            <w:proofErr w:type="spellStart"/>
            <w:r w:rsidR="003604E0">
              <w:t>п</w:t>
            </w:r>
            <w:proofErr w:type="spellEnd"/>
            <w:r w:rsidR="003604E0" w:rsidRPr="00722249">
              <w:t xml:space="preserve"> </w:t>
            </w:r>
            <w:r w:rsidR="003604E0">
              <w:t>Сукко-</w:t>
            </w:r>
            <w:r w:rsidRPr="00722249">
              <w:t xml:space="preserve"> г</w:t>
            </w:r>
            <w:proofErr w:type="gramStart"/>
            <w:r w:rsidRPr="00722249">
              <w:t>.Н</w:t>
            </w:r>
            <w:proofErr w:type="gramEnd"/>
            <w:r w:rsidRPr="00722249">
              <w:t>овороссийск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 w:rsidRPr="00722249">
              <w:t>Маршрут</w:t>
            </w:r>
            <w:r w:rsidR="003604E0">
              <w:t xml:space="preserve"> </w:t>
            </w:r>
            <w:proofErr w:type="spellStart"/>
            <w:r w:rsidR="003604E0">
              <w:t>п</w:t>
            </w:r>
            <w:proofErr w:type="spellEnd"/>
            <w:r w:rsidR="003604E0" w:rsidRPr="00722249">
              <w:t xml:space="preserve"> </w:t>
            </w:r>
            <w:r w:rsidR="003604E0">
              <w:t>Сукко-</w:t>
            </w:r>
            <w:r w:rsidRPr="00722249">
              <w:t xml:space="preserve"> г</w:t>
            </w:r>
            <w:proofErr w:type="gramStart"/>
            <w:r w:rsidRPr="00722249">
              <w:t>.Т</w:t>
            </w:r>
            <w:proofErr w:type="gramEnd"/>
            <w:r w:rsidRPr="00722249">
              <w:t>емрю</w:t>
            </w:r>
            <w:r>
              <w:t>к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 w:rsidRPr="00722249">
              <w:t>Маршрут</w:t>
            </w:r>
            <w:r w:rsidR="003604E0">
              <w:t xml:space="preserve"> </w:t>
            </w:r>
            <w:proofErr w:type="spellStart"/>
            <w:r w:rsidR="003604E0">
              <w:t>п</w:t>
            </w:r>
            <w:proofErr w:type="spellEnd"/>
            <w:r w:rsidR="003604E0" w:rsidRPr="00722249">
              <w:t xml:space="preserve"> </w:t>
            </w:r>
            <w:r w:rsidR="003604E0">
              <w:t>Сукко-</w:t>
            </w:r>
            <w:r w:rsidRPr="00722249">
              <w:t xml:space="preserve"> г</w:t>
            </w:r>
            <w:proofErr w:type="gramStart"/>
            <w:r w:rsidRPr="00722249">
              <w:t>.Г</w:t>
            </w:r>
            <w:proofErr w:type="gramEnd"/>
            <w:r w:rsidRPr="00722249">
              <w:t>еленджик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3604E0">
            <w:r w:rsidRPr="00722249">
              <w:t>Маршрут</w:t>
            </w:r>
            <w:r w:rsidR="003604E0">
              <w:t xml:space="preserve"> </w:t>
            </w:r>
            <w:proofErr w:type="spellStart"/>
            <w:r w:rsidR="003604E0">
              <w:t>п</w:t>
            </w:r>
            <w:proofErr w:type="spellEnd"/>
            <w:r w:rsidR="003604E0" w:rsidRPr="00722249">
              <w:t xml:space="preserve"> </w:t>
            </w:r>
            <w:r w:rsidR="003604E0">
              <w:t>Сукко-</w:t>
            </w:r>
            <w:r w:rsidRPr="00722249">
              <w:t xml:space="preserve"> г</w:t>
            </w:r>
            <w:proofErr w:type="gramStart"/>
            <w:r w:rsidRPr="00722249">
              <w:t>.А</w:t>
            </w:r>
            <w:proofErr w:type="gramEnd"/>
            <w:r w:rsidRPr="00722249">
              <w:t>бинск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4044C8">
            <w:r w:rsidRPr="00722249">
              <w:t>Маршрут</w:t>
            </w:r>
            <w:r w:rsidR="004044C8">
              <w:t xml:space="preserve"> </w:t>
            </w:r>
            <w:proofErr w:type="spellStart"/>
            <w:r w:rsidR="004044C8">
              <w:t>п</w:t>
            </w:r>
            <w:proofErr w:type="spellEnd"/>
            <w:r w:rsidR="004044C8" w:rsidRPr="00722249">
              <w:t xml:space="preserve"> </w:t>
            </w:r>
            <w:r w:rsidR="004044C8">
              <w:t>Сукко-</w:t>
            </w:r>
            <w:r w:rsidRPr="00722249">
              <w:t xml:space="preserve"> ст</w:t>
            </w:r>
            <w:proofErr w:type="gramStart"/>
            <w:r w:rsidRPr="00722249">
              <w:t>.Т</w:t>
            </w:r>
            <w:proofErr w:type="gramEnd"/>
            <w:r w:rsidRPr="00722249">
              <w:t>амань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4044C8">
            <w:r w:rsidRPr="00722249">
              <w:t>Маршрут</w:t>
            </w:r>
            <w:r w:rsidR="004044C8">
              <w:t xml:space="preserve"> </w:t>
            </w:r>
            <w:proofErr w:type="spellStart"/>
            <w:r w:rsidR="004044C8">
              <w:t>п</w:t>
            </w:r>
            <w:proofErr w:type="spellEnd"/>
            <w:r w:rsidR="004044C8" w:rsidRPr="00722249">
              <w:t xml:space="preserve"> </w:t>
            </w:r>
            <w:r w:rsidR="004044C8">
              <w:t>Сукко-</w:t>
            </w:r>
            <w:r w:rsidRPr="00722249">
              <w:t xml:space="preserve"> Аэропорт г</w:t>
            </w:r>
            <w:proofErr w:type="gramStart"/>
            <w:r w:rsidRPr="00722249">
              <w:t>.А</w:t>
            </w:r>
            <w:proofErr w:type="gramEnd"/>
            <w:r w:rsidRPr="00722249">
              <w:t>напа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4044C8">
            <w:r w:rsidRPr="00722249">
              <w:t>Маршрут</w:t>
            </w:r>
            <w:r w:rsidR="004044C8">
              <w:t xml:space="preserve"> </w:t>
            </w:r>
            <w:proofErr w:type="spellStart"/>
            <w:r w:rsidR="004044C8">
              <w:t>п</w:t>
            </w:r>
            <w:proofErr w:type="spellEnd"/>
            <w:r w:rsidR="004044C8" w:rsidRPr="00722249">
              <w:t xml:space="preserve"> </w:t>
            </w:r>
            <w:r w:rsidR="004044C8">
              <w:t>Сукко-</w:t>
            </w:r>
            <w:r w:rsidRPr="00722249">
              <w:t xml:space="preserve"> ж/</w:t>
            </w:r>
            <w:proofErr w:type="spellStart"/>
            <w:r w:rsidRPr="00722249">
              <w:t>д</w:t>
            </w:r>
            <w:proofErr w:type="spellEnd"/>
            <w:r w:rsidRPr="00722249">
              <w:t xml:space="preserve"> вокзал г</w:t>
            </w:r>
            <w:proofErr w:type="gramStart"/>
            <w:r w:rsidRPr="00722249">
              <w:t>.А</w:t>
            </w:r>
            <w:proofErr w:type="gramEnd"/>
            <w:r w:rsidRPr="00722249">
              <w:t>напа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4044C8">
            <w:r w:rsidRPr="00722249">
              <w:t>Маршрут Автовокзал г</w:t>
            </w:r>
            <w:proofErr w:type="gramStart"/>
            <w:r w:rsidRPr="00722249">
              <w:t>.А</w:t>
            </w:r>
            <w:proofErr w:type="gramEnd"/>
            <w:r w:rsidRPr="00722249">
              <w:t>напа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4044C8">
            <w:r w:rsidRPr="00722249">
              <w:t>Маршрут</w:t>
            </w:r>
            <w:r w:rsidR="004044C8">
              <w:t xml:space="preserve"> </w:t>
            </w:r>
            <w:proofErr w:type="spellStart"/>
            <w:r w:rsidR="004044C8">
              <w:t>п</w:t>
            </w:r>
            <w:proofErr w:type="spellEnd"/>
            <w:r w:rsidR="004044C8" w:rsidRPr="00722249">
              <w:t xml:space="preserve"> </w:t>
            </w:r>
            <w:r w:rsidR="004044C8">
              <w:t>Сукко-</w:t>
            </w:r>
            <w:r w:rsidRPr="00722249">
              <w:t xml:space="preserve"> ж/</w:t>
            </w:r>
            <w:proofErr w:type="spellStart"/>
            <w:r w:rsidRPr="00722249">
              <w:t>д</w:t>
            </w:r>
            <w:proofErr w:type="spellEnd"/>
            <w:r w:rsidRPr="00722249">
              <w:t xml:space="preserve"> ст</w:t>
            </w:r>
            <w:proofErr w:type="gramStart"/>
            <w:r w:rsidRPr="00722249">
              <w:t>.Т</w:t>
            </w:r>
            <w:proofErr w:type="gramEnd"/>
            <w:r w:rsidRPr="00722249">
              <w:t>оннельная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4044C8">
            <w:r w:rsidRPr="00722249">
              <w:t>М</w:t>
            </w:r>
            <w:r>
              <w:t>аршрут</w:t>
            </w:r>
            <w:r w:rsidR="004C7E48">
              <w:t xml:space="preserve"> </w:t>
            </w:r>
            <w:proofErr w:type="spellStart"/>
            <w:r w:rsidR="004C7E48">
              <w:t>п</w:t>
            </w:r>
            <w:proofErr w:type="spellEnd"/>
            <w:r w:rsidR="004C7E48" w:rsidRPr="00722249">
              <w:t xml:space="preserve"> </w:t>
            </w:r>
            <w:r w:rsidR="004C7E48">
              <w:t>Сукко-</w:t>
            </w:r>
            <w:r>
              <w:t xml:space="preserve"> г</w:t>
            </w:r>
            <w:proofErr w:type="gramStart"/>
            <w:r>
              <w:t>.К</w:t>
            </w:r>
            <w:proofErr w:type="gramEnd"/>
            <w:r>
              <w:t>раснодар</w:t>
            </w:r>
            <w:r w:rsidR="00F80761"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proofErr w:type="spellStart"/>
            <w:r w:rsidRPr="00722249">
              <w:t>Маршр</w:t>
            </w:r>
            <w:r>
              <w:t>утАэропорт</w:t>
            </w:r>
            <w:proofErr w:type="spellEnd"/>
            <w:r>
              <w:t xml:space="preserve"> г</w:t>
            </w:r>
            <w:proofErr w:type="gramStart"/>
            <w:r>
              <w:t>.А</w:t>
            </w:r>
            <w:proofErr w:type="gramEnd"/>
            <w:r>
              <w:t xml:space="preserve">напа-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 xml:space="preserve">Маршрут </w:t>
            </w:r>
            <w:r>
              <w:t>ж/</w:t>
            </w:r>
            <w:proofErr w:type="spellStart"/>
            <w:r>
              <w:t>д</w:t>
            </w:r>
            <w:proofErr w:type="spellEnd"/>
            <w:r>
              <w:t xml:space="preserve"> вокзал г</w:t>
            </w:r>
            <w:proofErr w:type="gramStart"/>
            <w:r>
              <w:t>.А</w:t>
            </w:r>
            <w:proofErr w:type="gramEnd"/>
            <w:r>
              <w:t xml:space="preserve">напа-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>Маршру</w:t>
            </w:r>
            <w:r>
              <w:t>т ж/</w:t>
            </w:r>
            <w:proofErr w:type="spellStart"/>
            <w:r>
              <w:t>д</w:t>
            </w:r>
            <w:proofErr w:type="spellEnd"/>
            <w:r>
              <w:t xml:space="preserve"> ст</w:t>
            </w:r>
            <w:proofErr w:type="gramStart"/>
            <w:r>
              <w:t>.Т</w:t>
            </w:r>
            <w:proofErr w:type="gramEnd"/>
            <w:r>
              <w:t>оннельная-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>М</w:t>
            </w:r>
            <w:r>
              <w:t>аршрут  г</w:t>
            </w:r>
            <w:proofErr w:type="gramStart"/>
            <w:r>
              <w:t>.К</w:t>
            </w:r>
            <w:proofErr w:type="gramEnd"/>
            <w:r>
              <w:t>раснодар-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>Мар</w:t>
            </w:r>
            <w:r>
              <w:t>шрут г</w:t>
            </w:r>
            <w:proofErr w:type="gramStart"/>
            <w:r>
              <w:t>.Н</w:t>
            </w:r>
            <w:proofErr w:type="gramEnd"/>
            <w:r>
              <w:t>овороссийск-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 xml:space="preserve">Маршрут </w:t>
            </w:r>
            <w:r>
              <w:t xml:space="preserve"> Автовокзал г</w:t>
            </w:r>
            <w:proofErr w:type="gramStart"/>
            <w:r>
              <w:t>.А</w:t>
            </w:r>
            <w:proofErr w:type="gramEnd"/>
            <w:r>
              <w:t>напа-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>М</w:t>
            </w:r>
            <w:r>
              <w:t>аршрут  г</w:t>
            </w:r>
            <w:proofErr w:type="gramStart"/>
            <w:r>
              <w:t>.Г</w:t>
            </w:r>
            <w:proofErr w:type="gramEnd"/>
            <w:r>
              <w:t>еленджик-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>Маршрут ст</w:t>
            </w:r>
            <w:proofErr w:type="gramStart"/>
            <w:r w:rsidRPr="00722249">
              <w:t>.Т</w:t>
            </w:r>
            <w:proofErr w:type="gramEnd"/>
            <w:r w:rsidRPr="00722249">
              <w:t xml:space="preserve">амань-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>
              <w:t>Маршрут  г</w:t>
            </w:r>
            <w:proofErr w:type="gramStart"/>
            <w:r>
              <w:t>.А</w:t>
            </w:r>
            <w:proofErr w:type="gramEnd"/>
            <w:r>
              <w:t>бинск-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>
              <w:t>Маршрут г</w:t>
            </w:r>
            <w:proofErr w:type="gramStart"/>
            <w:r>
              <w:t>.Т</w:t>
            </w:r>
            <w:proofErr w:type="gramEnd"/>
            <w:r>
              <w:t>емрюк-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45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>Мар</w:t>
            </w:r>
            <w:r>
              <w:t>шрут г</w:t>
            </w:r>
            <w:proofErr w:type="gramStart"/>
            <w:r>
              <w:t>.Н</w:t>
            </w:r>
            <w:proofErr w:type="gramEnd"/>
            <w:r>
              <w:t>овороссийск-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>
              <w:t>Маршрут г</w:t>
            </w:r>
            <w:proofErr w:type="gramStart"/>
            <w:r>
              <w:t>.Т</w:t>
            </w:r>
            <w:proofErr w:type="gramEnd"/>
            <w:r>
              <w:t>емрюк-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>
              <w:t>Маршрут г</w:t>
            </w:r>
            <w:proofErr w:type="gramStart"/>
            <w:r>
              <w:t>.Г</w:t>
            </w:r>
            <w:proofErr w:type="gramEnd"/>
            <w:r>
              <w:t>еленджик-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>
              <w:t>Маршрут г</w:t>
            </w:r>
            <w:proofErr w:type="gramStart"/>
            <w:r>
              <w:t>.А</w:t>
            </w:r>
            <w:proofErr w:type="gramEnd"/>
            <w:r>
              <w:t>бинск-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>
              <w:t>Маршрут ст</w:t>
            </w:r>
            <w:proofErr w:type="gramStart"/>
            <w:r>
              <w:t>.Т</w:t>
            </w:r>
            <w:proofErr w:type="gramEnd"/>
            <w:r>
              <w:t xml:space="preserve">амань-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>Маршр</w:t>
            </w:r>
            <w:r>
              <w:t>ут Аэропорт г</w:t>
            </w:r>
            <w:proofErr w:type="gramStart"/>
            <w:r>
              <w:t>.А</w:t>
            </w:r>
            <w:proofErr w:type="gramEnd"/>
            <w:r>
              <w:t>напа-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>Маршрут</w:t>
            </w:r>
            <w:r>
              <w:t xml:space="preserve"> ж/</w:t>
            </w:r>
            <w:proofErr w:type="spellStart"/>
            <w:r>
              <w:t>д</w:t>
            </w:r>
            <w:proofErr w:type="spellEnd"/>
            <w:r>
              <w:t xml:space="preserve"> вокзал г</w:t>
            </w:r>
            <w:proofErr w:type="gramStart"/>
            <w:r>
              <w:t>.А</w:t>
            </w:r>
            <w:proofErr w:type="gramEnd"/>
            <w:r>
              <w:t>напа-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>Маршрут</w:t>
            </w:r>
            <w:r>
              <w:t xml:space="preserve"> Автовокзал г</w:t>
            </w:r>
            <w:proofErr w:type="gramStart"/>
            <w:r>
              <w:t>.А</w:t>
            </w:r>
            <w:proofErr w:type="gramEnd"/>
            <w:r>
              <w:t>напа-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>Маршрут</w:t>
            </w:r>
            <w:r>
              <w:t xml:space="preserve"> ж/</w:t>
            </w:r>
            <w:proofErr w:type="spellStart"/>
            <w:r>
              <w:t>д</w:t>
            </w:r>
            <w:proofErr w:type="spellEnd"/>
            <w:r>
              <w:t xml:space="preserve"> ст</w:t>
            </w:r>
            <w:proofErr w:type="gramStart"/>
            <w:r>
              <w:t>.Т</w:t>
            </w:r>
            <w:proofErr w:type="gramEnd"/>
            <w:r>
              <w:t>оннельная-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  <w:tr w:rsidR="003F4FA7" w:rsidRPr="00722249" w:rsidTr="00967BEF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A7" w:rsidRDefault="003F4FA7" w:rsidP="0096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FA7" w:rsidRPr="00722249" w:rsidRDefault="003F4FA7" w:rsidP="00F80761">
            <w:r w:rsidRPr="00722249">
              <w:t>М</w:t>
            </w:r>
            <w:r>
              <w:t>аршрут  г</w:t>
            </w:r>
            <w:proofErr w:type="gramStart"/>
            <w:r>
              <w:t>.К</w:t>
            </w:r>
            <w:proofErr w:type="gramEnd"/>
            <w:r>
              <w:t>раснодар-</w:t>
            </w:r>
            <w:r w:rsidR="00F80761">
              <w:t xml:space="preserve"> </w:t>
            </w:r>
            <w:proofErr w:type="spellStart"/>
            <w:r w:rsidR="00F80761">
              <w:t>п</w:t>
            </w:r>
            <w:proofErr w:type="spellEnd"/>
            <w:r w:rsidR="00F80761" w:rsidRPr="00722249">
              <w:t xml:space="preserve"> </w:t>
            </w:r>
            <w:r w:rsidR="00F80761">
              <w:t>Сукко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A7" w:rsidRPr="00722249" w:rsidRDefault="003F4FA7" w:rsidP="00967BEF">
            <w:pPr>
              <w:jc w:val="center"/>
            </w:pPr>
            <w:r w:rsidRPr="00722249">
              <w:t>18 мест</w:t>
            </w:r>
          </w:p>
        </w:tc>
      </w:tr>
    </w:tbl>
    <w:p w:rsidR="003F4FA7" w:rsidRDefault="003F4FA7" w:rsidP="003F4FA7">
      <w:pPr>
        <w:tabs>
          <w:tab w:val="left" w:pos="0"/>
          <w:tab w:val="num" w:pos="1980"/>
        </w:tabs>
        <w:ind w:firstLine="426"/>
        <w:jc w:val="both"/>
      </w:pPr>
    </w:p>
    <w:p w:rsidR="003F4FA7" w:rsidRDefault="003F4FA7" w:rsidP="003F4FA7">
      <w:pPr>
        <w:tabs>
          <w:tab w:val="left" w:pos="0"/>
          <w:tab w:val="num" w:pos="1980"/>
        </w:tabs>
        <w:ind w:firstLine="426"/>
        <w:jc w:val="both"/>
      </w:pPr>
    </w:p>
    <w:p w:rsidR="003F4FA7" w:rsidRDefault="003F4FA7" w:rsidP="003F4FA7">
      <w:pPr>
        <w:tabs>
          <w:tab w:val="left" w:pos="0"/>
          <w:tab w:val="num" w:pos="1980"/>
        </w:tabs>
        <w:ind w:firstLine="426"/>
        <w:jc w:val="both"/>
      </w:pPr>
    </w:p>
    <w:p w:rsidR="005E1AD4" w:rsidRDefault="005E1AD4"/>
    <w:sectPr w:rsidR="005E1AD4" w:rsidSect="00F8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207CA"/>
    <w:multiLevelType w:val="multilevel"/>
    <w:tmpl w:val="1E5608CE"/>
    <w:lvl w:ilvl="0">
      <w:start w:val="1"/>
      <w:numFmt w:val="bullet"/>
      <w:lvlText w:val=""/>
      <w:lvlJc w:val="left"/>
      <w:pPr>
        <w:ind w:left="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4FA7"/>
    <w:rsid w:val="003604E0"/>
    <w:rsid w:val="00385E75"/>
    <w:rsid w:val="003F4FA7"/>
    <w:rsid w:val="004044C8"/>
    <w:rsid w:val="004C7E48"/>
    <w:rsid w:val="005E1AD4"/>
    <w:rsid w:val="00F8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">
    <w:name w:val="f"/>
    <w:basedOn w:val="a"/>
    <w:rsid w:val="003F4F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2018-04-03T13:23:00Z</dcterms:created>
  <dcterms:modified xsi:type="dcterms:W3CDTF">2018-04-03T13:46:00Z</dcterms:modified>
</cp:coreProperties>
</file>