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11D" w:rsidRDefault="0080111D" w:rsidP="009660BB">
      <w:pPr>
        <w:pStyle w:val="a3"/>
        <w:widowControl w:val="0"/>
        <w:jc w:val="center"/>
        <w:rPr>
          <w:b/>
          <w:color w:val="000000"/>
          <w:sz w:val="28"/>
          <w:szCs w:val="28"/>
        </w:rPr>
      </w:pPr>
    </w:p>
    <w:p w:rsidR="009660BB" w:rsidRPr="00E3256A" w:rsidRDefault="00753B82" w:rsidP="009660BB">
      <w:pPr>
        <w:pStyle w:val="a3"/>
        <w:widowControl w:val="0"/>
        <w:jc w:val="center"/>
        <w:rPr>
          <w:b/>
          <w:color w:val="000000"/>
          <w:sz w:val="28"/>
          <w:szCs w:val="28"/>
        </w:rPr>
      </w:pPr>
      <w:r w:rsidRPr="00E3256A">
        <w:rPr>
          <w:b/>
          <w:color w:val="000000"/>
          <w:sz w:val="28"/>
          <w:szCs w:val="28"/>
        </w:rPr>
        <w:t>Техническая спецификация</w:t>
      </w:r>
    </w:p>
    <w:p w:rsidR="00753B82" w:rsidRPr="00E3256A" w:rsidRDefault="009660BB" w:rsidP="009660BB">
      <w:pPr>
        <w:pStyle w:val="a3"/>
        <w:widowControl w:val="0"/>
        <w:jc w:val="center"/>
        <w:rPr>
          <w:b/>
          <w:sz w:val="28"/>
          <w:szCs w:val="28"/>
        </w:rPr>
      </w:pPr>
      <w:r w:rsidRPr="00E3256A">
        <w:rPr>
          <w:b/>
          <w:color w:val="000000"/>
          <w:sz w:val="28"/>
          <w:szCs w:val="28"/>
        </w:rPr>
        <w:t>на п</w:t>
      </w:r>
      <w:r w:rsidR="00753B82" w:rsidRPr="00E3256A">
        <w:rPr>
          <w:b/>
          <w:sz w:val="28"/>
          <w:szCs w:val="28"/>
        </w:rPr>
        <w:t>роволок</w:t>
      </w:r>
      <w:r w:rsidRPr="00E3256A">
        <w:rPr>
          <w:b/>
          <w:sz w:val="28"/>
          <w:szCs w:val="28"/>
        </w:rPr>
        <w:t>у</w:t>
      </w:r>
      <w:r w:rsidR="00753B82" w:rsidRPr="00E3256A">
        <w:rPr>
          <w:b/>
          <w:sz w:val="28"/>
          <w:szCs w:val="28"/>
        </w:rPr>
        <w:t xml:space="preserve"> диаметром </w:t>
      </w:r>
      <w:r w:rsidRPr="00E3256A">
        <w:rPr>
          <w:b/>
          <w:sz w:val="28"/>
          <w:szCs w:val="28"/>
        </w:rPr>
        <w:t>6</w:t>
      </w:r>
      <w:r w:rsidR="00753B82" w:rsidRPr="00E3256A">
        <w:rPr>
          <w:b/>
          <w:sz w:val="28"/>
          <w:szCs w:val="28"/>
        </w:rPr>
        <w:t xml:space="preserve"> мм</w:t>
      </w:r>
    </w:p>
    <w:p w:rsidR="003E57DD" w:rsidRPr="00E3256A" w:rsidRDefault="003E57DD" w:rsidP="005503D8">
      <w:pPr>
        <w:pStyle w:val="a5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8E17AC" w:rsidRPr="00E3256A" w:rsidRDefault="009660BB" w:rsidP="005503D8">
      <w:pPr>
        <w:pStyle w:val="a5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z w:val="28"/>
          <w:szCs w:val="28"/>
          <w:shd w:val="clear" w:color="auto" w:fill="FFFFFF"/>
        </w:rPr>
        <w:t>Настоящая т</w:t>
      </w:r>
      <w:r w:rsidR="00584DBE" w:rsidRPr="00E3256A">
        <w:rPr>
          <w:rFonts w:ascii="Times New Roman" w:hAnsi="Times New Roman"/>
          <w:sz w:val="28"/>
          <w:szCs w:val="28"/>
          <w:shd w:val="clear" w:color="auto" w:fill="FFFFFF"/>
        </w:rPr>
        <w:t>ехническая спецификация</w:t>
      </w:r>
      <w:r w:rsidR="007C1192"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 распространяется на круглую</w:t>
      </w:r>
      <w:r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325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низкоуглеродистую</w:t>
      </w:r>
      <w:r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C1192" w:rsidRPr="00E3256A">
        <w:rPr>
          <w:rFonts w:ascii="Times New Roman" w:hAnsi="Times New Roman"/>
          <w:sz w:val="28"/>
          <w:szCs w:val="28"/>
          <w:shd w:val="clear" w:color="auto" w:fill="FFFFFF"/>
        </w:rPr>
        <w:t>стальную проволоку</w:t>
      </w:r>
      <w:r w:rsidR="00457346"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457346" w:rsidRPr="00E3256A">
        <w:rPr>
          <w:rFonts w:ascii="Times New Roman" w:hAnsi="Times New Roman"/>
          <w:sz w:val="28"/>
          <w:szCs w:val="28"/>
        </w:rPr>
        <w:t>гибкую</w:t>
      </w:r>
      <w:r w:rsidR="007C1192" w:rsidRPr="00E3256A">
        <w:rPr>
          <w:rFonts w:ascii="Times New Roman" w:hAnsi="Times New Roman"/>
          <w:sz w:val="28"/>
          <w:szCs w:val="28"/>
          <w:shd w:val="clear" w:color="auto" w:fill="FFFFFF"/>
        </w:rPr>
        <w:t>, предназначенную для изготовления увязки, ограждений и других целей</w:t>
      </w:r>
      <w:r w:rsidRPr="00E3256A">
        <w:rPr>
          <w:rFonts w:ascii="Times New Roman" w:hAnsi="Times New Roman"/>
          <w:sz w:val="28"/>
          <w:szCs w:val="28"/>
          <w:shd w:val="clear" w:color="auto" w:fill="FFFFFF"/>
        </w:rPr>
        <w:t>, по техническим условиям, требованиям и характеристикам изготовленную в соответствии ГОСТ 3282-74 «Проволока стальная низкоуглеродистая общего назначения».</w:t>
      </w:r>
    </w:p>
    <w:p w:rsidR="00715C4A" w:rsidRPr="00E3256A" w:rsidRDefault="00715C4A" w:rsidP="005503D8">
      <w:pPr>
        <w:pStyle w:val="a5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z w:val="28"/>
          <w:szCs w:val="28"/>
          <w:shd w:val="clear" w:color="auto" w:fill="FFFFFF"/>
        </w:rPr>
        <w:t>Проволока без покрытия</w:t>
      </w:r>
      <w:r w:rsidR="00584DBE" w:rsidRPr="00E325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 термически обработанная</w:t>
      </w:r>
      <w:r w:rsidR="00457346" w:rsidRPr="00E325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57346" w:rsidRPr="00E3256A" w:rsidRDefault="00715C4A" w:rsidP="005503D8">
      <w:pPr>
        <w:pStyle w:val="a5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z w:val="28"/>
          <w:szCs w:val="28"/>
        </w:rPr>
        <w:t>Овальность проволоки не должна превышать</w:t>
      </w:r>
      <w:r w:rsidR="00584DBE" w:rsidRPr="00E3256A">
        <w:rPr>
          <w:rFonts w:ascii="Times New Roman" w:hAnsi="Times New Roman"/>
          <w:sz w:val="28"/>
          <w:szCs w:val="28"/>
        </w:rPr>
        <w:t xml:space="preserve"> половины предельных отклонений </w:t>
      </w:r>
      <w:r w:rsidRPr="00E3256A">
        <w:rPr>
          <w:rFonts w:ascii="Times New Roman" w:hAnsi="Times New Roman"/>
          <w:sz w:val="28"/>
          <w:szCs w:val="28"/>
        </w:rPr>
        <w:t>по диаметру</w:t>
      </w:r>
      <w:r w:rsidR="00457346" w:rsidRPr="00E3256A">
        <w:rPr>
          <w:rFonts w:ascii="Times New Roman" w:hAnsi="Times New Roman"/>
          <w:sz w:val="28"/>
          <w:szCs w:val="28"/>
        </w:rPr>
        <w:t>.</w:t>
      </w:r>
      <w:r w:rsidR="003F327C"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Проволока должна изготовляться в соответствии с требованиями </w:t>
      </w:r>
      <w:r w:rsidR="008A5F37"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ГОСТ 3282-74 </w:t>
      </w:r>
      <w:r w:rsidRPr="00E3256A">
        <w:rPr>
          <w:rFonts w:ascii="Times New Roman" w:hAnsi="Times New Roman"/>
          <w:sz w:val="28"/>
          <w:szCs w:val="28"/>
          <w:shd w:val="clear" w:color="auto" w:fill="FFFFFF"/>
        </w:rPr>
        <w:t>по технологическому регламенту, утвержденному в установленном порядке, из катанки класса II по ОСТ-14-15-193</w:t>
      </w:r>
      <w:r w:rsidR="008A5F37" w:rsidRPr="00E3256A">
        <w:rPr>
          <w:rFonts w:ascii="Times New Roman" w:hAnsi="Times New Roman"/>
          <w:sz w:val="28"/>
          <w:szCs w:val="28"/>
          <w:shd w:val="clear" w:color="auto" w:fill="FFFFFF"/>
        </w:rPr>
        <w:t>-86</w:t>
      </w:r>
      <w:r w:rsidRPr="00E3256A">
        <w:rPr>
          <w:rFonts w:ascii="Times New Roman" w:hAnsi="Times New Roman"/>
          <w:sz w:val="28"/>
          <w:szCs w:val="28"/>
          <w:shd w:val="clear" w:color="auto" w:fill="FFFFFF"/>
        </w:rPr>
        <w:t xml:space="preserve"> или другой нормативно-технической документации. Допускается изготовление проволоки из низкоуглеродистых марок стали по </w:t>
      </w:r>
      <w:hyperlink r:id="rId5" w:history="1">
        <w:r w:rsidRPr="00E3256A">
          <w:rPr>
            <w:rStyle w:val="a7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ГОСТ 1050</w:t>
        </w:r>
      </w:hyperlink>
      <w:r w:rsidRPr="00E3256A">
        <w:rPr>
          <w:rFonts w:ascii="Times New Roman" w:hAnsi="Times New Roman"/>
          <w:sz w:val="28"/>
          <w:szCs w:val="28"/>
          <w:shd w:val="clear" w:color="auto" w:fill="FFFFFF"/>
        </w:rPr>
        <w:t> и катанки.</w:t>
      </w:r>
    </w:p>
    <w:p w:rsidR="00715C4A" w:rsidRPr="00E3256A" w:rsidRDefault="00715C4A" w:rsidP="005503D8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Поверхность проволоки не должна иметь трещин, плен, закатов и окалины (за исключением термически обработанной черной проволоки).</w:t>
      </w:r>
    </w:p>
    <w:p w:rsidR="00715C4A" w:rsidRPr="00E3256A" w:rsidRDefault="00715C4A" w:rsidP="005503D8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Проволока должна изготовляться в мотках или на катушках. Намотка проволоки должна производиться правильными рядами без перепутывания витков и обеспечивать свободное сматывание проволоки с катушек и мотков.</w:t>
      </w:r>
    </w:p>
    <w:p w:rsidR="00715C4A" w:rsidRPr="0080111D" w:rsidRDefault="00715C4A" w:rsidP="008A5F37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Моток проволоки должен состоять из одного отрезка проволоки. На катушках допускается не более трех отрезков проволоки.</w:t>
      </w:r>
    </w:p>
    <w:p w:rsidR="008A5F37" w:rsidRPr="00E3256A" w:rsidRDefault="008A5F37" w:rsidP="008A5F37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Допускаются мотки проволоки массой 500 - 1500 кг. Каждый моток должен состоять из одного отрезка проволоки.</w:t>
      </w:r>
    </w:p>
    <w:p w:rsidR="003F327C" w:rsidRPr="00E3256A" w:rsidRDefault="00715C4A" w:rsidP="005503D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E3256A">
        <w:rPr>
          <w:rFonts w:ascii="Times New Roman" w:hAnsi="Times New Roman"/>
          <w:sz w:val="28"/>
          <w:szCs w:val="28"/>
        </w:rPr>
        <w:t>Проволока принимается партиями. Партия должна состоять из проволоки одного диаметра, одной точности изготовления, одного вида обработки, одного вида поверхности, одного класса и одной группы и должна быть оформлена документом о качестве, содержащим</w:t>
      </w:r>
      <w:r w:rsidR="003F327C" w:rsidRPr="00E3256A">
        <w:rPr>
          <w:rFonts w:ascii="Times New Roman" w:hAnsi="Times New Roman"/>
          <w:sz w:val="28"/>
          <w:szCs w:val="28"/>
        </w:rPr>
        <w:t>:</w:t>
      </w:r>
    </w:p>
    <w:p w:rsidR="003F327C" w:rsidRPr="00E3256A" w:rsidRDefault="003F327C" w:rsidP="00D93AC4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="00715C4A"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товарный знак или наименование и товарный знак предприятия-изготовителя;</w:t>
      </w:r>
    </w:p>
    <w:p w:rsidR="003F327C" w:rsidRPr="00E3256A" w:rsidRDefault="003F327C" w:rsidP="00D93AC4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</w:rPr>
      </w:pPr>
      <w:r w:rsidRPr="00E3256A">
        <w:rPr>
          <w:rFonts w:ascii="Times New Roman" w:hAnsi="Times New Roman"/>
          <w:spacing w:val="2"/>
          <w:sz w:val="28"/>
          <w:szCs w:val="28"/>
        </w:rPr>
        <w:t xml:space="preserve">- </w:t>
      </w:r>
      <w:r w:rsidR="00715C4A"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условное обозначение проволоки;</w:t>
      </w:r>
    </w:p>
    <w:p w:rsidR="008A5F37" w:rsidRPr="00E3256A" w:rsidRDefault="003F327C" w:rsidP="00D93AC4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</w:rPr>
        <w:t xml:space="preserve">- </w:t>
      </w:r>
      <w:r w:rsidR="00715C4A"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результаты проведенных испытаний;</w:t>
      </w:r>
    </w:p>
    <w:p w:rsidR="003F327C" w:rsidRPr="00E3256A" w:rsidRDefault="008A5F37" w:rsidP="00D93AC4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="00715C4A"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массу нетто партии</w:t>
      </w:r>
      <w:r w:rsidR="003F327C" w:rsidRPr="00E3256A">
        <w:rPr>
          <w:rFonts w:ascii="Times New Roman" w:hAnsi="Times New Roman"/>
          <w:sz w:val="28"/>
          <w:szCs w:val="28"/>
        </w:rPr>
        <w:t>.</w:t>
      </w:r>
    </w:p>
    <w:p w:rsidR="00715C4A" w:rsidRPr="00E3256A" w:rsidRDefault="00715C4A" w:rsidP="005503D8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Проверка качества поверхности проводится на каждом мотке или катушке. Проверку размеров проводят на 5% мотков или катушек от партии, но не менее чем на трех мотках или катушках.</w:t>
      </w:r>
    </w:p>
    <w:p w:rsidR="00715C4A" w:rsidRPr="00E3256A" w:rsidRDefault="00715C4A" w:rsidP="00D93AC4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Для проверки механических свойств проволоки и качества покрытия от партии отбирают 3% мотков или катушек, но не менее двух мотков или трех катушек.</w:t>
      </w:r>
    </w:p>
    <w:p w:rsidR="00715C4A" w:rsidRPr="00E3256A" w:rsidRDefault="00715C4A" w:rsidP="005503D8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При получении неудовлетворительных результатов испытаний хотя бы по одному из показателей по нему проводят повторные испытания на удвоенной выборке.</w:t>
      </w:r>
    </w:p>
    <w:p w:rsidR="00E3256A" w:rsidRPr="00E3256A" w:rsidRDefault="00715C4A" w:rsidP="00E3256A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Результаты повторных испытаний распространяются на всю партию.</w:t>
      </w:r>
    </w:p>
    <w:p w:rsidR="00715C4A" w:rsidRPr="00E3256A" w:rsidRDefault="00715C4A" w:rsidP="008A5F37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Диаметр и овальность проволоки измеряют в двух взаимно перпендикулярных направлениях одного сечения не менее чем в трех местах каждого мотка или катушки микрометром по </w:t>
      </w:r>
      <w:hyperlink r:id="rId6" w:history="1">
        <w:r w:rsidRPr="00E3256A">
          <w:rPr>
            <w:rStyle w:val="a7"/>
            <w:rFonts w:ascii="Times New Roman" w:hAnsi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ГОСТ 6507</w:t>
        </w:r>
      </w:hyperlink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3F327C" w:rsidRPr="0080111D" w:rsidRDefault="00715C4A" w:rsidP="005503D8">
      <w:pPr>
        <w:pStyle w:val="formattext"/>
        <w:shd w:val="clear" w:color="auto" w:fill="FFFFFF"/>
        <w:spacing w:before="0" w:beforeAutospacing="0" w:after="0" w:afterAutospacing="0" w:line="263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E3256A">
        <w:rPr>
          <w:spacing w:val="2"/>
          <w:sz w:val="28"/>
          <w:szCs w:val="28"/>
        </w:rPr>
        <w:t>Испытание проволоки на растяжение и разрыв с узлом проводят по </w:t>
      </w:r>
      <w:hyperlink r:id="rId7" w:history="1">
        <w:r w:rsidRPr="00E3256A">
          <w:rPr>
            <w:rStyle w:val="a7"/>
            <w:color w:val="auto"/>
            <w:spacing w:val="2"/>
            <w:sz w:val="28"/>
            <w:szCs w:val="28"/>
            <w:u w:val="none"/>
          </w:rPr>
          <w:t>ГОСТ 10446</w:t>
        </w:r>
      </w:hyperlink>
      <w:r w:rsidRPr="00E3256A">
        <w:rPr>
          <w:spacing w:val="2"/>
          <w:sz w:val="28"/>
          <w:szCs w:val="28"/>
        </w:rPr>
        <w:t>.</w:t>
      </w:r>
    </w:p>
    <w:p w:rsidR="00E3256A" w:rsidRPr="00E3256A" w:rsidRDefault="00E3256A" w:rsidP="005503D8">
      <w:pPr>
        <w:pStyle w:val="formattext"/>
        <w:shd w:val="clear" w:color="auto" w:fill="FFFFFF"/>
        <w:spacing w:before="0" w:beforeAutospacing="0" w:after="0" w:afterAutospacing="0" w:line="263" w:lineRule="atLeast"/>
        <w:ind w:firstLine="708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  <w:r w:rsidRPr="00E3256A">
        <w:rPr>
          <w:color w:val="000000"/>
          <w:sz w:val="28"/>
          <w:szCs w:val="28"/>
        </w:rPr>
        <w:t>Испытание проволоки на перегиб проводят по ГОСТ 1579.</w:t>
      </w:r>
    </w:p>
    <w:p w:rsidR="003F327C" w:rsidRPr="00E3256A" w:rsidRDefault="003B77B5" w:rsidP="005503D8">
      <w:pPr>
        <w:pStyle w:val="formattext"/>
        <w:shd w:val="clear" w:color="auto" w:fill="FFFFFF"/>
        <w:spacing w:before="0" w:beforeAutospacing="0" w:after="0" w:afterAutospacing="0" w:line="263" w:lineRule="atLeast"/>
        <w:ind w:firstLine="708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  <w:r w:rsidRPr="00E3256A">
        <w:rPr>
          <w:spacing w:val="2"/>
          <w:sz w:val="28"/>
          <w:szCs w:val="28"/>
          <w:shd w:val="clear" w:color="auto" w:fill="FFFFFF"/>
        </w:rPr>
        <w:t>Каждый моток должен быть прочно перевязан термически обработанной проволокой не менее чем в трех местах, равномерно расположенных по окружности мотка</w:t>
      </w:r>
      <w:r w:rsidR="003F327C" w:rsidRPr="00E3256A">
        <w:rPr>
          <w:spacing w:val="2"/>
          <w:sz w:val="28"/>
          <w:szCs w:val="28"/>
          <w:shd w:val="clear" w:color="auto" w:fill="FFFFFF"/>
        </w:rPr>
        <w:t>.</w:t>
      </w:r>
    </w:p>
    <w:p w:rsidR="003F327C" w:rsidRPr="00E3256A" w:rsidRDefault="003B77B5" w:rsidP="005503D8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Концы проволоки в мотке должны быть аккуратно уложены и легко находимы.</w:t>
      </w:r>
    </w:p>
    <w:p w:rsidR="003F327C" w:rsidRPr="00E3256A" w:rsidRDefault="003B77B5" w:rsidP="005503D8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Мотки проволоки диаметром менее 0,8 мм допускается перевязывать свободным концом того же мотка</w:t>
      </w:r>
      <w:r w:rsidR="003F327C"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715C4A" w:rsidRPr="00E3256A" w:rsidRDefault="003B77B5" w:rsidP="005503D8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Верхний конец отрезка проволоки на катушке должен быть закреплен петлей или на щеке катушки.</w:t>
      </w:r>
    </w:p>
    <w:p w:rsidR="00B1763D" w:rsidRPr="00E3256A" w:rsidRDefault="003B77B5" w:rsidP="00E3256A">
      <w:pPr>
        <w:pStyle w:val="a5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3256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Мотки проволоки одной партии могут быть связаны в бухты.</w:t>
      </w:r>
    </w:p>
    <w:p w:rsidR="00E3256A" w:rsidRPr="00E3256A" w:rsidRDefault="00E3256A" w:rsidP="005503D8">
      <w:pPr>
        <w:pStyle w:val="a5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bookmarkStart w:id="0" w:name="_GoBack"/>
      <w:bookmarkEnd w:id="0"/>
    </w:p>
    <w:sectPr w:rsidR="00E3256A" w:rsidRPr="00E3256A" w:rsidSect="00E3256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7AC"/>
    <w:rsid w:val="0001504E"/>
    <w:rsid w:val="00023311"/>
    <w:rsid w:val="001A1D53"/>
    <w:rsid w:val="003B77B5"/>
    <w:rsid w:val="003C29FA"/>
    <w:rsid w:val="003E57DD"/>
    <w:rsid w:val="003F327C"/>
    <w:rsid w:val="003F48F0"/>
    <w:rsid w:val="004414FA"/>
    <w:rsid w:val="00457346"/>
    <w:rsid w:val="004D1D8C"/>
    <w:rsid w:val="004F161C"/>
    <w:rsid w:val="005503D8"/>
    <w:rsid w:val="00584DBE"/>
    <w:rsid w:val="005D4182"/>
    <w:rsid w:val="00632346"/>
    <w:rsid w:val="006D49EF"/>
    <w:rsid w:val="00707D66"/>
    <w:rsid w:val="00715C4A"/>
    <w:rsid w:val="00735004"/>
    <w:rsid w:val="00741D79"/>
    <w:rsid w:val="00753B82"/>
    <w:rsid w:val="00774997"/>
    <w:rsid w:val="007C1192"/>
    <w:rsid w:val="0080111D"/>
    <w:rsid w:val="00847CD2"/>
    <w:rsid w:val="008655B4"/>
    <w:rsid w:val="008A5F37"/>
    <w:rsid w:val="008E17AC"/>
    <w:rsid w:val="009660BB"/>
    <w:rsid w:val="009C15DA"/>
    <w:rsid w:val="00B1763D"/>
    <w:rsid w:val="00B20584"/>
    <w:rsid w:val="00B37773"/>
    <w:rsid w:val="00CB21F6"/>
    <w:rsid w:val="00CC10F1"/>
    <w:rsid w:val="00D93AC4"/>
    <w:rsid w:val="00DA2ED5"/>
    <w:rsid w:val="00E3256A"/>
    <w:rsid w:val="00E47436"/>
    <w:rsid w:val="00EE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762EB-5B06-4754-BFF1-25762D67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7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E17AC"/>
    <w:pPr>
      <w:jc w:val="both"/>
    </w:pPr>
    <w:rPr>
      <w:sz w:val="20"/>
    </w:rPr>
  </w:style>
  <w:style w:type="character" w:customStyle="1" w:styleId="a4">
    <w:name w:val="Основной текст Знак"/>
    <w:basedOn w:val="a0"/>
    <w:link w:val="a3"/>
    <w:rsid w:val="008E17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E17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8E17AC"/>
    <w:rPr>
      <w:rFonts w:ascii="Calibri" w:eastAsia="Calibri" w:hAnsi="Calibri" w:cs="Times New Roman"/>
    </w:rPr>
  </w:style>
  <w:style w:type="paragraph" w:customStyle="1" w:styleId="formattext">
    <w:name w:val="formattext"/>
    <w:basedOn w:val="a"/>
    <w:rsid w:val="00715C4A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715C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4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401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1200023923" TargetMode="External"/><Relationship Id="rId5" Type="http://schemas.openxmlformats.org/officeDocument/2006/relationships/hyperlink" Target="http://docs.cntd.ru/document/120000498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20908-ECE3-4851-8C0B-428AA96B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Айкын</cp:lastModifiedBy>
  <cp:revision>9</cp:revision>
  <cp:lastPrinted>2018-04-18T03:39:00Z</cp:lastPrinted>
  <dcterms:created xsi:type="dcterms:W3CDTF">2018-04-27T11:01:00Z</dcterms:created>
  <dcterms:modified xsi:type="dcterms:W3CDTF">2018-05-19T12:10:00Z</dcterms:modified>
</cp:coreProperties>
</file>