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B3" w:rsidRDefault="00D129B3" w:rsidP="00D129B3">
      <w:pPr>
        <w:jc w:val="center"/>
      </w:pPr>
      <w:r>
        <w:t>Техническая спецификация</w:t>
      </w:r>
    </w:p>
    <w:p w:rsidR="00D129B3" w:rsidRDefault="00D129B3" w:rsidP="00D129B3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sz w:val="28"/>
        </w:rPr>
      </w:pPr>
    </w:p>
    <w:tbl>
      <w:tblPr>
        <w:tblStyle w:val="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676"/>
        <w:gridCol w:w="6757"/>
        <w:gridCol w:w="1352"/>
        <w:gridCol w:w="1352"/>
      </w:tblGrid>
      <w:tr w:rsidR="00D129B3" w:rsidTr="00011BA6">
        <w:tc>
          <w:tcPr>
            <w:tcW w:w="5" w:type="pct"/>
          </w:tcPr>
          <w:p w:rsidR="00D129B3" w:rsidRDefault="00D129B3" w:rsidP="00011BA6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0" w:type="pct"/>
          </w:tcPr>
          <w:p w:rsidR="00D129B3" w:rsidRDefault="00D129B3" w:rsidP="00011BA6">
            <w:proofErr w:type="gramStart"/>
            <w:r>
              <w:t>Наименование товаров (работ, услуг), функциональные, технические, качественные, эксплуатационные характеристики объекта закупки</w:t>
            </w:r>
            <w:proofErr w:type="gramEnd"/>
          </w:p>
        </w:tc>
        <w:tc>
          <w:tcPr>
            <w:tcW w:w="10" w:type="pct"/>
          </w:tcPr>
          <w:p w:rsidR="00D129B3" w:rsidRDefault="00D129B3" w:rsidP="00011BA6"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10" w:type="pct"/>
          </w:tcPr>
          <w:p w:rsidR="00D129B3" w:rsidRDefault="00D129B3" w:rsidP="00011BA6">
            <w:r>
              <w:t>Кол-во (объем)</w:t>
            </w:r>
          </w:p>
        </w:tc>
      </w:tr>
      <w:tr w:rsidR="00D129B3" w:rsidTr="00011BA6">
        <w:tc>
          <w:tcPr>
            <w:tcW w:w="5" w:type="pct"/>
          </w:tcPr>
          <w:p w:rsidR="00D129B3" w:rsidRDefault="00D129B3" w:rsidP="00011BA6">
            <w:r>
              <w:t>1</w:t>
            </w:r>
          </w:p>
        </w:tc>
        <w:tc>
          <w:tcPr>
            <w:tcW w:w="50" w:type="pct"/>
          </w:tcPr>
          <w:p w:rsidR="00D129B3" w:rsidRPr="00FB0014" w:rsidRDefault="00D129B3" w:rsidP="00011BA6">
            <w:pPr>
              <w:rPr>
                <w:b/>
              </w:rPr>
            </w:pPr>
            <w:proofErr w:type="spellStart"/>
            <w:r w:rsidRPr="00FB0014">
              <w:rPr>
                <w:b/>
              </w:rPr>
              <w:t>Мотопомпа</w:t>
            </w:r>
            <w:proofErr w:type="spellEnd"/>
          </w:p>
          <w:p w:rsidR="00D129B3" w:rsidRDefault="00D129B3" w:rsidP="00011BA6">
            <w:proofErr w:type="spellStart"/>
            <w:r>
              <w:t>Мотопомпа</w:t>
            </w:r>
            <w:proofErr w:type="spellEnd"/>
            <w:r>
              <w:t xml:space="preserve"> для перекачки жидкости с содержанием твердых частиц с двигателем жидкостного охлаждения, увеличенным топливным баком. </w:t>
            </w:r>
            <w:r>
              <w:tab/>
            </w:r>
          </w:p>
          <w:p w:rsidR="00D129B3" w:rsidRDefault="00D129B3" w:rsidP="00011BA6">
            <w:r>
              <w:t xml:space="preserve">Двигатель: дизельный, </w:t>
            </w:r>
            <w:proofErr w:type="gramStart"/>
            <w:r>
              <w:t>жидкостное</w:t>
            </w:r>
            <w:proofErr w:type="gramEnd"/>
            <w:r>
              <w:t xml:space="preserve"> охлаждения,</w:t>
            </w:r>
            <w:r>
              <w:tab/>
            </w:r>
          </w:p>
          <w:p w:rsidR="00D129B3" w:rsidRDefault="00D129B3" w:rsidP="00011BA6">
            <w:r>
              <w:t xml:space="preserve">Макс. мощность: 21 кВт -28 л. с.(1800 </w:t>
            </w:r>
            <w:proofErr w:type="gramStart"/>
            <w:r>
              <w:t>об</w:t>
            </w:r>
            <w:proofErr w:type="gramEnd"/>
            <w:r>
              <w:t>/мин)</w:t>
            </w:r>
            <w:r>
              <w:tab/>
            </w:r>
          </w:p>
          <w:p w:rsidR="00D129B3" w:rsidRDefault="00D129B3" w:rsidP="00011BA6">
            <w:r>
              <w:t>Расход топлива: 5,4 л/час (при максимальной мощности)</w:t>
            </w:r>
            <w:r>
              <w:tab/>
            </w:r>
          </w:p>
          <w:p w:rsidR="00D129B3" w:rsidRDefault="00D129B3" w:rsidP="00011BA6">
            <w:r>
              <w:t>Производительность: 360 м3/час</w:t>
            </w:r>
            <w:r>
              <w:tab/>
            </w:r>
          </w:p>
          <w:p w:rsidR="00D129B3" w:rsidRDefault="00D129B3" w:rsidP="00011BA6">
            <w:r>
              <w:t>Напор: 28м</w:t>
            </w:r>
            <w:r>
              <w:tab/>
            </w:r>
          </w:p>
          <w:p w:rsidR="00D129B3" w:rsidRDefault="00D129B3" w:rsidP="00011BA6">
            <w:proofErr w:type="spellStart"/>
            <w:r>
              <w:t>Диаметрвх</w:t>
            </w:r>
            <w:proofErr w:type="spellEnd"/>
            <w:r>
              <w:t>/</w:t>
            </w:r>
            <w:proofErr w:type="spellStart"/>
            <w:r>
              <w:t>вых</w:t>
            </w:r>
            <w:proofErr w:type="spellEnd"/>
            <w:r>
              <w:t>: 150 мм.</w:t>
            </w:r>
            <w:r>
              <w:tab/>
            </w:r>
          </w:p>
          <w:p w:rsidR="00D129B3" w:rsidRDefault="00D129B3" w:rsidP="00011BA6">
            <w:r>
              <w:t xml:space="preserve">Емкость </w:t>
            </w:r>
            <w:proofErr w:type="spellStart"/>
            <w:r>
              <w:t>топл</w:t>
            </w:r>
            <w:proofErr w:type="spellEnd"/>
            <w:r>
              <w:t>. бака: 300 л</w:t>
            </w:r>
            <w:r>
              <w:tab/>
            </w:r>
          </w:p>
          <w:p w:rsidR="00D129B3" w:rsidRDefault="00D129B3" w:rsidP="00011BA6">
            <w:r>
              <w:t xml:space="preserve">Стартер: электрический (аккумулятор в комплекте) </w:t>
            </w:r>
            <w:r>
              <w:tab/>
            </w:r>
          </w:p>
          <w:p w:rsidR="00D129B3" w:rsidRDefault="00D129B3" w:rsidP="00011BA6">
            <w:r>
              <w:t>Обратный клапан: встроен в насосную часть</w:t>
            </w:r>
            <w:r>
              <w:tab/>
            </w:r>
          </w:p>
          <w:p w:rsidR="00D129B3" w:rsidRDefault="00D129B3" w:rsidP="00011BA6">
            <w:r>
              <w:t xml:space="preserve">Исполнение </w:t>
            </w:r>
            <w:proofErr w:type="spellStart"/>
            <w:r>
              <w:t>мотопомпы</w:t>
            </w:r>
            <w:proofErr w:type="spellEnd"/>
            <w:r>
              <w:t>: двухколесное шасси с прицепным устройством, установленным под насосной частью.</w:t>
            </w:r>
            <w:r>
              <w:tab/>
            </w:r>
          </w:p>
          <w:p w:rsidR="00D129B3" w:rsidRDefault="00D129B3" w:rsidP="00011BA6">
            <w:r>
              <w:t xml:space="preserve">На раме </w:t>
            </w:r>
            <w:proofErr w:type="spellStart"/>
            <w:r>
              <w:t>мотопомпы</w:t>
            </w:r>
            <w:proofErr w:type="spellEnd"/>
            <w:r>
              <w:t xml:space="preserve"> должен быть установлен домкрат для регулирования угла наклона </w:t>
            </w:r>
            <w:proofErr w:type="spellStart"/>
            <w:r>
              <w:t>мотопомпы</w:t>
            </w:r>
            <w:proofErr w:type="spellEnd"/>
            <w:r>
              <w:t>.</w:t>
            </w:r>
            <w:r>
              <w:tab/>
            </w:r>
          </w:p>
          <w:p w:rsidR="00D129B3" w:rsidRDefault="00D129B3" w:rsidP="00011BA6">
            <w:r>
              <w:t>Широкий температурный диапазон использования</w:t>
            </w:r>
            <w:r>
              <w:tab/>
            </w:r>
          </w:p>
          <w:p w:rsidR="00D129B3" w:rsidRDefault="00D129B3" w:rsidP="00011BA6">
            <w:r>
              <w:t>от -40 до +50</w:t>
            </w:r>
            <w:proofErr w:type="gramStart"/>
            <w:r>
              <w:t xml:space="preserve"> С</w:t>
            </w:r>
            <w:proofErr w:type="gramEnd"/>
            <w:r>
              <w:t>°</w:t>
            </w:r>
            <w:r>
              <w:tab/>
            </w:r>
          </w:p>
          <w:p w:rsidR="00D129B3" w:rsidRDefault="00D129B3" w:rsidP="00011BA6">
            <w:r>
              <w:t>Размеры:</w:t>
            </w:r>
            <w:r>
              <w:tab/>
            </w:r>
          </w:p>
          <w:p w:rsidR="00D129B3" w:rsidRDefault="00D129B3" w:rsidP="00011BA6">
            <w:r>
              <w:t>длина -2330мм.</w:t>
            </w:r>
            <w:r>
              <w:tab/>
            </w:r>
          </w:p>
          <w:p w:rsidR="00D129B3" w:rsidRDefault="00D129B3" w:rsidP="00011BA6">
            <w:r>
              <w:t>ширина-1410мм</w:t>
            </w:r>
            <w:r>
              <w:tab/>
            </w:r>
          </w:p>
          <w:p w:rsidR="00D129B3" w:rsidRDefault="00D129B3" w:rsidP="00011BA6">
            <w:r>
              <w:t>высота-1880мм</w:t>
            </w:r>
            <w:r>
              <w:tab/>
            </w:r>
          </w:p>
          <w:p w:rsidR="00D129B3" w:rsidRDefault="00D129B3" w:rsidP="00011BA6">
            <w:r>
              <w:t>вес-930кг</w:t>
            </w:r>
          </w:p>
          <w:p w:rsidR="00D129B3" w:rsidRDefault="00D129B3" w:rsidP="00011BA6">
            <w:r>
              <w:t>Преимущества и конструктивные особенности:</w:t>
            </w:r>
          </w:p>
          <w:p w:rsidR="00D129B3" w:rsidRDefault="00D129B3" w:rsidP="00011BA6">
            <w:r>
              <w:t>• Быстрое самовсасывание без донного обратного клапана с глубины до 7,5 м</w:t>
            </w:r>
          </w:p>
          <w:p w:rsidR="00D129B3" w:rsidRDefault="00D129B3" w:rsidP="00011BA6">
            <w:r>
              <w:t xml:space="preserve">• Высокая устойчивость к абразивным включениям, </w:t>
            </w:r>
          </w:p>
          <w:p w:rsidR="00D129B3" w:rsidRDefault="00D129B3" w:rsidP="00011BA6">
            <w:r>
              <w:t>сильнозагрязненным водам</w:t>
            </w:r>
          </w:p>
          <w:p w:rsidR="00D129B3" w:rsidRDefault="00D129B3" w:rsidP="00011BA6">
            <w:r>
              <w:t>• Предназначение для сильно загрязненных  вод. Перекачка воды с частицами до 76 мм</w:t>
            </w:r>
          </w:p>
          <w:p w:rsidR="00D129B3" w:rsidRDefault="00D129B3" w:rsidP="00011BA6">
            <w:r>
              <w:t>• Корпус из чугуна, рабочее колесо из высокопрочного чугуна</w:t>
            </w:r>
          </w:p>
          <w:p w:rsidR="00D129B3" w:rsidRDefault="00D129B3" w:rsidP="00011BA6">
            <w:r>
              <w:t xml:space="preserve">• Механическое уплотнение </w:t>
            </w:r>
            <w:proofErr w:type="gramStart"/>
            <w:r>
              <w:t>из</w:t>
            </w:r>
            <w:proofErr w:type="gramEnd"/>
            <w:r>
              <w:t xml:space="preserve"> «карбид </w:t>
            </w:r>
            <w:proofErr w:type="spellStart"/>
            <w:r>
              <w:t>кремния-нитрильный</w:t>
            </w:r>
            <w:proofErr w:type="spellEnd"/>
            <w:r>
              <w:t xml:space="preserve"> каучук», с консистентной смазкой. Блок </w:t>
            </w:r>
            <w:proofErr w:type="spellStart"/>
            <w:proofErr w:type="gramStart"/>
            <w:r>
              <w:t>торце-вых</w:t>
            </w:r>
            <w:proofErr w:type="spellEnd"/>
            <w:proofErr w:type="gramEnd"/>
            <w:r>
              <w:t xml:space="preserve"> уплотнений с возможностью промывки. (Помывка уплотнения  для очистки от отложений и загрязнений.)</w:t>
            </w:r>
          </w:p>
          <w:p w:rsidR="00D129B3" w:rsidRDefault="00D129B3" w:rsidP="00011BA6">
            <w:r>
              <w:t>• Литые компенсационные пластины</w:t>
            </w:r>
          </w:p>
          <w:p w:rsidR="00D129B3" w:rsidRDefault="00D129B3" w:rsidP="00011BA6"/>
          <w:p w:rsidR="00D129B3" w:rsidRDefault="00D129B3" w:rsidP="00011BA6">
            <w:r>
              <w:t>Дополнительные аксессуары:</w:t>
            </w:r>
          </w:p>
          <w:p w:rsidR="00D129B3" w:rsidRDefault="00D129B3" w:rsidP="00011BA6">
            <w:r>
              <w:t xml:space="preserve">Переходник с БРС M150SX150F </w:t>
            </w:r>
            <w:proofErr w:type="spellStart"/>
            <w:r>
              <w:t>нап</w:t>
            </w:r>
            <w:proofErr w:type="spellEnd"/>
            <w:r>
              <w:t>. 10013335, - 1шт.</w:t>
            </w:r>
          </w:p>
          <w:p w:rsidR="00D129B3" w:rsidRDefault="00D129B3" w:rsidP="00011BA6">
            <w:r>
              <w:t>Переходник с БРСM150SX150F вс. 10013338,- 1шт.</w:t>
            </w:r>
          </w:p>
          <w:p w:rsidR="00D129B3" w:rsidRDefault="00D129B3" w:rsidP="00011BA6">
            <w:r>
              <w:t>Угловой патрубок с БРС90° 150S 10013410,- 1шт.</w:t>
            </w:r>
          </w:p>
          <w:p w:rsidR="00D129B3" w:rsidRDefault="00D129B3" w:rsidP="00011BA6">
            <w:r>
              <w:t>Головка захватная с  БРС F150SX150L 10013360,- 2шт.</w:t>
            </w:r>
          </w:p>
          <w:p w:rsidR="00D129B3" w:rsidRDefault="00D129B3" w:rsidP="00011BA6">
            <w:r>
              <w:t>Фильтр-сетка под хомут 150 L 10013249,- 1шт.</w:t>
            </w:r>
          </w:p>
          <w:p w:rsidR="00D129B3" w:rsidRDefault="00D129B3" w:rsidP="00011BA6">
            <w:r>
              <w:t>Шланг всасывающий армированный=150_вс-нап/4метров/,-2шт.</w:t>
            </w:r>
          </w:p>
          <w:p w:rsidR="00D129B3" w:rsidRDefault="00D129B3" w:rsidP="00011BA6">
            <w:r>
              <w:t>Шланг напорный d=150_нап</w:t>
            </w:r>
          </w:p>
          <w:p w:rsidR="00D129B3" w:rsidRDefault="00D129B3" w:rsidP="00011BA6">
            <w:proofErr w:type="spellStart"/>
            <w:r>
              <w:t>_пожарный</w:t>
            </w:r>
            <w:proofErr w:type="spellEnd"/>
            <w:r>
              <w:t>/бухта/20метров – 3шт.</w:t>
            </w:r>
          </w:p>
          <w:p w:rsidR="00D129B3" w:rsidRDefault="00D129B3" w:rsidP="00011BA6"/>
          <w:p w:rsidR="00D129B3" w:rsidRDefault="00D129B3" w:rsidP="00011BA6">
            <w:r>
              <w:t>Сертификат соответствия;</w:t>
            </w:r>
          </w:p>
          <w:p w:rsidR="00D129B3" w:rsidRDefault="00D129B3" w:rsidP="00011BA6">
            <w:r>
              <w:t>Руководство по эксплуатации (на русском языке);</w:t>
            </w:r>
          </w:p>
          <w:p w:rsidR="00D129B3" w:rsidRDefault="00D129B3" w:rsidP="00011BA6">
            <w:r>
              <w:t xml:space="preserve">Гарантия завода изготовителя  12 месяцев. </w:t>
            </w:r>
          </w:p>
        </w:tc>
        <w:tc>
          <w:tcPr>
            <w:tcW w:w="10" w:type="pct"/>
          </w:tcPr>
          <w:p w:rsidR="00D129B3" w:rsidRDefault="00D129B3" w:rsidP="00011BA6">
            <w:r>
              <w:t>Штука</w:t>
            </w:r>
          </w:p>
        </w:tc>
        <w:tc>
          <w:tcPr>
            <w:tcW w:w="10" w:type="pct"/>
          </w:tcPr>
          <w:p w:rsidR="00D129B3" w:rsidRDefault="00D129B3" w:rsidP="00011BA6">
            <w:r>
              <w:t>2</w:t>
            </w:r>
          </w:p>
        </w:tc>
      </w:tr>
    </w:tbl>
    <w:p w:rsidR="006803C7" w:rsidRDefault="006803C7"/>
    <w:sectPr w:rsidR="006803C7" w:rsidSect="00D129B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29B3"/>
    <w:rsid w:val="006803C7"/>
    <w:rsid w:val="00D1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29B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29B3"/>
    <w:pPr>
      <w:widowControl w:val="0"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129B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D129B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129B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table" w:styleId="1">
    <w:name w:val="Table Simple 1"/>
    <w:basedOn w:val="a1"/>
    <w:rsid w:val="00D129B3"/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2</cp:revision>
  <dcterms:created xsi:type="dcterms:W3CDTF">2018-05-20T06:01:00Z</dcterms:created>
  <dcterms:modified xsi:type="dcterms:W3CDTF">2018-05-20T06:01:00Z</dcterms:modified>
</cp:coreProperties>
</file>