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12" w:type="dxa"/>
        <w:tblInd w:w="-902" w:type="dxa"/>
        <w:tblLayout w:type="fixed"/>
        <w:tblLook w:val="04A0" w:firstRow="1" w:lastRow="0" w:firstColumn="1" w:lastColumn="0" w:noHBand="0" w:noVBand="1"/>
      </w:tblPr>
      <w:tblGrid>
        <w:gridCol w:w="428"/>
        <w:gridCol w:w="2129"/>
        <w:gridCol w:w="2125"/>
        <w:gridCol w:w="3831"/>
        <w:gridCol w:w="849"/>
        <w:gridCol w:w="850"/>
      </w:tblGrid>
      <w:tr w:rsidR="007564F0" w:rsidTr="007564F0">
        <w:tc>
          <w:tcPr>
            <w:tcW w:w="428" w:type="dxa"/>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pStyle w:val="a4"/>
              <w:spacing w:after="0"/>
              <w:ind w:right="-7"/>
              <w:rPr>
                <w:b/>
                <w:lang w:eastAsia="en-US"/>
              </w:rPr>
            </w:pPr>
            <w:bookmarkStart w:id="0" w:name="_GoBack"/>
            <w:bookmarkEnd w:id="0"/>
            <w:r>
              <w:rPr>
                <w:iCs/>
                <w:lang w:eastAsia="en-US"/>
              </w:rPr>
              <w:t xml:space="preserve">                                       </w:t>
            </w:r>
            <w:r>
              <w:rPr>
                <w:b/>
                <w:lang w:eastAsia="en-US"/>
              </w:rPr>
              <w:t>№п/п</w:t>
            </w:r>
          </w:p>
        </w:tc>
        <w:tc>
          <w:tcPr>
            <w:tcW w:w="2129" w:type="dxa"/>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pStyle w:val="a4"/>
              <w:spacing w:after="0"/>
              <w:ind w:right="-7"/>
              <w:rPr>
                <w:b/>
                <w:lang w:eastAsia="en-US"/>
              </w:rPr>
            </w:pPr>
            <w:r>
              <w:rPr>
                <w:b/>
                <w:lang w:eastAsia="en-US"/>
              </w:rPr>
              <w:t>Наименование поставляемых товаров</w:t>
            </w:r>
          </w:p>
        </w:tc>
        <w:tc>
          <w:tcPr>
            <w:tcW w:w="5956" w:type="dxa"/>
            <w:gridSpan w:val="2"/>
            <w:tcBorders>
              <w:top w:val="single" w:sz="4" w:space="0" w:color="auto"/>
              <w:left w:val="single" w:sz="4" w:space="0" w:color="auto"/>
              <w:bottom w:val="single" w:sz="4" w:space="0" w:color="auto"/>
              <w:right w:val="single" w:sz="4" w:space="0" w:color="auto"/>
            </w:tcBorders>
            <w:vAlign w:val="center"/>
          </w:tcPr>
          <w:p w:rsidR="007564F0" w:rsidRDefault="007564F0" w:rsidP="00D81DFA">
            <w:pPr>
              <w:pStyle w:val="a4"/>
              <w:spacing w:after="0"/>
              <w:ind w:right="-108"/>
              <w:rPr>
                <w:b/>
                <w:lang w:eastAsia="en-US"/>
              </w:rPr>
            </w:pPr>
          </w:p>
          <w:p w:rsidR="007564F0" w:rsidRDefault="007564F0" w:rsidP="00D81DFA">
            <w:pPr>
              <w:pStyle w:val="a4"/>
              <w:spacing w:after="0"/>
              <w:ind w:right="-108"/>
              <w:rPr>
                <w:b/>
                <w:lang w:eastAsia="en-US"/>
              </w:rPr>
            </w:pPr>
            <w:r>
              <w:rPr>
                <w:b/>
                <w:lang w:eastAsia="en-US"/>
              </w:rPr>
              <w:t>Технические характеристики товара</w:t>
            </w:r>
          </w:p>
        </w:tc>
        <w:tc>
          <w:tcPr>
            <w:tcW w:w="849" w:type="dxa"/>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pStyle w:val="a4"/>
              <w:spacing w:after="0"/>
              <w:ind w:left="-108" w:right="-108"/>
              <w:rPr>
                <w:b/>
                <w:lang w:eastAsia="en-US"/>
              </w:rPr>
            </w:pPr>
            <w:r>
              <w:rPr>
                <w:b/>
                <w:lang w:eastAsia="en-US"/>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pStyle w:val="a4"/>
              <w:spacing w:after="0"/>
              <w:ind w:left="-108" w:right="-108"/>
              <w:rPr>
                <w:b/>
                <w:lang w:eastAsia="en-US"/>
              </w:rPr>
            </w:pPr>
            <w:r>
              <w:rPr>
                <w:b/>
                <w:lang w:eastAsia="en-US"/>
              </w:rPr>
              <w:t>Кол-во</w:t>
            </w:r>
          </w:p>
        </w:tc>
      </w:tr>
      <w:tr w:rsidR="007564F0" w:rsidTr="007564F0">
        <w:tc>
          <w:tcPr>
            <w:tcW w:w="428" w:type="dxa"/>
            <w:vMerge w:val="restart"/>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1.</w:t>
            </w:r>
          </w:p>
        </w:tc>
        <w:tc>
          <w:tcPr>
            <w:tcW w:w="2129" w:type="dxa"/>
            <w:vMerge w:val="restart"/>
            <w:tcBorders>
              <w:top w:val="single" w:sz="4" w:space="0" w:color="auto"/>
              <w:left w:val="single" w:sz="4" w:space="0" w:color="auto"/>
              <w:bottom w:val="single" w:sz="4" w:space="0" w:color="auto"/>
              <w:right w:val="single" w:sz="4" w:space="0" w:color="auto"/>
            </w:tcBorders>
            <w:hideMark/>
          </w:tcPr>
          <w:p w:rsidR="007564F0" w:rsidRDefault="007564F0" w:rsidP="00D81DFA">
            <w:pPr>
              <w:pStyle w:val="a4"/>
              <w:spacing w:after="0"/>
              <w:ind w:right="-7"/>
              <w:jc w:val="both"/>
              <w:rPr>
                <w:lang w:eastAsia="en-US"/>
              </w:rPr>
            </w:pPr>
            <w:r>
              <w:rPr>
                <w:lang w:eastAsia="en-US"/>
              </w:rPr>
              <w:t>Уличные поворотные камеры видеонаблюдения</w:t>
            </w: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Матрица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Эффективных пикселей не менее 3400000</w:t>
            </w:r>
          </w:p>
        </w:tc>
        <w:tc>
          <w:tcPr>
            <w:tcW w:w="849" w:type="dxa"/>
            <w:vMerge w:val="restart"/>
            <w:tcBorders>
              <w:top w:val="single" w:sz="4" w:space="0" w:color="auto"/>
              <w:left w:val="single" w:sz="4" w:space="0" w:color="auto"/>
              <w:bottom w:val="single" w:sz="4" w:space="0" w:color="auto"/>
              <w:right w:val="single" w:sz="4" w:space="0" w:color="auto"/>
            </w:tcBorders>
          </w:tcPr>
          <w:p w:rsidR="007564F0" w:rsidRDefault="007564F0" w:rsidP="00D81DFA">
            <w:pPr>
              <w:rPr>
                <w:sz w:val="24"/>
                <w:szCs w:val="24"/>
                <w:lang w:eastAsia="en-US"/>
              </w:rPr>
            </w:pPr>
          </w:p>
          <w:p w:rsidR="007564F0" w:rsidRDefault="007564F0" w:rsidP="00D81DFA">
            <w:pPr>
              <w:rPr>
                <w:sz w:val="24"/>
                <w:szCs w:val="24"/>
                <w:lang w:eastAsia="en-US"/>
              </w:rPr>
            </w:pPr>
            <w:r>
              <w:rPr>
                <w:sz w:val="24"/>
                <w:szCs w:val="24"/>
                <w:lang w:eastAsia="en-US"/>
              </w:rPr>
              <w:t>Шт.</w:t>
            </w:r>
          </w:p>
        </w:tc>
        <w:tc>
          <w:tcPr>
            <w:tcW w:w="850" w:type="dxa"/>
            <w:vMerge w:val="restart"/>
            <w:tcBorders>
              <w:top w:val="single" w:sz="4" w:space="0" w:color="auto"/>
              <w:left w:val="single" w:sz="4" w:space="0" w:color="auto"/>
              <w:bottom w:val="single" w:sz="4" w:space="0" w:color="auto"/>
              <w:right w:val="single" w:sz="4" w:space="0" w:color="auto"/>
            </w:tcBorders>
          </w:tcPr>
          <w:p w:rsidR="007564F0" w:rsidRDefault="007564F0" w:rsidP="00D81DFA">
            <w:pPr>
              <w:rPr>
                <w:sz w:val="24"/>
                <w:szCs w:val="24"/>
                <w:lang w:eastAsia="en-US"/>
              </w:rPr>
            </w:pPr>
          </w:p>
          <w:p w:rsidR="007564F0" w:rsidRDefault="007564F0" w:rsidP="00D81DFA">
            <w:pPr>
              <w:rPr>
                <w:sz w:val="24"/>
                <w:szCs w:val="24"/>
                <w:lang w:eastAsia="en-US"/>
              </w:rPr>
            </w:pPr>
            <w:r>
              <w:rPr>
                <w:sz w:val="24"/>
                <w:szCs w:val="24"/>
                <w:lang w:eastAsia="en-US"/>
              </w:rPr>
              <w:t>7</w:t>
            </w: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Объектив</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Оптический зум не менее чем 30 кратный</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Цифровое увеличение</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18х</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Расстояние </w:t>
            </w:r>
          </w:p>
          <w:p w:rsidR="007564F0" w:rsidRDefault="007564F0" w:rsidP="00D81DFA">
            <w:pPr>
              <w:rPr>
                <w:sz w:val="24"/>
                <w:szCs w:val="24"/>
                <w:lang w:eastAsia="en-US"/>
              </w:rPr>
            </w:pPr>
            <w:r>
              <w:rPr>
                <w:sz w:val="24"/>
                <w:szCs w:val="24"/>
                <w:lang w:eastAsia="en-US"/>
              </w:rPr>
              <w:t>ИК подсветки объектов</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100 метров</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Электронная стабилизация изображения EIS</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Наличие </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Функция </w:t>
            </w:r>
            <w:proofErr w:type="spellStart"/>
            <w:r>
              <w:rPr>
                <w:sz w:val="24"/>
                <w:szCs w:val="24"/>
                <w:lang w:eastAsia="en-US"/>
              </w:rPr>
              <w:t>антитуман</w:t>
            </w:r>
            <w:proofErr w:type="spellEnd"/>
            <w:r>
              <w:rPr>
                <w:sz w:val="24"/>
                <w:szCs w:val="24"/>
                <w:lang w:eastAsia="en-US"/>
              </w:rPr>
              <w:t xml:space="preserve"> </w:t>
            </w:r>
            <w:proofErr w:type="spellStart"/>
            <w:r>
              <w:rPr>
                <w:sz w:val="24"/>
                <w:szCs w:val="24"/>
                <w:lang w:eastAsia="en-US"/>
              </w:rPr>
              <w:t>Defog</w:t>
            </w:r>
            <w:proofErr w:type="spellEnd"/>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Наличие </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Потоки отображения</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3 независимых потока, с настройками кодека, разрешения, количества кадров в секунду</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Угол поворота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360 градусов</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Угол наклона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В диапазоне от не менее 15 градусов до не менее 90 градусов</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Минимальная температура эксплуатации</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выше минус 40°C</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Максимальная температура эксплуатации</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ниже плюс 60°C</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Скорость поворота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В диапазоне от не более 0,1 до не менее 300 градусов в секунду</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Скорость наклона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В диапазоне от не более 0,1 до не менее 200 градусов в секунду</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Материал корпуса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Металл</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Размеры</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Ширина (диаметр) не более 185 миллиметра</w:t>
            </w:r>
          </w:p>
          <w:p w:rsidR="007564F0" w:rsidRDefault="007564F0" w:rsidP="00D81DFA">
            <w:pPr>
              <w:rPr>
                <w:sz w:val="24"/>
                <w:szCs w:val="24"/>
                <w:lang w:eastAsia="en-US"/>
              </w:rPr>
            </w:pPr>
            <w:r>
              <w:rPr>
                <w:sz w:val="24"/>
                <w:szCs w:val="24"/>
                <w:lang w:eastAsia="en-US"/>
              </w:rPr>
              <w:t>Высота не более 300 миллиметров</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Вес</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более 3400 грамм</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Тревожные входы/выходы</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2 входов;</w:t>
            </w:r>
          </w:p>
          <w:p w:rsidR="007564F0" w:rsidRDefault="007564F0" w:rsidP="00D81DFA">
            <w:pPr>
              <w:rPr>
                <w:sz w:val="24"/>
                <w:szCs w:val="24"/>
                <w:lang w:eastAsia="en-US"/>
              </w:rPr>
            </w:pPr>
            <w:r>
              <w:rPr>
                <w:sz w:val="24"/>
                <w:szCs w:val="24"/>
                <w:lang w:eastAsia="en-US"/>
              </w:rPr>
              <w:t>Не менее 1 выхода</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Поддерживаемые форматы передачи видеосигнала </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H.265, H.264, MJPEG</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Поддерживаемые форматы аудио</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G.711, G.722, G.726, G.729</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Поддерживаемые сетевые протоколы</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IPv4, IPv6, HTTP, HTTPS, 802.1x, </w:t>
            </w:r>
            <w:proofErr w:type="spellStart"/>
            <w:r>
              <w:rPr>
                <w:sz w:val="24"/>
                <w:szCs w:val="24"/>
                <w:lang w:eastAsia="en-US"/>
              </w:rPr>
              <w:t>Qos</w:t>
            </w:r>
            <w:proofErr w:type="spellEnd"/>
            <w:r>
              <w:rPr>
                <w:sz w:val="24"/>
                <w:szCs w:val="24"/>
                <w:lang w:eastAsia="en-US"/>
              </w:rPr>
              <w:t xml:space="preserve">, FTP, SMTP, </w:t>
            </w:r>
            <w:proofErr w:type="spellStart"/>
            <w:r>
              <w:rPr>
                <w:sz w:val="24"/>
                <w:szCs w:val="24"/>
                <w:lang w:eastAsia="en-US"/>
              </w:rPr>
              <w:t>UpnP</w:t>
            </w:r>
            <w:proofErr w:type="spellEnd"/>
            <w:r>
              <w:rPr>
                <w:sz w:val="24"/>
                <w:szCs w:val="24"/>
                <w:lang w:eastAsia="en-US"/>
              </w:rPr>
              <w:t xml:space="preserve">, SNMP, DNS, DDNS, NTP, RTSP, RTP, </w:t>
            </w:r>
            <w:r>
              <w:rPr>
                <w:sz w:val="24"/>
                <w:szCs w:val="24"/>
                <w:lang w:eastAsia="en-US"/>
              </w:rPr>
              <w:lastRenderedPageBreak/>
              <w:t xml:space="preserve">TCP, UDP, IGMP, ICMP, DHCP, </w:t>
            </w:r>
            <w:proofErr w:type="spellStart"/>
            <w:r>
              <w:rPr>
                <w:sz w:val="24"/>
                <w:szCs w:val="24"/>
                <w:lang w:eastAsia="en-US"/>
              </w:rPr>
              <w:t>PPPoE</w:t>
            </w:r>
            <w:proofErr w:type="spellEnd"/>
            <w:r>
              <w:rPr>
                <w:sz w:val="24"/>
                <w:szCs w:val="24"/>
                <w:lang w:eastAsia="en-US"/>
              </w:rPr>
              <w:t xml:space="preserve">, </w:t>
            </w:r>
            <w:proofErr w:type="spellStart"/>
            <w:r>
              <w:rPr>
                <w:sz w:val="24"/>
                <w:szCs w:val="24"/>
                <w:lang w:eastAsia="en-US"/>
              </w:rPr>
              <w:t>Bonjour</w:t>
            </w:r>
            <w:proofErr w:type="spellEnd"/>
            <w:r>
              <w:rPr>
                <w:sz w:val="24"/>
                <w:szCs w:val="24"/>
                <w:lang w:eastAsia="en-US"/>
              </w:rPr>
              <w:t>, TR-069</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Отношение сигнал/шум</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55 Децибел</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Частота кадров</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60 кадров в секунду в разрешении 1080p, в остальных разрешениях не менее 30 кадров в секунду</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Чувствительность</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В Цветном режиме не более 0,05 Люкс</w:t>
            </w:r>
          </w:p>
          <w:p w:rsidR="007564F0" w:rsidRDefault="007564F0" w:rsidP="00D81DFA">
            <w:pPr>
              <w:rPr>
                <w:sz w:val="24"/>
                <w:szCs w:val="24"/>
                <w:lang w:eastAsia="en-US"/>
              </w:rPr>
            </w:pPr>
            <w:r>
              <w:rPr>
                <w:sz w:val="24"/>
                <w:szCs w:val="24"/>
                <w:lang w:eastAsia="en-US"/>
              </w:rPr>
              <w:t>В чёрно-белом режиме не более 0,005 Люкс</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Поддержка карт памяти формата SD</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128 гигабайт</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Класс Пыле-</w:t>
            </w:r>
            <w:proofErr w:type="spellStart"/>
            <w:r>
              <w:rPr>
                <w:sz w:val="24"/>
                <w:szCs w:val="24"/>
                <w:lang w:eastAsia="en-US"/>
              </w:rPr>
              <w:t>влагозащиты</w:t>
            </w:r>
            <w:proofErr w:type="spellEnd"/>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менее IP67</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RP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Поддержка режимов</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val="en-US" w:eastAsia="en-US"/>
              </w:rPr>
            </w:pPr>
            <w:r>
              <w:rPr>
                <w:sz w:val="24"/>
                <w:szCs w:val="24"/>
                <w:lang w:val="en-US" w:eastAsia="en-US"/>
              </w:rPr>
              <w:t>DWDR, «</w:t>
            </w:r>
            <w:r>
              <w:rPr>
                <w:sz w:val="24"/>
                <w:szCs w:val="24"/>
                <w:lang w:eastAsia="en-US"/>
              </w:rPr>
              <w:t>День</w:t>
            </w:r>
            <w:r>
              <w:rPr>
                <w:sz w:val="24"/>
                <w:szCs w:val="24"/>
                <w:lang w:val="en-US" w:eastAsia="en-US"/>
              </w:rPr>
              <w:t>/</w:t>
            </w:r>
            <w:r>
              <w:rPr>
                <w:sz w:val="24"/>
                <w:szCs w:val="24"/>
                <w:lang w:eastAsia="en-US"/>
              </w:rPr>
              <w:t>Ночь</w:t>
            </w:r>
            <w:r>
              <w:rPr>
                <w:sz w:val="24"/>
                <w:szCs w:val="24"/>
                <w:lang w:val="en-US" w:eastAsia="en-US"/>
              </w:rPr>
              <w:t xml:space="preserve">», (ICR), Ultra DNR, Auto iris, Auto focus, BLC, HLC, </w:t>
            </w:r>
            <w:proofErr w:type="spellStart"/>
            <w:r>
              <w:rPr>
                <w:sz w:val="24"/>
                <w:szCs w:val="24"/>
                <w:lang w:val="en-US" w:eastAsia="en-US"/>
              </w:rPr>
              <w:t>Ul</w:t>
            </w:r>
            <w:proofErr w:type="spellEnd"/>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Pr="003B3811" w:rsidRDefault="007564F0" w:rsidP="00D81DFA">
            <w:pPr>
              <w:rPr>
                <w:sz w:val="24"/>
                <w:szCs w:val="24"/>
                <w:lang w:val="en-US"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Pr="003B3811" w:rsidRDefault="007564F0" w:rsidP="00D81DFA">
            <w:pPr>
              <w:rPr>
                <w:sz w:val="24"/>
                <w:szCs w:val="24"/>
                <w:lang w:val="en-US"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Pr="003B3811" w:rsidRDefault="007564F0" w:rsidP="00D81DFA">
            <w:pPr>
              <w:rPr>
                <w:sz w:val="24"/>
                <w:szCs w:val="24"/>
                <w:lang w:val="en-US"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Pr="003B3811" w:rsidRDefault="007564F0" w:rsidP="00D81DFA">
            <w:pPr>
              <w:rPr>
                <w:sz w:val="24"/>
                <w:szCs w:val="24"/>
                <w:lang w:val="en-US"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Поддержка разрешений</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3M(2304×1296), 1080p (1920×1080), 720p (1280×720), D1, CIF</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Питание</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24 вольт переменного тока, 12 вольт постоянного тока, POE </w:t>
            </w:r>
            <w:proofErr w:type="spellStart"/>
            <w:r>
              <w:rPr>
                <w:sz w:val="24"/>
                <w:szCs w:val="24"/>
                <w:lang w:eastAsia="en-US"/>
              </w:rPr>
              <w:t>plus</w:t>
            </w:r>
            <w:proofErr w:type="spellEnd"/>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Энергопотребление</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Не более 21 Ватт при включенной ИК подсветке</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Совместимость со стандартами</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ONVIF, PSIA, CGI</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proofErr w:type="spellStart"/>
            <w:r>
              <w:rPr>
                <w:sz w:val="24"/>
                <w:szCs w:val="24"/>
                <w:lang w:eastAsia="en-US"/>
              </w:rPr>
              <w:t>Видеоаналитика</w:t>
            </w:r>
            <w:proofErr w:type="spellEnd"/>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Пересечение линии, обнаружение вторжений, вход в зону, выход из зоны, оставленный багаж, «исчезновение» предметов, обнаружение лиц</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3715"/>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Комплект поставки</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Цифровая купольная поворотная PTZ-камера;</w:t>
            </w:r>
          </w:p>
          <w:p w:rsidR="007564F0" w:rsidRDefault="007564F0" w:rsidP="00D81DFA">
            <w:pPr>
              <w:rPr>
                <w:sz w:val="24"/>
                <w:szCs w:val="24"/>
                <w:lang w:eastAsia="en-US"/>
              </w:rPr>
            </w:pPr>
            <w:r>
              <w:rPr>
                <w:sz w:val="24"/>
                <w:szCs w:val="24"/>
                <w:lang w:eastAsia="en-US"/>
              </w:rPr>
              <w:t>Кронштейн для крепления на стену;</w:t>
            </w:r>
          </w:p>
          <w:p w:rsidR="007564F0" w:rsidRDefault="007564F0" w:rsidP="00D81DFA">
            <w:pPr>
              <w:rPr>
                <w:sz w:val="24"/>
                <w:szCs w:val="24"/>
                <w:lang w:eastAsia="en-US"/>
              </w:rPr>
            </w:pPr>
            <w:r>
              <w:rPr>
                <w:sz w:val="24"/>
                <w:szCs w:val="24"/>
                <w:lang w:eastAsia="en-US"/>
              </w:rPr>
              <w:t>Кронштейн для крепления на столб;</w:t>
            </w:r>
          </w:p>
          <w:p w:rsidR="007564F0" w:rsidRDefault="007564F0" w:rsidP="00D81DFA">
            <w:pPr>
              <w:rPr>
                <w:sz w:val="24"/>
                <w:szCs w:val="24"/>
                <w:lang w:eastAsia="en-US"/>
              </w:rPr>
            </w:pPr>
            <w:r>
              <w:rPr>
                <w:sz w:val="24"/>
                <w:szCs w:val="24"/>
                <w:lang w:eastAsia="en-US"/>
              </w:rPr>
              <w:t>CD – диск;</w:t>
            </w:r>
          </w:p>
          <w:p w:rsidR="007564F0" w:rsidRDefault="007564F0" w:rsidP="00D81DFA">
            <w:pPr>
              <w:rPr>
                <w:sz w:val="24"/>
                <w:szCs w:val="24"/>
                <w:lang w:eastAsia="en-US"/>
              </w:rPr>
            </w:pPr>
            <w:r>
              <w:rPr>
                <w:sz w:val="24"/>
                <w:szCs w:val="24"/>
                <w:lang w:eastAsia="en-US"/>
              </w:rPr>
              <w:t>Блок питания смонтированный в герметичной коммутационной коробке;</w:t>
            </w:r>
          </w:p>
          <w:p w:rsidR="007564F0" w:rsidRDefault="007564F0" w:rsidP="00D81DFA">
            <w:pPr>
              <w:rPr>
                <w:sz w:val="24"/>
                <w:szCs w:val="24"/>
                <w:lang w:eastAsia="en-US"/>
              </w:rPr>
            </w:pPr>
            <w:r>
              <w:rPr>
                <w:sz w:val="24"/>
                <w:szCs w:val="24"/>
                <w:lang w:eastAsia="en-US"/>
              </w:rPr>
              <w:t>Инструкция к поворотной камере;</w:t>
            </w:r>
          </w:p>
          <w:p w:rsidR="007564F0" w:rsidRDefault="007564F0" w:rsidP="00D81DFA">
            <w:pPr>
              <w:rPr>
                <w:sz w:val="24"/>
                <w:szCs w:val="24"/>
                <w:lang w:eastAsia="en-US"/>
              </w:rPr>
            </w:pPr>
            <w:r>
              <w:rPr>
                <w:sz w:val="24"/>
                <w:szCs w:val="24"/>
                <w:lang w:eastAsia="en-US"/>
              </w:rPr>
              <w:t>Паспорт поворотной камеры;</w:t>
            </w:r>
          </w:p>
          <w:p w:rsidR="007564F0" w:rsidRDefault="007564F0" w:rsidP="00D81DFA">
            <w:pPr>
              <w:rPr>
                <w:sz w:val="24"/>
                <w:szCs w:val="24"/>
                <w:lang w:eastAsia="en-US"/>
              </w:rPr>
            </w:pPr>
            <w:r>
              <w:rPr>
                <w:sz w:val="24"/>
                <w:szCs w:val="24"/>
                <w:lang w:eastAsia="en-US"/>
              </w:rPr>
              <w:t>Гарантийный талон;</w:t>
            </w:r>
          </w:p>
          <w:p w:rsidR="007564F0" w:rsidRDefault="007564F0" w:rsidP="00D81DFA">
            <w:pPr>
              <w:rPr>
                <w:sz w:val="24"/>
                <w:szCs w:val="24"/>
                <w:lang w:eastAsia="en-US"/>
              </w:rPr>
            </w:pPr>
            <w:r>
              <w:rPr>
                <w:sz w:val="24"/>
                <w:szCs w:val="24"/>
                <w:lang w:eastAsia="en-US"/>
              </w:rPr>
              <w:t>Сертификат соответствия на товар;</w:t>
            </w:r>
          </w:p>
          <w:p w:rsidR="007564F0" w:rsidRDefault="007564F0" w:rsidP="00D81DFA">
            <w:pPr>
              <w:rPr>
                <w:sz w:val="24"/>
                <w:szCs w:val="24"/>
                <w:lang w:eastAsia="en-US"/>
              </w:rPr>
            </w:pPr>
            <w:r>
              <w:rPr>
                <w:sz w:val="24"/>
                <w:szCs w:val="24"/>
                <w:lang w:eastAsia="en-US"/>
              </w:rPr>
              <w:t xml:space="preserve">Болты для крепления камеры видеонаблюдения </w:t>
            </w:r>
            <w:r>
              <w:rPr>
                <w:sz w:val="24"/>
                <w:szCs w:val="24"/>
                <w:lang w:eastAsia="en-US"/>
              </w:rPr>
              <w:br/>
            </w:r>
            <w:r>
              <w:rPr>
                <w:sz w:val="24"/>
                <w:szCs w:val="24"/>
                <w:lang w:eastAsia="en-US"/>
              </w:rPr>
              <w:lastRenderedPageBreak/>
              <w:t>к герметичной распределительной коробке – 4 шт.;</w:t>
            </w:r>
          </w:p>
          <w:p w:rsidR="007564F0" w:rsidRDefault="007564F0" w:rsidP="00D81DFA">
            <w:pPr>
              <w:rPr>
                <w:sz w:val="24"/>
                <w:szCs w:val="24"/>
                <w:lang w:eastAsia="en-US"/>
              </w:rPr>
            </w:pPr>
            <w:r>
              <w:rPr>
                <w:sz w:val="24"/>
                <w:szCs w:val="24"/>
                <w:lang w:eastAsia="en-US"/>
              </w:rPr>
              <w:t>Болты для крепления герметичной распределительной коробки к кронштейну для крепления на стену или кронштейну для крепления на столб – 4 шт.</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Кронштейн для крепления на столб</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 xml:space="preserve">Универсальный адаптер предназначен для крепления IP камер на </w:t>
            </w:r>
            <w:proofErr w:type="gramStart"/>
            <w:r>
              <w:rPr>
                <w:sz w:val="24"/>
                <w:szCs w:val="24"/>
                <w:lang w:eastAsia="en-US"/>
              </w:rPr>
              <w:t>круглые  опоры</w:t>
            </w:r>
            <w:proofErr w:type="gramEnd"/>
            <w:r>
              <w:rPr>
                <w:sz w:val="24"/>
                <w:szCs w:val="24"/>
                <w:lang w:eastAsia="en-US"/>
              </w:rPr>
              <w:t xml:space="preserve"> диаметром от 70 до 200 мм. Крепление производится бандажной лентой из нержавеющей стали шириной 19 мм. Универсальный адаптер должен иметь технологическое отверстие диаметром не менее 20 мм, расположенное по центру адаптера. </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val="restart"/>
            <w:tcBorders>
              <w:top w:val="single" w:sz="4" w:space="0" w:color="auto"/>
              <w:left w:val="single" w:sz="4" w:space="0" w:color="auto"/>
              <w:bottom w:val="single" w:sz="4" w:space="0" w:color="auto"/>
              <w:right w:val="single" w:sz="4" w:space="0" w:color="auto"/>
            </w:tcBorders>
            <w:hideMark/>
          </w:tcPr>
          <w:p w:rsidR="007564F0" w:rsidRDefault="007564F0" w:rsidP="00D81DFA">
            <w:pPr>
              <w:rPr>
                <w:sz w:val="24"/>
                <w:szCs w:val="24"/>
                <w:lang w:eastAsia="en-US"/>
              </w:rPr>
            </w:pPr>
            <w:r>
              <w:rPr>
                <w:sz w:val="24"/>
                <w:szCs w:val="24"/>
                <w:lang w:eastAsia="en-US"/>
              </w:rPr>
              <w:t>Герметичная распределительная коробка</w:t>
            </w: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Коробка для установки поворотных камер видеонаблюдения с возможностью монтажа камеры на крышку коробки</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 xml:space="preserve">Показатель </w:t>
            </w:r>
            <w:proofErr w:type="spellStart"/>
            <w:r>
              <w:rPr>
                <w:sz w:val="24"/>
                <w:szCs w:val="24"/>
                <w:lang w:eastAsia="en-US"/>
              </w:rPr>
              <w:t>пылевлагозащищенности</w:t>
            </w:r>
            <w:proofErr w:type="spellEnd"/>
            <w:r>
              <w:rPr>
                <w:sz w:val="24"/>
                <w:szCs w:val="24"/>
                <w:lang w:eastAsia="en-US"/>
              </w:rPr>
              <w:t xml:space="preserve">: не менее </w:t>
            </w:r>
            <w:r>
              <w:rPr>
                <w:sz w:val="24"/>
                <w:szCs w:val="24"/>
                <w:lang w:val="en-US" w:eastAsia="en-US"/>
              </w:rPr>
              <w:t>IP</w:t>
            </w:r>
            <w:r>
              <w:rPr>
                <w:sz w:val="24"/>
                <w:szCs w:val="24"/>
                <w:lang w:eastAsia="en-US"/>
              </w:rPr>
              <w:t>66</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Материал корпуса - металл</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Размеры: ширина в диапазоне не менее 295 мм, не более 350 мм;</w:t>
            </w:r>
          </w:p>
          <w:p w:rsidR="007564F0" w:rsidRDefault="007564F0" w:rsidP="00D81DFA">
            <w:pPr>
              <w:shd w:val="clear" w:color="auto" w:fill="FFFFFF"/>
              <w:ind w:left="57"/>
              <w:jc w:val="both"/>
              <w:rPr>
                <w:sz w:val="24"/>
                <w:szCs w:val="24"/>
                <w:lang w:eastAsia="en-US"/>
              </w:rPr>
            </w:pPr>
            <w:r>
              <w:rPr>
                <w:sz w:val="24"/>
                <w:szCs w:val="24"/>
                <w:lang w:eastAsia="en-US"/>
              </w:rPr>
              <w:t xml:space="preserve">высота в диапазоне не менее </w:t>
            </w:r>
            <w:r>
              <w:rPr>
                <w:sz w:val="24"/>
                <w:szCs w:val="24"/>
                <w:lang w:eastAsia="en-US"/>
              </w:rPr>
              <w:br/>
              <w:t>250  мм, не более 300 мм;</w:t>
            </w:r>
          </w:p>
          <w:p w:rsidR="007564F0" w:rsidRDefault="007564F0" w:rsidP="00D81DFA">
            <w:pPr>
              <w:shd w:val="clear" w:color="auto" w:fill="FFFFFF"/>
              <w:ind w:left="57"/>
              <w:jc w:val="both"/>
              <w:rPr>
                <w:sz w:val="24"/>
                <w:szCs w:val="24"/>
                <w:lang w:eastAsia="en-US"/>
              </w:rPr>
            </w:pPr>
            <w:r>
              <w:rPr>
                <w:sz w:val="24"/>
                <w:szCs w:val="24"/>
                <w:lang w:eastAsia="en-US"/>
              </w:rPr>
              <w:t>глубина в диапазоне не менее 105 мм, не более 180 мм</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Трубная резьба: M20 (G1/2")</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 xml:space="preserve">Минимальная температура эксплуатации: не выше минус 40°C </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Максимальная температура эксплуатации: не ниже плюс 60°C</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Максимальная нагрузка: не менее 8.0 кг</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r w:rsidR="007564F0" w:rsidTr="007564F0">
        <w:trPr>
          <w:trHeight w:val="288"/>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3831" w:type="dxa"/>
            <w:tcBorders>
              <w:top w:val="single" w:sz="4" w:space="0" w:color="auto"/>
              <w:left w:val="single" w:sz="4" w:space="0" w:color="auto"/>
              <w:bottom w:val="single" w:sz="4" w:space="0" w:color="auto"/>
              <w:right w:val="single" w:sz="4" w:space="0" w:color="auto"/>
            </w:tcBorders>
            <w:hideMark/>
          </w:tcPr>
          <w:p w:rsidR="007564F0" w:rsidRDefault="007564F0" w:rsidP="00D81DFA">
            <w:pPr>
              <w:shd w:val="clear" w:color="auto" w:fill="FFFFFF"/>
              <w:ind w:left="57"/>
              <w:jc w:val="both"/>
              <w:rPr>
                <w:sz w:val="24"/>
                <w:szCs w:val="24"/>
                <w:lang w:eastAsia="en-US"/>
              </w:rPr>
            </w:pPr>
            <w:r>
              <w:rPr>
                <w:sz w:val="24"/>
                <w:szCs w:val="24"/>
                <w:lang w:eastAsia="en-US"/>
              </w:rPr>
              <w:t>Вес: не более 3.2 кг</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64F0" w:rsidRDefault="007564F0" w:rsidP="00D81DFA">
            <w:pPr>
              <w:rPr>
                <w:sz w:val="24"/>
                <w:szCs w:val="24"/>
                <w:lang w:eastAsia="en-US"/>
              </w:rPr>
            </w:pPr>
          </w:p>
        </w:tc>
      </w:tr>
    </w:tbl>
    <w:p w:rsidR="003B7D0A" w:rsidRDefault="003B7D0A" w:rsidP="007564F0">
      <w:pPr>
        <w:ind w:left="-993"/>
      </w:pPr>
    </w:p>
    <w:sectPr w:rsidR="003B7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F0"/>
    <w:rsid w:val="003B7D0A"/>
    <w:rsid w:val="0075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7225A-EB04-4FDE-B887-AE1C9B8E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4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564F0"/>
    <w:pPr>
      <w:spacing w:after="12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7564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Bog053</dc:creator>
  <cp:keywords/>
  <dc:description/>
  <cp:lastModifiedBy>Bog053</cp:lastModifiedBy>
  <cp:revision>1</cp:revision>
  <dcterms:created xsi:type="dcterms:W3CDTF">2018-05-21T14:19:00Z</dcterms:created>
  <dcterms:modified xsi:type="dcterms:W3CDTF">2018-05-21T14:20:00Z</dcterms:modified>
</cp:coreProperties>
</file>