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0582" w:type="dxa"/>
        <w:jc w:val="center"/>
        <w:tblInd w:w="0" w:type="dxa"/>
        <w:tblBorders>
          <w:top w:val="double" w:sz="4" w:space="0" w:color="00000A"/>
          <w:bottom w:val="double" w:sz="4" w:space="0" w:color="00000A"/>
          <w:insideH w:val="double" w:sz="4" w:space="0" w:color="00000A"/>
        </w:tblBorders>
        <w:tblCellMar>
          <w:top w:w="0" w:type="dxa"/>
          <w:left w:w="122" w:type="dxa"/>
          <w:bottom w:w="0" w:type="dxa"/>
          <w:right w:w="108" w:type="dxa"/>
        </w:tblCellMar>
        <w:tblLook w:val="0000"/>
      </w:tblPr>
      <w:tblGrid>
        <w:gridCol w:w="10582"/>
      </w:tblGrid>
      <w:tr>
        <w:trPr>
          <w:trHeight w:val="554" w:hRule="atLeast"/>
        </w:trPr>
        <w:tc>
          <w:tcPr>
            <w:tcW w:w="10582" w:type="dxa"/>
            <w:tcBorders>
              <w:top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</w:rPr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>
          <w:sz w:val="12"/>
        </w:rPr>
      </w:pPr>
      <w:r>
        <w:rPr>
          <w:sz w:val="1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«22» мая 2018 год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№  </w:t>
      </w:r>
      <w:r>
        <w:rPr>
          <w:rFonts w:cs="Times New Roman" w:ascii="Times New Roman" w:hAnsi="Times New Roman"/>
          <w:b/>
          <w:sz w:val="24"/>
          <w:szCs w:val="24"/>
        </w:rPr>
        <w:t>15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Заявка на железнодорожные запчасти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для железнодорожных вагонов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tbl>
      <w:tblPr>
        <w:tblStyle w:val="a3"/>
        <w:tblW w:w="103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8"/>
        <w:gridCol w:w="8188"/>
        <w:gridCol w:w="1668"/>
      </w:tblGrid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3"/>
              </w:rPr>
              <w:t>№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Style w:val="8pt"/>
                <w:rFonts w:eastAsia="Calibri" w:eastAsiaTheme="minorHAnsi"/>
                <w:bCs w:val="false"/>
                <w:sz w:val="24"/>
                <w:szCs w:val="23"/>
              </w:rPr>
            </w:pPr>
            <w:r>
              <w:rPr>
                <w:rStyle w:val="8pt"/>
                <w:rFonts w:eastAsia="Calibri" w:eastAsiaTheme="minorHAnsi"/>
                <w:bCs w:val="false"/>
                <w:sz w:val="24"/>
                <w:szCs w:val="23"/>
              </w:rPr>
              <w:t>Наименование товара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3"/>
              </w:rPr>
              <w:t>Цена</w:t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Окна, монтажные комплекты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8pt1"/>
                <w:rFonts w:eastAsia="Calibri" w:eastAsiaTheme="minorHAnsi"/>
                <w:b w:val="false"/>
                <w:i w:val="false"/>
                <w:sz w:val="23"/>
                <w:szCs w:val="23"/>
              </w:rPr>
              <w:t>Акк</w:t>
            </w:r>
            <w:r>
              <w:rPr>
                <w:rStyle w:val="8pt1"/>
                <w:rFonts w:eastAsia="Calibri" w:eastAsiaTheme="minorHAnsi"/>
                <w:b w:val="false"/>
                <w:bCs w:val="false"/>
                <w:i w:val="false"/>
                <w:sz w:val="23"/>
                <w:szCs w:val="23"/>
              </w:rPr>
              <w:t>уму</w:t>
            </w:r>
            <w:r>
              <w:rPr>
                <w:rStyle w:val="8pt1"/>
                <w:rFonts w:eastAsia="Calibri" w:eastAsiaTheme="minorHAnsi"/>
                <w:b w:val="false"/>
                <w:i w:val="false"/>
                <w:sz w:val="23"/>
                <w:szCs w:val="23"/>
              </w:rPr>
              <w:t xml:space="preserve">ляторы 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430 +430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Прутки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Установка Обеззараживания воздуха мегалит, аквалит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Подвагонные генераторы, штепсель, розетка приемник (СВОЙ СКЛАД) 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Мастика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Напольное покрытие ПВХ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Краска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Отвердитель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Растворитель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Сварочный шнур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Насос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ТЭН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Комплекс электрооборудования Э-12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Воздухораспределитель пассажирского типа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Электровоздухораспределитель  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1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Кран  1 -32 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1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Кран концевой 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1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Клапан 4-2 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1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Стоп - кран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>
          <w:trHeight w:val="180" w:hRule="atLeast"/>
        </w:trPr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21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1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Бесконтактный выключатель 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  <w:lang w:val="en-US"/>
              </w:rPr>
              <w:t>CSN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 ЕС 46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  <w:lang w:val="en-US"/>
              </w:rPr>
              <w:t>B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3-3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  <w:lang w:val="en-US"/>
              </w:rPr>
              <w:t>S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5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  <w:lang w:val="en-US"/>
              </w:rPr>
              <w:t>P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-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  <w:lang w:val="en-US"/>
              </w:rPr>
              <w:t>S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-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  <w:lang w:val="en-US"/>
              </w:rPr>
              <w:t>LZS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4-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  <w:lang w:val="en-US"/>
              </w:rPr>
              <w:t>H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-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  <w:lang w:val="en-US"/>
              </w:rPr>
              <w:t>PI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 с соединителем 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>
          <w:trHeight w:val="199" w:hRule="atLeast"/>
        </w:trPr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22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1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Бесконтактный выключатель ВТИЮ с соединителем 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>
          <w:trHeight w:val="202" w:hRule="atLeast"/>
        </w:trPr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Винилискожа В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  <w:lang w:val="en-US"/>
              </w:rPr>
              <w:t>O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-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  <w:lang w:val="en-US"/>
              </w:rPr>
              <w:t>TP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- Уменьшенной пожароопасности (зеленая) - 321.5,м2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>
          <w:trHeight w:val="207" w:hRule="atLeast"/>
        </w:trPr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24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Винили</w:t>
            </w:r>
            <w:r>
              <w:rPr>
                <w:rStyle w:val="9pt"/>
                <w:rFonts w:eastAsia="Calibri" w:eastAsiaTheme="minorHAnsi"/>
                <w:b w:val="false"/>
                <w:bCs w:val="false"/>
                <w:sz w:val="23"/>
                <w:szCs w:val="23"/>
              </w:rPr>
              <w:t>с</w:t>
            </w:r>
            <w:r>
              <w:rPr>
                <w:rStyle w:val="9pt"/>
                <w:rFonts w:eastAsia="Calibri" w:eastAsiaTheme="minorHAnsi"/>
                <w:b w:val="false"/>
                <w:sz w:val="23"/>
                <w:szCs w:val="23"/>
              </w:rPr>
              <w:t>к</w:t>
            </w:r>
            <w:r>
              <w:rPr>
                <w:rStyle w:val="9pt"/>
                <w:rFonts w:eastAsia="Calibri" w:eastAsiaTheme="minorHAnsi"/>
                <w:b w:val="false"/>
                <w:bCs w:val="false"/>
                <w:sz w:val="23"/>
                <w:szCs w:val="23"/>
              </w:rPr>
              <w:t>о</w:t>
            </w:r>
            <w:r>
              <w:rPr>
                <w:rStyle w:val="9pt"/>
                <w:rFonts w:eastAsia="Calibri" w:eastAsiaTheme="minorHAnsi"/>
                <w:b w:val="false"/>
                <w:sz w:val="23"/>
                <w:szCs w:val="23"/>
              </w:rPr>
              <w:t>ж</w:t>
            </w:r>
            <w:r>
              <w:rPr>
                <w:rStyle w:val="9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а 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ВО-ТР- </w:t>
            </w:r>
            <w:r>
              <w:rPr>
                <w:rStyle w:val="9pt"/>
                <w:rFonts w:eastAsia="Calibri" w:eastAsiaTheme="minorHAnsi"/>
                <w:b w:val="false"/>
                <w:bCs w:val="false"/>
                <w:sz w:val="23"/>
                <w:szCs w:val="23"/>
              </w:rPr>
              <w:t>Уменьшенной пожароопасно</w:t>
            </w:r>
            <w:r>
              <w:rPr>
                <w:rStyle w:val="9pt"/>
                <w:rFonts w:eastAsia="Calibri" w:eastAsiaTheme="minorHAnsi"/>
                <w:b w:val="false"/>
                <w:sz w:val="23"/>
                <w:szCs w:val="23"/>
              </w:rPr>
              <w:t xml:space="preserve">сти </w:t>
            </w:r>
            <w:r>
              <w:rPr>
                <w:rStyle w:val="9pt"/>
                <w:rFonts w:eastAsia="Calibri" w:eastAsiaTheme="minorHAnsi"/>
                <w:b w:val="false"/>
                <w:bCs w:val="false"/>
                <w:sz w:val="23"/>
                <w:szCs w:val="23"/>
              </w:rPr>
              <w:t>(бор</w:t>
            </w:r>
            <w:r>
              <w:rPr>
                <w:rStyle w:val="9pt"/>
                <w:rFonts w:eastAsia="Calibri" w:eastAsiaTheme="minorHAnsi"/>
                <w:b w:val="false"/>
                <w:sz w:val="23"/>
                <w:szCs w:val="23"/>
              </w:rPr>
              <w:t>до</w:t>
            </w:r>
            <w:r>
              <w:rPr>
                <w:rStyle w:val="9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) </w:t>
            </w:r>
            <w:r>
              <w:rPr>
                <w:rStyle w:val="4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- 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500м2 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>
          <w:trHeight w:val="223" w:hRule="atLeast"/>
        </w:trPr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9pt"/>
                <w:rFonts w:eastAsia="Calibri" w:eastAsiaTheme="minorHAnsi"/>
                <w:b w:val="false"/>
                <w:bCs w:val="false"/>
                <w:sz w:val="23"/>
                <w:szCs w:val="23"/>
              </w:rPr>
              <w:t>Г</w:t>
            </w:r>
            <w:r>
              <w:rPr>
                <w:rStyle w:val="9pt"/>
                <w:rFonts w:eastAsia="Calibri" w:eastAsiaTheme="minorHAnsi"/>
                <w:b w:val="false"/>
                <w:sz w:val="23"/>
                <w:szCs w:val="23"/>
              </w:rPr>
              <w:t>е</w:t>
            </w:r>
            <w:r>
              <w:rPr>
                <w:rStyle w:val="9pt"/>
                <w:rFonts w:eastAsia="Calibri" w:eastAsiaTheme="minorHAnsi"/>
                <w:b w:val="false"/>
                <w:bCs w:val="false"/>
                <w:sz w:val="23"/>
                <w:szCs w:val="23"/>
              </w:rPr>
              <w:t>рк</w:t>
            </w:r>
            <w:r>
              <w:rPr>
                <w:rStyle w:val="9pt"/>
                <w:rFonts w:eastAsia="Calibri" w:eastAsiaTheme="minorHAnsi"/>
                <w:b w:val="false"/>
                <w:sz w:val="23"/>
                <w:szCs w:val="23"/>
              </w:rPr>
              <w:t>о</w:t>
            </w: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новый регулятор громкости ЖДСБ -70шт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>
          <w:trHeight w:val="295" w:hRule="atLeast"/>
        </w:trPr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26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 xml:space="preserve">Громкоговоритель вагонный ГРВ-1 ЖДСБ -70шт 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>
          <w:trHeight w:val="315" w:hRule="atLeast"/>
        </w:trPr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27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8pt"/>
                <w:rFonts w:eastAsia="Calibri" w:eastAsiaTheme="minorHAnsi"/>
                <w:b w:val="false"/>
                <w:bCs w:val="false"/>
                <w:sz w:val="23"/>
                <w:szCs w:val="23"/>
              </w:rPr>
              <w:t>Кипятильник вагонный КВ-1М 2 тип – 5 шт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>
          <w:trHeight w:val="274" w:hRule="atLeast"/>
        </w:trPr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28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8pt1pt"/>
                <w:rFonts w:eastAsia="Calibri" w:eastAsiaTheme="minorHAnsi"/>
                <w:b w:val="false"/>
                <w:b w:val="false"/>
                <w:bCs w:val="false"/>
                <w:sz w:val="23"/>
                <w:szCs w:val="23"/>
              </w:rPr>
            </w:pPr>
            <w:r>
              <w:rPr>
                <w:rStyle w:val="29pt"/>
                <w:rFonts w:eastAsia="Batang"/>
                <w:sz w:val="23"/>
                <w:szCs w:val="23"/>
              </w:rPr>
              <w:t>Лист рифленый  АГМГ2НР - 15а«т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>
          <w:trHeight w:val="329" w:hRule="atLeast"/>
        </w:trPr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29pt"/>
                <w:rFonts w:eastAsia="Batang"/>
                <w:sz w:val="23"/>
                <w:szCs w:val="23"/>
              </w:rPr>
            </w:pPr>
            <w:r>
              <w:rPr>
                <w:rStyle w:val="29pt1"/>
                <w:rFonts w:eastAsia="Calibri" w:eastAsiaTheme="minorHAnsi"/>
                <w:b w:val="false"/>
                <w:sz w:val="23"/>
                <w:szCs w:val="23"/>
              </w:rPr>
              <w:t>Преобразователь ИН110/220/7000/50/М1 – 3 шт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>
          <w:trHeight w:val="247" w:hRule="atLeast"/>
        </w:trPr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29pt"/>
                <w:rFonts w:eastAsia="Batang"/>
                <w:sz w:val="23"/>
                <w:szCs w:val="23"/>
              </w:rPr>
            </w:pPr>
            <w:r>
              <w:rPr>
                <w:rStyle w:val="29pt"/>
                <w:rFonts w:eastAsia="Batang"/>
                <w:sz w:val="23"/>
                <w:szCs w:val="23"/>
              </w:rPr>
              <w:t>Регулятор тормозных передач РТРП-645 –МП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>
          <w:trHeight w:val="251" w:hRule="atLeast"/>
        </w:trPr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31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29pt1"/>
                <w:rFonts w:eastAsia="Calibri" w:eastAsiaTheme="minorHAnsi"/>
                <w:b w:val="false"/>
                <w:b w:val="false"/>
                <w:sz w:val="23"/>
                <w:szCs w:val="23"/>
              </w:rPr>
            </w:pPr>
            <w:r>
              <w:rPr>
                <w:rStyle w:val="29pt1"/>
                <w:rFonts w:eastAsia="Calibri" w:eastAsiaTheme="minorHAnsi"/>
                <w:b w:val="false"/>
                <w:sz w:val="23"/>
                <w:szCs w:val="23"/>
              </w:rPr>
              <w:t>Резервуар воздушный Р7-78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>
          <w:trHeight w:val="273" w:hRule="atLeast"/>
        </w:trPr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32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29pt1"/>
                <w:rFonts w:eastAsia="Calibri" w:eastAsiaTheme="minorHAnsi"/>
                <w:b w:val="false"/>
                <w:b w:val="false"/>
                <w:bCs w:val="false"/>
                <w:color w:val="00000A"/>
                <w:sz w:val="23"/>
                <w:szCs w:val="23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Рукав соединительный  369А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>
          <w:trHeight w:val="65" w:hRule="atLeast"/>
        </w:trPr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33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Style w:val="29pt1"/>
                <w:rFonts w:eastAsia="Calibri" w:eastAsiaTheme="minorHAnsi"/>
                <w:b w:val="false"/>
                <w:b w:val="false"/>
                <w:sz w:val="23"/>
                <w:szCs w:val="23"/>
              </w:rPr>
            </w:pPr>
            <w:r>
              <w:rPr>
                <w:rStyle w:val="29pt1"/>
                <w:rFonts w:eastAsia="Calibri" w:eastAsiaTheme="minorHAnsi"/>
                <w:b w:val="false"/>
                <w:sz w:val="23"/>
                <w:szCs w:val="23"/>
              </w:rPr>
              <w:t>Система пожарной сигнализации для пассажирских вагонов УПС Дельта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34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Цилиндр тормозной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35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Замок туалета ТКС01.01.020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36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Замок туалета 01.01.040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37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Штребель ТКС 01.01.130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38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Штребель ТКС 01.01.140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39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Пульт управления светом в купе пассажира ППВ-03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40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Секция нагревательная кабельная СМБЭ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41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Унитаз плацкартного вагона в сборе с клапаном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42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Винилоскожа ВО-ТР – уменьшённой пожароопасности (серая) 503,3м2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43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Карданный вал двухшарнирный 4696 63 02/02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44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Муфта упругая МППГ – 02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45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Преобразователь ИН110/220/7000/50/М1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46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Редуктор ДМИ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Светильник для чтения СДВЧ01-001 110В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48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Светильник для чтения СДВЧ01-002 110В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49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Гаситель колебания Оквэй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Датчик реле температуры ДРТ (корпус метал)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51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Редуктор ДМИ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52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Комплект МВС 95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53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Розетка СШМВ 25-150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45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54</w:t>
            </w:r>
          </w:p>
        </w:tc>
        <w:tc>
          <w:tcPr>
            <w:tcW w:w="81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Вилка СШМВ 25-150</w:t>
            </w:r>
          </w:p>
        </w:tc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rmal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Просим Вас рассмотреть наше предложение и заявку, дать цены до станции Андижан Северный Республика Узбекистан.</w:t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851" w:right="566" w:header="0" w:top="851" w:footer="0" w:bottom="56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9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56f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f42ad1"/>
    <w:rPr>
      <w:rFonts w:ascii="Times New Roman" w:hAnsi="Times New Roman" w:eastAsia="Times New Roman" w:cs="Times New Roman"/>
      <w:sz w:val="17"/>
      <w:szCs w:val="17"/>
      <w:shd w:fill="FFFFFF" w:val="clear"/>
    </w:rPr>
  </w:style>
  <w:style w:type="character" w:styleId="8pt" w:customStyle="1">
    <w:name w:val="Основной текст + 8 pt;Не полужирный"/>
    <w:basedOn w:val="Style14"/>
    <w:qFormat/>
    <w:rsid w:val="00f42ad1"/>
    <w:rPr>
      <w:color w:val="000000"/>
      <w:spacing w:val="0"/>
      <w:w w:val="100"/>
      <w:sz w:val="16"/>
      <w:szCs w:val="16"/>
      <w:lang w:val="ru-RU"/>
    </w:rPr>
  </w:style>
  <w:style w:type="character" w:styleId="8pt1" w:customStyle="1">
    <w:name w:val="Основной текст + 8 pt;Не полужирный;Курсив"/>
    <w:basedOn w:val="Style14"/>
    <w:qFormat/>
    <w:rsid w:val="00f42ad1"/>
    <w:rPr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none"/>
      <w:lang w:val="ru-RU"/>
    </w:rPr>
  </w:style>
  <w:style w:type="character" w:styleId="9pt" w:customStyle="1">
    <w:name w:val="Основной текст + 9 pt"/>
    <w:basedOn w:val="Style14"/>
    <w:qFormat/>
    <w:rsid w:val="00f42ad1"/>
    <w:rPr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/>
    </w:rPr>
  </w:style>
  <w:style w:type="character" w:styleId="4pt" w:customStyle="1">
    <w:name w:val="Основной текст + 4 pt;Не полужирный"/>
    <w:basedOn w:val="Style14"/>
    <w:qFormat/>
    <w:rsid w:val="00f42ad1"/>
    <w:rPr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/>
    </w:rPr>
  </w:style>
  <w:style w:type="character" w:styleId="8pt1pt" w:customStyle="1">
    <w:name w:val="Основной текст + 8 pt;Не полужирный;Интервал 1 pt"/>
    <w:basedOn w:val="Style14"/>
    <w:qFormat/>
    <w:rsid w:val="00f42ad1"/>
    <w:rPr>
      <w:b/>
      <w:bCs/>
      <w:i w:val="false"/>
      <w:iCs w:val="false"/>
      <w:caps w:val="false"/>
      <w:smallCaps w:val="false"/>
      <w:strike w:val="false"/>
      <w:dstrike w:val="false"/>
      <w:color w:val="000000"/>
      <w:spacing w:val="30"/>
      <w:w w:val="100"/>
      <w:sz w:val="16"/>
      <w:szCs w:val="16"/>
      <w:u w:val="none"/>
      <w:lang w:val="ru-RU"/>
    </w:rPr>
  </w:style>
  <w:style w:type="character" w:styleId="65pt" w:customStyle="1">
    <w:name w:val="Основной текст + 6;5 pt;Не полужирный"/>
    <w:basedOn w:val="Style14"/>
    <w:qFormat/>
    <w:rsid w:val="00f42ad1"/>
    <w:rPr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3"/>
      <w:szCs w:val="13"/>
      <w:u w:val="none"/>
    </w:rPr>
  </w:style>
  <w:style w:type="character" w:styleId="2" w:customStyle="1">
    <w:name w:val="Основной текст (2)_"/>
    <w:basedOn w:val="DefaultParagraphFont"/>
    <w:link w:val="20"/>
    <w:qFormat/>
    <w:rsid w:val="00f42ad1"/>
    <w:rPr>
      <w:rFonts w:ascii="Times New Roman" w:hAnsi="Times New Roman" w:eastAsia="Times New Roman" w:cs="Times New Roman"/>
      <w:sz w:val="16"/>
      <w:szCs w:val="16"/>
      <w:shd w:fill="FFFFFF" w:val="clear"/>
    </w:rPr>
  </w:style>
  <w:style w:type="character" w:styleId="29pt" w:customStyle="1">
    <w:name w:val="Основной текст (2) + 9 pt"/>
    <w:basedOn w:val="2"/>
    <w:qFormat/>
    <w:rsid w:val="00f42ad1"/>
    <w:rPr>
      <w:color w:val="000000"/>
      <w:spacing w:val="0"/>
      <w:w w:val="100"/>
      <w:sz w:val="18"/>
      <w:szCs w:val="18"/>
      <w:lang w:val="ru-RU"/>
    </w:rPr>
  </w:style>
  <w:style w:type="character" w:styleId="29pt1" w:customStyle="1">
    <w:name w:val="Основной текст (2) + 9 pt;Полужирный"/>
    <w:basedOn w:val="2"/>
    <w:qFormat/>
    <w:rsid w:val="00f42ad1"/>
    <w:rPr>
      <w:b/>
      <w:bCs/>
      <w:color w:val="000000"/>
      <w:spacing w:val="0"/>
      <w:w w:val="100"/>
      <w:sz w:val="18"/>
      <w:szCs w:val="18"/>
      <w:lang w:val="ru-RU"/>
    </w:rPr>
  </w:style>
  <w:style w:type="character" w:styleId="Batang5pt" w:customStyle="1">
    <w:name w:val="Основной текст + Batang;5 pt;Не полужирный;Малые прописные"/>
    <w:basedOn w:val="Style14"/>
    <w:qFormat/>
    <w:rsid w:val="00f42ad1"/>
    <w:rPr>
      <w:rFonts w:ascii="Batang" w:hAnsi="Batang" w:eastAsia="Batang" w:cs="Batang"/>
      <w:b/>
      <w:bCs/>
      <w:i w:val="false"/>
      <w:iCs w:val="false"/>
      <w:smallCaps/>
      <w:strike w:val="false"/>
      <w:dstrike w:val="false"/>
      <w:color w:val="000000"/>
      <w:spacing w:val="0"/>
      <w:w w:val="100"/>
      <w:sz w:val="10"/>
      <w:szCs w:val="10"/>
      <w:u w:val="none"/>
      <w:lang w:val="en-US"/>
    </w:rPr>
  </w:style>
  <w:style w:type="character" w:styleId="3" w:customStyle="1">
    <w:name w:val="Основной текст (3)_"/>
    <w:basedOn w:val="DefaultParagraphFont"/>
    <w:link w:val="30"/>
    <w:qFormat/>
    <w:rsid w:val="00f42ad1"/>
    <w:rPr>
      <w:rFonts w:ascii="Times New Roman" w:hAnsi="Times New Roman" w:eastAsia="Times New Roman" w:cs="Times New Roman"/>
      <w:sz w:val="16"/>
      <w:szCs w:val="16"/>
      <w:shd w:fill="FFFFFF" w:val="clear"/>
    </w:rPr>
  </w:style>
  <w:style w:type="character" w:styleId="Style15">
    <w:name w:val="Интернет-ссылка"/>
    <w:basedOn w:val="DefaultParagraphFont"/>
    <w:uiPriority w:val="99"/>
    <w:unhideWhenUsed/>
    <w:rsid w:val="00cf762c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1" w:customStyle="1">
    <w:name w:val="Основной текст1"/>
    <w:basedOn w:val="Normal"/>
    <w:link w:val="a4"/>
    <w:qFormat/>
    <w:rsid w:val="00f42ad1"/>
    <w:pPr>
      <w:widowControl w:val="false"/>
      <w:shd w:val="clear" w:color="auto" w:fill="FFFFFF"/>
      <w:spacing w:lineRule="exact" w:line="211" w:before="0" w:after="0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21" w:customStyle="1">
    <w:name w:val="Основной текст (2)"/>
    <w:basedOn w:val="Normal"/>
    <w:link w:val="2"/>
    <w:qFormat/>
    <w:rsid w:val="00f42ad1"/>
    <w:pPr>
      <w:widowControl w:val="false"/>
      <w:shd w:val="clear" w:color="auto" w:fill="FFFFFF"/>
      <w:spacing w:lineRule="exact" w:line="211" w:before="0" w:after="0"/>
    </w:pPr>
    <w:rPr>
      <w:rFonts w:ascii="Times New Roman" w:hAnsi="Times New Roman" w:eastAsia="Times New Roman" w:cs="Times New Roman"/>
      <w:sz w:val="16"/>
      <w:szCs w:val="16"/>
    </w:rPr>
  </w:style>
  <w:style w:type="paragraph" w:styleId="31" w:customStyle="1">
    <w:name w:val="Основной текст (3)"/>
    <w:basedOn w:val="Normal"/>
    <w:link w:val="3"/>
    <w:qFormat/>
    <w:rsid w:val="00f42ad1"/>
    <w:pPr>
      <w:widowControl w:val="false"/>
      <w:shd w:val="clear" w:color="auto" w:fill="FFFFFF"/>
      <w:spacing w:lineRule="exact" w:line="211" w:before="0" w:after="180"/>
    </w:pPr>
    <w:rPr>
      <w:rFonts w:ascii="Times New Roman" w:hAnsi="Times New Roman" w:eastAsia="Times New Roman" w:cs="Times New Roman"/>
      <w:sz w:val="16"/>
      <w:szCs w:val="16"/>
    </w:rPr>
  </w:style>
  <w:style w:type="paragraph" w:styleId="NoSpacing">
    <w:name w:val="No Spacing"/>
    <w:uiPriority w:val="1"/>
    <w:qFormat/>
    <w:rsid w:val="00637fd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42ad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A0337-5D8E-4CCB-A2AD-9DDC1CA9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LibreOffice/5.1.6.2$Linux_X86_64 LibreOffice_project/10m0$Build-2</Application>
  <Pages>2</Pages>
  <Words>286</Words>
  <Characters>1739</Characters>
  <CharactersWithSpaces>1929</CharactersWithSpaces>
  <Paragraphs>116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2018-05-22T10:11:00Z</dcterms:created>
  <dc:creator>123</dc:creator>
  <dc:description/>
  <dc:language>ru-RU</dc:language>
  <cp:lastModifiedBy/>
  <dcterms:modified xsi:type="dcterms:W3CDTF">2018-05-22T18:34:02Z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