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60" w:rsidRDefault="00D53760" w:rsidP="00D53760">
      <w:pPr>
        <w:spacing w:after="0" w:line="276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D53760" w:rsidRPr="00E54EA5" w:rsidRDefault="00D53760" w:rsidP="00D53760">
      <w:pPr>
        <w:spacing w:after="0" w:line="276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D53760" w:rsidRPr="00AE0AC2" w:rsidRDefault="00D53760" w:rsidP="00D53760">
      <w:pPr>
        <w:ind w:right="-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E0AC2">
        <w:rPr>
          <w:rFonts w:ascii="Times New Roman" w:eastAsia="Times New Roman" w:hAnsi="Times New Roman"/>
          <w:b/>
          <w:sz w:val="24"/>
          <w:szCs w:val="24"/>
        </w:rPr>
        <w:t>Техническое задание</w:t>
      </w:r>
    </w:p>
    <w:p w:rsidR="00FE549F" w:rsidRPr="00E54EA5" w:rsidRDefault="00D53760" w:rsidP="00D53760">
      <w:pPr>
        <w:spacing w:after="0" w:line="276" w:lineRule="auto"/>
        <w:ind w:righ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AC2">
        <w:rPr>
          <w:rFonts w:ascii="Times New Roman" w:eastAsia="Times New Roman" w:hAnsi="Times New Roman"/>
          <w:b/>
          <w:sz w:val="24"/>
          <w:szCs w:val="24"/>
        </w:rPr>
        <w:t xml:space="preserve">Выполнение работ по </w:t>
      </w:r>
      <w:r w:rsidRPr="00D53760">
        <w:rPr>
          <w:rFonts w:ascii="Times New Roman" w:hAnsi="Times New Roman"/>
          <w:b/>
          <w:sz w:val="24"/>
          <w:szCs w:val="24"/>
        </w:rPr>
        <w:t>Комплексно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D53760">
        <w:rPr>
          <w:rFonts w:ascii="Times New Roman" w:hAnsi="Times New Roman"/>
          <w:b/>
          <w:sz w:val="24"/>
          <w:szCs w:val="24"/>
        </w:rPr>
        <w:t xml:space="preserve"> благоустройств</w:t>
      </w:r>
      <w:r>
        <w:rPr>
          <w:rFonts w:ascii="Times New Roman" w:hAnsi="Times New Roman"/>
          <w:b/>
          <w:sz w:val="24"/>
          <w:szCs w:val="24"/>
        </w:rPr>
        <w:t>у</w:t>
      </w:r>
      <w:r w:rsidRPr="00D53760">
        <w:rPr>
          <w:rFonts w:ascii="Times New Roman" w:hAnsi="Times New Roman"/>
          <w:b/>
          <w:sz w:val="24"/>
          <w:szCs w:val="24"/>
        </w:rPr>
        <w:t xml:space="preserve"> дворовой территории по адресу: пос.Лесные </w:t>
      </w:r>
      <w:proofErr w:type="gramStart"/>
      <w:r w:rsidRPr="00D53760">
        <w:rPr>
          <w:rFonts w:ascii="Times New Roman" w:hAnsi="Times New Roman"/>
          <w:b/>
          <w:sz w:val="24"/>
          <w:szCs w:val="24"/>
        </w:rPr>
        <w:t>Поляны ,</w:t>
      </w:r>
      <w:proofErr w:type="gramEnd"/>
      <w:r w:rsidRPr="00D53760">
        <w:rPr>
          <w:rFonts w:ascii="Times New Roman" w:hAnsi="Times New Roman"/>
          <w:b/>
          <w:sz w:val="24"/>
          <w:szCs w:val="24"/>
        </w:rPr>
        <w:t xml:space="preserve"> ул.Комбикормовый завод, д.19</w:t>
      </w:r>
    </w:p>
    <w:p w:rsidR="00D53760" w:rsidRPr="00D53760" w:rsidRDefault="00D53760" w:rsidP="00D53760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выполнения работ: </w:t>
      </w:r>
    </w:p>
    <w:p w:rsidR="00D53760" w:rsidRDefault="00D53760" w:rsidP="00D53760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Московская область, Пушкинский район, пос.Лесные Поляны, ул.Комбикормовый завод, д.19</w:t>
      </w:r>
    </w:p>
    <w:p w:rsidR="00D53760" w:rsidRPr="00D53760" w:rsidRDefault="00D53760" w:rsidP="00D53760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760" w:rsidRPr="00D53760" w:rsidRDefault="00D53760" w:rsidP="00D53760">
      <w:pPr>
        <w:spacing w:after="0" w:line="276" w:lineRule="auto"/>
        <w:ind w:right="-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3760">
        <w:rPr>
          <w:rFonts w:ascii="Times New Roman" w:eastAsia="Times New Roman" w:hAnsi="Times New Roman"/>
          <w:b/>
          <w:sz w:val="24"/>
          <w:szCs w:val="24"/>
        </w:rPr>
        <w:t>Сроки выполнения работ:</w:t>
      </w:r>
    </w:p>
    <w:p w:rsidR="00D53760" w:rsidRPr="00D53760" w:rsidRDefault="00D53760" w:rsidP="00D53760">
      <w:pPr>
        <w:spacing w:after="0" w:line="276" w:lineRule="auto"/>
        <w:ind w:right="-851"/>
        <w:jc w:val="both"/>
        <w:rPr>
          <w:rFonts w:ascii="Times New Roman" w:eastAsia="Times New Roman" w:hAnsi="Times New Roman"/>
          <w:sz w:val="24"/>
          <w:szCs w:val="24"/>
        </w:rPr>
      </w:pPr>
      <w:r w:rsidRPr="00D53760">
        <w:rPr>
          <w:rFonts w:ascii="Times New Roman" w:eastAsia="Times New Roman" w:hAnsi="Times New Roman"/>
          <w:sz w:val="24"/>
          <w:szCs w:val="24"/>
        </w:rPr>
        <w:t>с момента заключения контракта по 30 сентября 2018</w:t>
      </w:r>
      <w:r w:rsidR="00F94E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760">
        <w:rPr>
          <w:rFonts w:ascii="Times New Roman" w:eastAsia="Times New Roman" w:hAnsi="Times New Roman"/>
          <w:sz w:val="24"/>
          <w:szCs w:val="24"/>
        </w:rPr>
        <w:t>года</w:t>
      </w:r>
    </w:p>
    <w:p w:rsidR="00D53760" w:rsidRPr="00D53760" w:rsidRDefault="00D53760" w:rsidP="00D53760">
      <w:pPr>
        <w:spacing w:after="0" w:line="276" w:lineRule="auto"/>
        <w:ind w:right="-851"/>
        <w:jc w:val="both"/>
        <w:rPr>
          <w:rFonts w:ascii="Times New Roman" w:eastAsia="Times New Roman" w:hAnsi="Times New Roman"/>
          <w:sz w:val="24"/>
          <w:szCs w:val="24"/>
        </w:rPr>
      </w:pPr>
    </w:p>
    <w:p w:rsidR="006046E1" w:rsidRPr="005C1579" w:rsidRDefault="006046E1" w:rsidP="00D537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2FFC" w:rsidRPr="006046E1" w:rsidRDefault="00A42364" w:rsidP="006046E1">
      <w:pPr>
        <w:ind w:left="142" w:right="-993"/>
        <w:rPr>
          <w:rFonts w:ascii="Times New Roman" w:eastAsia="Times New Roman" w:hAnsi="Times New Roman"/>
          <w:b/>
          <w:i/>
          <w:sz w:val="24"/>
          <w:szCs w:val="24"/>
        </w:rPr>
      </w:pPr>
      <w:r w:rsidRPr="006046E1">
        <w:rPr>
          <w:rFonts w:ascii="Times New Roman" w:hAnsi="Times New Roman"/>
          <w:b/>
          <w:sz w:val="24"/>
          <w:szCs w:val="24"/>
        </w:rPr>
        <w:t>Объем выполняемых работ и используемых материалов определяется согласно Расчету затрат.</w:t>
      </w:r>
    </w:p>
    <w:p w:rsidR="00F94E45" w:rsidRPr="00A25BBD" w:rsidRDefault="00F94E45" w:rsidP="0092529C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F94E45" w:rsidRPr="00F94E45" w:rsidRDefault="00F94E45" w:rsidP="0092529C">
      <w:pPr>
        <w:spacing w:after="0"/>
        <w:ind w:firstLine="567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Требования к выполнению работ</w:t>
      </w:r>
      <w:r w:rsidR="0092529C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</w:p>
    <w:p w:rsidR="00A86377" w:rsidRPr="00F94E45" w:rsidRDefault="0092529C" w:rsidP="0092529C">
      <w:pPr>
        <w:tabs>
          <w:tab w:val="left" w:pos="709"/>
        </w:tabs>
        <w:spacing w:after="0" w:line="276" w:lineRule="auto"/>
        <w:ind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86377" w:rsidRPr="00F94E45">
        <w:rPr>
          <w:rFonts w:ascii="Times New Roman" w:hAnsi="Times New Roman" w:cs="Times New Roman"/>
          <w:sz w:val="24"/>
          <w:szCs w:val="24"/>
        </w:rPr>
        <w:t xml:space="preserve"> местах установки МАФ и устройства покрытия необходимо использовать ограждающие средства, соблюдать требования безопасности производства работ; обеспечивать своевременный вывоз строительного мусора, не допускается несанкционированное складирование отходов в неустановленных местах или газонах. Используемые материалы должны соответствовать ГОСТам и ТУ, обеспечены техническими паспортами, сертификатами и др. документами, удостоверяющими их качество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6377" w:rsidRPr="00F94E45" w:rsidRDefault="0092529C" w:rsidP="0092529C">
      <w:pPr>
        <w:tabs>
          <w:tab w:val="left" w:pos="709"/>
        </w:tabs>
        <w:spacing w:after="0" w:line="276" w:lineRule="auto"/>
        <w:ind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86377" w:rsidRPr="00F94E45">
        <w:rPr>
          <w:rFonts w:ascii="Times New Roman" w:hAnsi="Times New Roman" w:cs="Times New Roman"/>
          <w:sz w:val="24"/>
          <w:szCs w:val="24"/>
        </w:rPr>
        <w:t>беспечение производства сопутствующих работ материалами и оборудованием осуществляется Подрядчиком.  Должно быть обеспечено использование материалов и оборудования надлежащего качества, что подтверждается сертификатами соответствия применяемых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6377" w:rsidRPr="00F94E45" w:rsidRDefault="0092529C" w:rsidP="0092529C">
      <w:pPr>
        <w:tabs>
          <w:tab w:val="left" w:pos="709"/>
        </w:tabs>
        <w:spacing w:after="0" w:line="276" w:lineRule="auto"/>
        <w:ind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A86377" w:rsidRPr="00F94E45">
        <w:rPr>
          <w:rFonts w:ascii="Times New Roman" w:hAnsi="Times New Roman" w:cs="Times New Roman"/>
          <w:sz w:val="24"/>
          <w:szCs w:val="24"/>
        </w:rPr>
        <w:t>опутствующие работы должны выполняться в дневное время суток, не должны препятствовать или создавать неудобства для жителей.</w:t>
      </w:r>
    </w:p>
    <w:p w:rsidR="0033418A" w:rsidRPr="00A25BBD" w:rsidRDefault="0033418A" w:rsidP="0092529C">
      <w:pPr>
        <w:spacing w:after="0" w:line="240" w:lineRule="auto"/>
        <w:ind w:right="-851" w:firstLine="567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F94E45" w:rsidRPr="00F94E45" w:rsidRDefault="00A86377" w:rsidP="0092529C">
      <w:pPr>
        <w:spacing w:after="0" w:line="240" w:lineRule="auto"/>
        <w:ind w:right="-85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94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F94E45" w:rsidRPr="00F94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F94E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рядок (последовательность, этапы) выполнения работ</w:t>
      </w:r>
      <w:r w:rsidR="009252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EB355C" w:rsidRDefault="00A86377" w:rsidP="0092529C">
      <w:pPr>
        <w:spacing w:after="0" w:line="240" w:lineRule="auto"/>
        <w:ind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E45">
        <w:rPr>
          <w:rFonts w:ascii="Times New Roman" w:hAnsi="Times New Roman" w:cs="Times New Roman"/>
          <w:sz w:val="24"/>
          <w:szCs w:val="24"/>
        </w:rPr>
        <w:t xml:space="preserve">Начало выполнения работ: </w:t>
      </w:r>
      <w:r w:rsidR="000C2FF8" w:rsidRPr="00F94E45">
        <w:rPr>
          <w:rFonts w:ascii="Times New Roman" w:hAnsi="Times New Roman" w:cs="Times New Roman"/>
          <w:sz w:val="24"/>
          <w:szCs w:val="24"/>
        </w:rPr>
        <w:t>с момента заключения контракта</w:t>
      </w:r>
    </w:p>
    <w:p w:rsidR="00F94E45" w:rsidRPr="00A25BBD" w:rsidRDefault="00F94E45" w:rsidP="0092529C">
      <w:pPr>
        <w:spacing w:after="0" w:line="240" w:lineRule="auto"/>
        <w:ind w:right="-85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76A0" w:rsidRPr="00F94E45" w:rsidRDefault="00D976A0" w:rsidP="0092529C">
      <w:pPr>
        <w:tabs>
          <w:tab w:val="left" w:pos="1401"/>
        </w:tabs>
        <w:spacing w:after="0" w:line="276" w:lineRule="auto"/>
        <w:ind w:righ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b/>
          <w:sz w:val="24"/>
          <w:szCs w:val="24"/>
        </w:rPr>
        <w:t>Объем и сроки гарантий качества</w:t>
      </w:r>
      <w:r w:rsidR="009252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76A0" w:rsidRPr="00F94E45" w:rsidRDefault="0092529C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47D54" w:rsidRPr="00F94E45">
        <w:rPr>
          <w:rFonts w:ascii="Times New Roman" w:eastAsia="Times New Roman" w:hAnsi="Times New Roman" w:cs="Times New Roman"/>
          <w:sz w:val="24"/>
          <w:szCs w:val="24"/>
        </w:rPr>
        <w:t>одрядчик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гарантирует качество выполняемых работ в полном объеме, в том числе на используемые материалы. В случае обнаружения дефектов, допущенных по вине </w:t>
      </w:r>
      <w:r w:rsidR="00647D54" w:rsidRPr="00F94E45">
        <w:rPr>
          <w:rFonts w:ascii="Times New Roman" w:eastAsia="Times New Roman" w:hAnsi="Times New Roman" w:cs="Times New Roman"/>
          <w:sz w:val="24"/>
          <w:szCs w:val="24"/>
        </w:rPr>
        <w:t>Подрядчика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и выявленных в гарантийный период, </w:t>
      </w:r>
      <w:r w:rsidR="000C2FF8" w:rsidRPr="00F94E45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устраняет их за свой счет в установленный Заказчиком срок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арантийный срок на выполнение работ капитального характера (</w:t>
      </w:r>
      <w:r w:rsidR="000C2FF8" w:rsidRPr="00F94E45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1" w:name="OLE_LINK1"/>
      <w:bookmarkStart w:id="2" w:name="OLE_LINK2"/>
      <w:bookmarkStart w:id="3" w:name="OLE_LINK3"/>
      <w:bookmarkStart w:id="4" w:name="OLE_LINK4"/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>двадцать четыре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. Гарантийный срок начинается</w:t>
      </w:r>
      <w:bookmarkStart w:id="5" w:name="OLE_LINK5"/>
      <w:bookmarkStart w:id="6" w:name="OLE_LINK6"/>
      <w:bookmarkStart w:id="7" w:name="OLE_LINK7"/>
      <w:bookmarkEnd w:id="1"/>
      <w:bookmarkEnd w:id="2"/>
      <w:bookmarkEnd w:id="3"/>
      <w:bookmarkEnd w:id="4"/>
      <w:r w:rsidR="00647D54" w:rsidRPr="00F94E4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момента приемки объекта комиссией Заказчика и подписанием Акта о приемке выполненных работ</w:t>
      </w:r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арантийный срок на установленные элементы – </w:t>
      </w:r>
      <w:r w:rsidR="000C2FF8" w:rsidRPr="00F94E45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документами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рок гарантии качества на выполненные работы может быть продлен на период устранения </w:t>
      </w:r>
      <w:r w:rsidR="000C2FF8" w:rsidRPr="00F94E45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дефектов, выявленных в течение гарантийного срока.</w:t>
      </w:r>
    </w:p>
    <w:p w:rsidR="00D976A0" w:rsidRPr="00A25BBD" w:rsidRDefault="00D976A0" w:rsidP="0092529C">
      <w:pPr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76A0" w:rsidRPr="00F94E45" w:rsidRDefault="00D976A0" w:rsidP="0092529C">
      <w:pPr>
        <w:pStyle w:val="a4"/>
        <w:tabs>
          <w:tab w:val="left" w:pos="1401"/>
        </w:tabs>
        <w:spacing w:line="276" w:lineRule="auto"/>
        <w:ind w:left="0" w:right="-85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b/>
          <w:sz w:val="24"/>
          <w:szCs w:val="24"/>
        </w:rPr>
        <w:t>Требования к безопасности выполнения работ</w:t>
      </w:r>
      <w:r w:rsidR="009252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>одрядчик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</w:t>
      </w:r>
      <w:r>
        <w:rPr>
          <w:rFonts w:ascii="Times New Roman" w:eastAsia="Times New Roman" w:hAnsi="Times New Roman" w:cs="Times New Roman"/>
          <w:sz w:val="24"/>
          <w:szCs w:val="24"/>
        </w:rPr>
        <w:t>или декларирование соответствия;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одрядчик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обязан допускать к работам только тех работников, которые прошли инструктаж по технике безопасности и охране труда в соответствии со спецификой своей деятельности, стажировку и про</w:t>
      </w:r>
      <w:r>
        <w:rPr>
          <w:rFonts w:ascii="Times New Roman" w:eastAsia="Times New Roman" w:hAnsi="Times New Roman" w:cs="Times New Roman"/>
          <w:sz w:val="24"/>
          <w:szCs w:val="24"/>
        </w:rPr>
        <w:t>верку знаний;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9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одрядчик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</w:t>
      </w:r>
      <w:r>
        <w:rPr>
          <w:rFonts w:ascii="Times New Roman" w:eastAsia="Times New Roman" w:hAnsi="Times New Roman" w:cs="Times New Roman"/>
          <w:sz w:val="24"/>
          <w:szCs w:val="24"/>
        </w:rPr>
        <w:t>идуальной и коллективной защиты;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ля исключения травматизма территорию проведения работ следует ограждать специальными предупреждающими знаками. Рабочие места в вече</w:t>
      </w:r>
      <w:r>
        <w:rPr>
          <w:rFonts w:ascii="Times New Roman" w:eastAsia="Times New Roman" w:hAnsi="Times New Roman" w:cs="Times New Roman"/>
          <w:sz w:val="24"/>
          <w:szCs w:val="24"/>
        </w:rPr>
        <w:t>рнее время должны быть освещены;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случаях нанесения ущерба, причинения вреда здоровью людей,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ab/>
        <w:t>с проведением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 работ, Подрядчик</w:t>
      </w:r>
      <w:r w:rsidR="00624073" w:rsidRPr="00F9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eastAsia="Times New Roman" w:hAnsi="Times New Roman" w:cs="Times New Roman"/>
          <w:sz w:val="24"/>
          <w:szCs w:val="24"/>
        </w:rPr>
        <w:t>законом порядке в полном объеме;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одрядчик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обязан соблюдать требования пожарной безопасности в соответствии с д</w:t>
      </w:r>
      <w:r>
        <w:rPr>
          <w:rFonts w:ascii="Times New Roman" w:eastAsia="Times New Roman" w:hAnsi="Times New Roman" w:cs="Times New Roman"/>
          <w:sz w:val="24"/>
          <w:szCs w:val="24"/>
        </w:rPr>
        <w:t>ействующим законодательством РФ;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ходе работ 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Подрядчик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выполняет мероприятия по охране окружающей среды, зеленых насаждений и почв согласно действующему закон</w:t>
      </w:r>
      <w:r>
        <w:rPr>
          <w:rFonts w:ascii="Times New Roman" w:eastAsia="Times New Roman" w:hAnsi="Times New Roman" w:cs="Times New Roman"/>
          <w:sz w:val="24"/>
          <w:szCs w:val="24"/>
        </w:rPr>
        <w:t>одательству и нормативным актам;</w:t>
      </w:r>
    </w:p>
    <w:p w:rsidR="00D976A0" w:rsidRPr="00F94E45" w:rsidRDefault="0092529C" w:rsidP="0092529C">
      <w:pPr>
        <w:tabs>
          <w:tab w:val="left" w:pos="851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местах производства работ необходимо обеспечить размещение информационных щитов с указанием вида работ, наименования Заказчика, 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Подрядчика,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работ и его субподрядчиков (в случае наличия договоров субподряда), сроков начала и окончания работ, начала и окончания временного ограничения или временного прекращения движения транспортных средств (в случае такого ограничения или прекращения), фамилий, имен, отчеств должностных лиц, ответственных за выполнение работ, номеров их рабочих телефонов.</w:t>
      </w:r>
    </w:p>
    <w:p w:rsidR="0033418A" w:rsidRPr="00A25BBD" w:rsidRDefault="0033418A" w:rsidP="0092529C">
      <w:pPr>
        <w:tabs>
          <w:tab w:val="left" w:pos="1401"/>
        </w:tabs>
        <w:spacing w:after="0" w:line="240" w:lineRule="auto"/>
        <w:ind w:right="-851" w:firstLine="567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3418A" w:rsidRPr="0092529C" w:rsidRDefault="00D976A0" w:rsidP="0092529C">
      <w:pPr>
        <w:tabs>
          <w:tab w:val="left" w:pos="567"/>
          <w:tab w:val="left" w:pos="1401"/>
        </w:tabs>
        <w:spacing w:after="0" w:line="240" w:lineRule="auto"/>
        <w:ind w:right="-85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b/>
          <w:sz w:val="24"/>
          <w:szCs w:val="24"/>
        </w:rPr>
        <w:t>Требования к используемым материалам и оборудованию</w:t>
      </w:r>
      <w:r w:rsidR="009252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76A0" w:rsidRPr="00F94E45" w:rsidRDefault="0092529C" w:rsidP="0092529C">
      <w:pPr>
        <w:tabs>
          <w:tab w:val="left" w:pos="1401"/>
        </w:tabs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се материалы, применяемые для выполнения работ, должны сопровождаться соответствующей документацией, подтверждающей качество материалов, и должны быть разрешены к использованию на территории Российской Федерации. Стоимость материалов, необходимых для выполнения всего объема р</w:t>
      </w:r>
      <w:r>
        <w:rPr>
          <w:rFonts w:ascii="Times New Roman" w:eastAsia="Times New Roman" w:hAnsi="Times New Roman" w:cs="Times New Roman"/>
          <w:sz w:val="24"/>
          <w:szCs w:val="24"/>
        </w:rPr>
        <w:t>абот, включена в цену Контракта;</w:t>
      </w:r>
    </w:p>
    <w:p w:rsidR="00D976A0" w:rsidRPr="00F94E45" w:rsidRDefault="0092529C" w:rsidP="0092529C">
      <w:pPr>
        <w:tabs>
          <w:tab w:val="left" w:pos="567"/>
        </w:tabs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се оборудование и инструменты, необходимые для выполнения работ, предоставляются 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Подрядчиком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своими сила</w:t>
      </w:r>
      <w:r>
        <w:rPr>
          <w:rFonts w:ascii="Times New Roman" w:eastAsia="Times New Roman" w:hAnsi="Times New Roman" w:cs="Times New Roman"/>
          <w:sz w:val="24"/>
          <w:szCs w:val="24"/>
        </w:rPr>
        <w:t>ми и за свой счет;</w:t>
      </w:r>
    </w:p>
    <w:p w:rsidR="00D976A0" w:rsidRPr="00F94E45" w:rsidRDefault="00843773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976A0" w:rsidRPr="00F94E45">
        <w:rPr>
          <w:rFonts w:ascii="Times New Roman" w:hAnsi="Times New Roman" w:cs="Times New Roman"/>
          <w:sz w:val="24"/>
          <w:szCs w:val="24"/>
        </w:rPr>
        <w:t xml:space="preserve">ехнические характеристики, потребительские свойства используемых материалов, элементов благоустройства должны соответствовать характеристикам, приведенным </w:t>
      </w:r>
      <w:bookmarkStart w:id="9" w:name="OLE_LINK24"/>
      <w:bookmarkStart w:id="10" w:name="OLE_LINK25"/>
      <w:bookmarkStart w:id="11" w:name="OLE_LINK26"/>
      <w:r w:rsidR="00D976A0" w:rsidRPr="00F94E45">
        <w:rPr>
          <w:rFonts w:ascii="Times New Roman" w:hAnsi="Times New Roman" w:cs="Times New Roman"/>
          <w:sz w:val="24"/>
          <w:szCs w:val="24"/>
        </w:rPr>
        <w:t>в приложении № 1 к Техническому заданию</w:t>
      </w:r>
      <w:bookmarkEnd w:id="9"/>
      <w:bookmarkEnd w:id="10"/>
      <w:bookmarkEnd w:id="11"/>
      <w:r w:rsidR="0092529C">
        <w:rPr>
          <w:rFonts w:ascii="Times New Roman" w:hAnsi="Times New Roman" w:cs="Times New Roman"/>
          <w:sz w:val="24"/>
          <w:szCs w:val="24"/>
        </w:rPr>
        <w:t>;</w:t>
      </w:r>
    </w:p>
    <w:p w:rsidR="00D976A0" w:rsidRPr="00F94E45" w:rsidRDefault="00843773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ачество предлагаемых </w:t>
      </w:r>
      <w:r w:rsidR="00C70879" w:rsidRPr="00F94E45">
        <w:rPr>
          <w:rFonts w:ascii="Times New Roman" w:eastAsia="Times New Roman" w:hAnsi="Times New Roman" w:cs="Times New Roman"/>
          <w:sz w:val="24"/>
          <w:szCs w:val="24"/>
        </w:rPr>
        <w:t xml:space="preserve">Подрядчиком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к применению материалов должно соответствовать или превосходить технические и качественные характеристики, приводимые в </w:t>
      </w:r>
      <w:r w:rsidR="00D976A0" w:rsidRPr="00F94E45">
        <w:rPr>
          <w:rFonts w:ascii="Times New Roman" w:hAnsi="Times New Roman" w:cs="Times New Roman"/>
          <w:sz w:val="24"/>
          <w:szCs w:val="24"/>
        </w:rPr>
        <w:t xml:space="preserve"> приложении № 1 к Техническому заданию</w:t>
      </w:r>
      <w:bookmarkStart w:id="12" w:name="page20"/>
      <w:bookmarkEnd w:id="12"/>
      <w:r w:rsidR="00925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A0" w:rsidRPr="00F94E45" w:rsidRDefault="00843773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еревозку асфальтобетонных смесей к месту укладки необходимо производить в автомобилях-самосвалах</w:t>
      </w:r>
      <w:r w:rsidR="00925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A0" w:rsidRPr="00F94E45" w:rsidRDefault="00843773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ри транспортировке асфальтобетонных смесей перед укладкой в конструктивный слой должна обеспечиваться температура в </w:t>
      </w:r>
      <w:proofErr w:type="spellStart"/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>асфальтоукладчике</w:t>
      </w:r>
      <w:proofErr w:type="spellEnd"/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 не ниже 145 град. С.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6A0" w:rsidRPr="00F94E45" w:rsidRDefault="00843773" w:rsidP="0092529C">
      <w:pPr>
        <w:tabs>
          <w:tab w:val="left" w:pos="567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t xml:space="preserve">езиновое покрытие должно иметь разрешение Минздрава РФ. Санитарно-гигиеническая оценка должна быть подтверждена органами Государственной санитарно-эпидемиологической </w:t>
      </w:r>
      <w:r w:rsidR="00D976A0" w:rsidRPr="00F94E45">
        <w:rPr>
          <w:rFonts w:ascii="Times New Roman" w:eastAsia="Times New Roman" w:hAnsi="Times New Roman" w:cs="Times New Roman"/>
          <w:sz w:val="24"/>
          <w:szCs w:val="24"/>
        </w:rPr>
        <w:lastRenderedPageBreak/>
        <w:t>службы Российской Федерации в установленном порядке. К документу о качестве прилагается инструкция по применению и эксплуатации покрытия.</w:t>
      </w:r>
    </w:p>
    <w:p w:rsidR="00C70879" w:rsidRPr="00A25BBD" w:rsidRDefault="00C70879" w:rsidP="0092529C">
      <w:pPr>
        <w:tabs>
          <w:tab w:val="left" w:pos="1416"/>
        </w:tabs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0879" w:rsidRPr="00F94E45" w:rsidRDefault="00D976A0" w:rsidP="00843773">
      <w:pPr>
        <w:pStyle w:val="a4"/>
        <w:tabs>
          <w:tab w:val="left" w:pos="1416"/>
        </w:tabs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45">
        <w:rPr>
          <w:rFonts w:ascii="Times New Roman" w:hAnsi="Times New Roman" w:cs="Times New Roman"/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согласования):</w:t>
      </w:r>
    </w:p>
    <w:p w:rsidR="00700A45" w:rsidRPr="00F94E45" w:rsidRDefault="00843773" w:rsidP="0092529C">
      <w:pPr>
        <w:widowControl w:val="0"/>
        <w:autoSpaceDE w:val="0"/>
        <w:autoSpaceDN w:val="0"/>
        <w:adjustRightInd w:val="0"/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="00700A45" w:rsidRPr="00F94E45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одрядчик обязан руководствоваться требованиям строительных норм и правил – СНиП, ГОСТов, требований </w:t>
      </w:r>
      <w:proofErr w:type="spellStart"/>
      <w:r w:rsidR="00700A45" w:rsidRPr="00F94E45">
        <w:rPr>
          <w:rFonts w:ascii="Times New Roman" w:eastAsia="Times New Roman" w:hAnsi="Times New Roman" w:cs="Times New Roman"/>
          <w:bCs/>
          <w:sz w:val="24"/>
          <w:szCs w:val="24"/>
        </w:rPr>
        <w:t>Госпожнадзора</w:t>
      </w:r>
      <w:proofErr w:type="spellEnd"/>
      <w:r w:rsidR="00700A45" w:rsidRPr="00F94E45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правил по технике безопасности, действующих на территории Российской Федерации, а также указаниями Заказчика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0A45" w:rsidRPr="00F94E45" w:rsidRDefault="00843773" w:rsidP="009252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700A45" w:rsidRPr="00F94E45">
        <w:rPr>
          <w:rFonts w:ascii="Times New Roman" w:eastAsia="Times New Roman" w:hAnsi="Times New Roman" w:cs="Times New Roman"/>
          <w:sz w:val="24"/>
          <w:szCs w:val="24"/>
        </w:rPr>
        <w:t>аботы должны быть выполнены в соответствии с требованиями законодательных, нормативных правовых актов в области строительства в РФ, в том числе:</w:t>
      </w:r>
    </w:p>
    <w:p w:rsidR="00D504BA" w:rsidRPr="00F94E45" w:rsidRDefault="00D504BA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>СНиП III-10-75 Благоустройство территории</w:t>
      </w:r>
    </w:p>
    <w:p w:rsidR="00D504BA" w:rsidRPr="00F94E45" w:rsidRDefault="00D504BA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>ТР 97-99 Технические рекомендации по комплексному благоустройству территорий жилых комплексов</w:t>
      </w:r>
    </w:p>
    <w:p w:rsidR="00D504BA" w:rsidRPr="00F94E45" w:rsidRDefault="00D504BA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>ВСН 15-95 Инструкция на устройство тротуаров из бетонных плит</w:t>
      </w:r>
    </w:p>
    <w:p w:rsidR="00D504BA" w:rsidRPr="00F94E45" w:rsidRDefault="00D504BA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>ТР 158-04 Технические рекомендации по устройству тротуаров из бетонных плит</w:t>
      </w:r>
    </w:p>
    <w:p w:rsidR="00251163" w:rsidRPr="00F94E45" w:rsidRDefault="00700A45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«Технический регламент о требованиях пожарной безопасности» №123-ФЗ от 22.07.2008; </w:t>
      </w:r>
    </w:p>
    <w:p w:rsidR="00700A45" w:rsidRPr="00F94E45" w:rsidRDefault="00700A45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>Федеральный закон «Технический регламент о безопасности зданий и сооружений» №384-ФЗ от 30.12.2009;</w:t>
      </w:r>
    </w:p>
    <w:p w:rsidR="00700A45" w:rsidRPr="00F94E45" w:rsidRDefault="00700A45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 xml:space="preserve">СП 48.13330.2011 «Организация строительства» Актуализированная редакция СНиП 12-01-2004 (Приказ </w:t>
      </w:r>
      <w:proofErr w:type="spellStart"/>
      <w:r w:rsidRPr="00F94E45">
        <w:rPr>
          <w:rFonts w:ascii="Times New Roman" w:eastAsia="Times New Roman" w:hAnsi="Times New Roman" w:cs="Times New Roman"/>
          <w:sz w:val="24"/>
          <w:szCs w:val="24"/>
        </w:rPr>
        <w:t>Минрег</w:t>
      </w:r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>иона</w:t>
      </w:r>
      <w:proofErr w:type="spellEnd"/>
      <w:r w:rsidR="00251163" w:rsidRPr="00F94E45">
        <w:rPr>
          <w:rFonts w:ascii="Times New Roman" w:eastAsia="Times New Roman" w:hAnsi="Times New Roman" w:cs="Times New Roman"/>
          <w:sz w:val="24"/>
          <w:szCs w:val="24"/>
        </w:rPr>
        <w:t xml:space="preserve"> России от 27.12.2010 №781)</w:t>
      </w:r>
    </w:p>
    <w:p w:rsidR="00700A45" w:rsidRPr="00F94E45" w:rsidRDefault="00700A45" w:rsidP="0092529C">
      <w:pPr>
        <w:pStyle w:val="a4"/>
        <w:numPr>
          <w:ilvl w:val="0"/>
          <w:numId w:val="28"/>
        </w:numPr>
        <w:spacing w:line="276" w:lineRule="auto"/>
        <w:ind w:left="0"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45">
        <w:rPr>
          <w:rFonts w:ascii="Times New Roman" w:eastAsia="Times New Roman" w:hAnsi="Times New Roman" w:cs="Times New Roman"/>
          <w:sz w:val="24"/>
          <w:szCs w:val="24"/>
        </w:rPr>
        <w:t xml:space="preserve">СП 51.13330.2011 «Защита от шума» Актуализированная редакция СНиП 23-03-2003 (Приказ </w:t>
      </w:r>
      <w:proofErr w:type="spellStart"/>
      <w:r w:rsidRPr="00F94E45">
        <w:rPr>
          <w:rFonts w:ascii="Times New Roman" w:eastAsia="Times New Roman" w:hAnsi="Times New Roman" w:cs="Times New Roman"/>
          <w:sz w:val="24"/>
          <w:szCs w:val="24"/>
        </w:rPr>
        <w:t>Минрег</w:t>
      </w:r>
      <w:r w:rsidR="00843773">
        <w:rPr>
          <w:rFonts w:ascii="Times New Roman" w:eastAsia="Times New Roman" w:hAnsi="Times New Roman" w:cs="Times New Roman"/>
          <w:sz w:val="24"/>
          <w:szCs w:val="24"/>
        </w:rPr>
        <w:t>иона</w:t>
      </w:r>
      <w:proofErr w:type="spellEnd"/>
      <w:r w:rsidR="00843773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28.12.2010 №825);</w:t>
      </w:r>
    </w:p>
    <w:p w:rsidR="00700A45" w:rsidRPr="00F94E45" w:rsidRDefault="00843773" w:rsidP="0092529C">
      <w:pPr>
        <w:autoSpaceDE w:val="0"/>
        <w:autoSpaceDN w:val="0"/>
        <w:adjustRightInd w:val="0"/>
        <w:spacing w:after="0" w:line="276" w:lineRule="auto"/>
        <w:ind w:right="-851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700A45" w:rsidRPr="00F94E45">
        <w:rPr>
          <w:rFonts w:ascii="Times New Roman" w:eastAsia="Times New Roman" w:hAnsi="Times New Roman" w:cs="Times New Roman"/>
          <w:sz w:val="24"/>
          <w:szCs w:val="24"/>
        </w:rPr>
        <w:t>спользуемые при  производстве работ материалы должны соответствовать государственным стандартам и техническим условиям. Должны быть предоставлены сертификаты (соответствия, пожарные, гигиенические), технические паспорта или другие документы, удостоверяющие качество испо</w:t>
      </w:r>
      <w:r>
        <w:rPr>
          <w:rFonts w:ascii="Times New Roman" w:eastAsia="Times New Roman" w:hAnsi="Times New Roman" w:cs="Times New Roman"/>
          <w:sz w:val="24"/>
          <w:szCs w:val="24"/>
        </w:rPr>
        <w:t>льзуемых Подрядчиком материалов;</w:t>
      </w:r>
    </w:p>
    <w:p w:rsidR="00700A45" w:rsidRPr="00F94E45" w:rsidRDefault="00843773" w:rsidP="0092529C">
      <w:pPr>
        <w:shd w:val="clear" w:color="auto" w:fill="FFFFFF"/>
        <w:tabs>
          <w:tab w:val="left" w:pos="283"/>
        </w:tabs>
        <w:spacing w:before="5"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700A45" w:rsidRPr="00F94E45">
        <w:rPr>
          <w:rFonts w:ascii="Times New Roman" w:eastAsia="Times New Roman" w:hAnsi="Times New Roman" w:cs="Times New Roman"/>
          <w:sz w:val="24"/>
          <w:szCs w:val="24"/>
        </w:rPr>
        <w:t>одрядчик обязан, к исполнению работ, которые являются предметом аукциона, привлекать только квалифицированных рабочих, имеющих соответствующий разряд и прошедших медицинское освидетельствование в случаях, установленных правовыми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актами в области строительства;</w:t>
      </w:r>
    </w:p>
    <w:p w:rsidR="004D06D4" w:rsidRDefault="00843773" w:rsidP="0092529C">
      <w:pPr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700A45" w:rsidRPr="00F94E45">
        <w:rPr>
          <w:rFonts w:ascii="Times New Roman" w:eastAsia="Times New Roman" w:hAnsi="Times New Roman" w:cs="Times New Roman"/>
          <w:sz w:val="24"/>
          <w:szCs w:val="24"/>
        </w:rPr>
        <w:t>одрядчик обязан исполнять требования миграционного и трудового законодательства РФ, в том числе не привлекать иногородних и иностранных рабочих без соответствующей регистрации и без разрешения на привлечение иностранной рабочей силы.</w:t>
      </w:r>
    </w:p>
    <w:p w:rsidR="00C677DB" w:rsidRPr="00F94E45" w:rsidRDefault="00C677DB" w:rsidP="00D53760">
      <w:pPr>
        <w:spacing w:after="0" w:line="276" w:lineRule="auto"/>
        <w:ind w:right="-8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677DB" w:rsidRPr="00F94E45" w:rsidSect="004D06D4">
          <w:pgSz w:w="11906" w:h="16838"/>
          <w:pgMar w:top="993" w:right="1701" w:bottom="1134" w:left="850" w:header="708" w:footer="708" w:gutter="0"/>
          <w:cols w:space="708"/>
          <w:docGrid w:linePitch="360"/>
        </w:sectPr>
      </w:pPr>
    </w:p>
    <w:p w:rsidR="004D06D4" w:rsidRDefault="004D06D4" w:rsidP="00EE7156">
      <w:pPr>
        <w:spacing w:after="0" w:line="240" w:lineRule="auto"/>
        <w:ind w:left="11907"/>
        <w:contextualSpacing/>
        <w:jc w:val="right"/>
      </w:pPr>
    </w:p>
    <w:sectPr w:rsidR="004D06D4" w:rsidSect="00EE7156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836C40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6CEAF086"/>
    <w:lvl w:ilvl="0" w:tplc="FFFFFFFF">
      <w:start w:val="5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22221A70"/>
    <w:lvl w:ilvl="0" w:tplc="FFFFFFFF">
      <w:start w:val="1"/>
      <w:numFmt w:val="decimal"/>
      <w:lvlText w:val="2.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4516DDE8"/>
    <w:lvl w:ilvl="0" w:tplc="FFFFFFFF">
      <w:start w:val="6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3006C83E"/>
    <w:lvl w:ilvl="0" w:tplc="FFFFFFFF">
      <w:start w:val="1"/>
      <w:numFmt w:val="decimal"/>
      <w:lvlText w:val="2.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821CE834"/>
    <w:lvl w:ilvl="0" w:tplc="FFFFFFFF">
      <w:start w:val="10"/>
      <w:numFmt w:val="decimal"/>
      <w:lvlText w:val="2.%1"/>
      <w:lvlJc w:val="left"/>
    </w:lvl>
    <w:lvl w:ilvl="1" w:tplc="31D2C45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start w:val="1"/>
      <w:numFmt w:val="bullet"/>
      <w:lvlText w:val="±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463B9E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±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A"/>
    <w:multiLevelType w:val="hybridMultilevel"/>
    <w:tmpl w:val="153EA438"/>
    <w:lvl w:ilvl="0" w:tplc="FFFFFFFF">
      <w:start w:val="15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C"/>
    <w:multiLevelType w:val="hybridMultilevel"/>
    <w:tmpl w:val="749ABB42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D"/>
    <w:multiLevelType w:val="hybridMultilevel"/>
    <w:tmpl w:val="3DC240FA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4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E"/>
    <w:multiLevelType w:val="hybridMultilevel"/>
    <w:tmpl w:val="1BA026FA"/>
    <w:lvl w:ilvl="0" w:tplc="FFFFFFFF">
      <w:start w:val="1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F"/>
    <w:multiLevelType w:val="hybridMultilevel"/>
    <w:tmpl w:val="79A1DEAA"/>
    <w:lvl w:ilvl="0" w:tplc="FFFFFFFF">
      <w:start w:val="3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0"/>
    <w:multiLevelType w:val="hybridMultilevel"/>
    <w:tmpl w:val="75C6C33A"/>
    <w:lvl w:ilvl="0" w:tplc="FFFFFFFF">
      <w:start w:val="1"/>
      <w:numFmt w:val="bullet"/>
      <w:lvlText w:val="в"/>
      <w:lvlJc w:val="left"/>
    </w:lvl>
    <w:lvl w:ilvl="1" w:tplc="FFFFFFFF">
      <w:start w:val="7"/>
      <w:numFmt w:val="decimal"/>
      <w:lvlText w:val="5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1"/>
    <w:multiLevelType w:val="hybridMultilevel"/>
    <w:tmpl w:val="12E685FA"/>
    <w:lvl w:ilvl="0" w:tplc="FFFFFFFF">
      <w:start w:val="1"/>
      <w:numFmt w:val="decimal"/>
      <w:lvlText w:val="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2"/>
    <w:multiLevelType w:val="hybridMultilevel"/>
    <w:tmpl w:val="70C6A528"/>
    <w:lvl w:ilvl="0" w:tplc="FFFFFFFF">
      <w:start w:val="4"/>
      <w:numFmt w:val="decimal"/>
      <w:lvlText w:val="6.%1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4"/>
    <w:multiLevelType w:val="hybridMultilevel"/>
    <w:tmpl w:val="374A3FE6"/>
    <w:lvl w:ilvl="0" w:tplc="FFFFFFFF">
      <w:start w:val="14"/>
      <w:numFmt w:val="decimal"/>
      <w:lvlText w:val="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5"/>
    <w:multiLevelType w:val="hybridMultilevel"/>
    <w:tmpl w:val="4F4EF004"/>
    <w:lvl w:ilvl="0" w:tplc="FFFFFFFF">
      <w:start w:val="1"/>
      <w:numFmt w:val="bullet"/>
      <w:lvlText w:val="к"/>
      <w:lvlJc w:val="left"/>
    </w:lvl>
    <w:lvl w:ilvl="1" w:tplc="FFFFFFFF">
      <w:start w:val="16"/>
      <w:numFmt w:val="decimal"/>
      <w:lvlText w:val="6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6"/>
    <w:multiLevelType w:val="hybridMultilevel"/>
    <w:tmpl w:val="B85AC6B4"/>
    <w:lvl w:ilvl="0" w:tplc="FFFFFFFF">
      <w:start w:val="1"/>
      <w:numFmt w:val="bullet"/>
      <w:lvlText w:val="к"/>
      <w:lvlJc w:val="left"/>
    </w:lvl>
    <w:lvl w:ilvl="1" w:tplc="FFFFFFFF">
      <w:start w:val="21"/>
      <w:numFmt w:val="decimal"/>
      <w:lvlText w:val="6.%2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8"/>
    <w:multiLevelType w:val="hybridMultilevel"/>
    <w:tmpl w:val="0C3A7D46"/>
    <w:lvl w:ilvl="0" w:tplc="FFFFFFFF">
      <w:start w:val="26"/>
      <w:numFmt w:val="decimal"/>
      <w:lvlText w:val="6.%1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175B39FD"/>
    <w:multiLevelType w:val="multilevel"/>
    <w:tmpl w:val="D3C49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2533BE"/>
    <w:multiLevelType w:val="multilevel"/>
    <w:tmpl w:val="70725B7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u w:val="none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1">
    <w:nsid w:val="249C2DF8"/>
    <w:multiLevelType w:val="hybridMultilevel"/>
    <w:tmpl w:val="25AEC944"/>
    <w:lvl w:ilvl="0" w:tplc="D6E23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AF6D63"/>
    <w:multiLevelType w:val="hybridMultilevel"/>
    <w:tmpl w:val="2F5AFFE0"/>
    <w:lvl w:ilvl="0" w:tplc="40B8519A">
      <w:start w:val="1"/>
      <w:numFmt w:val="bullet"/>
      <w:lvlText w:val=""/>
      <w:lvlJc w:val="left"/>
      <w:pPr>
        <w:ind w:left="-141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C1B4851"/>
    <w:multiLevelType w:val="multilevel"/>
    <w:tmpl w:val="33F0C5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2160"/>
      </w:pPr>
      <w:rPr>
        <w:rFonts w:hint="default"/>
      </w:rPr>
    </w:lvl>
  </w:abstractNum>
  <w:abstractNum w:abstractNumId="24">
    <w:nsid w:val="68402822"/>
    <w:multiLevelType w:val="multilevel"/>
    <w:tmpl w:val="93247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righ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righ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854FB9"/>
    <w:multiLevelType w:val="hybridMultilevel"/>
    <w:tmpl w:val="60EE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50007"/>
    <w:multiLevelType w:val="multilevel"/>
    <w:tmpl w:val="C650981E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left="-27" w:firstLine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</w:abstractNum>
  <w:abstractNum w:abstractNumId="27">
    <w:nsid w:val="72A61E5A"/>
    <w:multiLevelType w:val="hybridMultilevel"/>
    <w:tmpl w:val="36829878"/>
    <w:lvl w:ilvl="0" w:tplc="192630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6"/>
  </w:num>
  <w:num w:numId="5">
    <w:abstractNumId w:val="24"/>
  </w:num>
  <w:num w:numId="6">
    <w:abstractNumId w:val="20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1"/>
    <w:rsid w:val="00037031"/>
    <w:rsid w:val="000B7F1F"/>
    <w:rsid w:val="000C2FF8"/>
    <w:rsid w:val="00113E21"/>
    <w:rsid w:val="00251163"/>
    <w:rsid w:val="002A01F8"/>
    <w:rsid w:val="002F0828"/>
    <w:rsid w:val="0033418A"/>
    <w:rsid w:val="003728E5"/>
    <w:rsid w:val="003E729E"/>
    <w:rsid w:val="00407864"/>
    <w:rsid w:val="00431F47"/>
    <w:rsid w:val="00432FFC"/>
    <w:rsid w:val="004626BB"/>
    <w:rsid w:val="004D06D4"/>
    <w:rsid w:val="00541FCB"/>
    <w:rsid w:val="005C1579"/>
    <w:rsid w:val="005C18EE"/>
    <w:rsid w:val="005F2C5D"/>
    <w:rsid w:val="006046E1"/>
    <w:rsid w:val="00624073"/>
    <w:rsid w:val="0063125A"/>
    <w:rsid w:val="00647D54"/>
    <w:rsid w:val="006856A9"/>
    <w:rsid w:val="006E4F4C"/>
    <w:rsid w:val="00700A45"/>
    <w:rsid w:val="007666A5"/>
    <w:rsid w:val="007A4CD2"/>
    <w:rsid w:val="00832BF3"/>
    <w:rsid w:val="00843773"/>
    <w:rsid w:val="00851371"/>
    <w:rsid w:val="008A2805"/>
    <w:rsid w:val="00916B8B"/>
    <w:rsid w:val="0092529C"/>
    <w:rsid w:val="00A00D96"/>
    <w:rsid w:val="00A25BBD"/>
    <w:rsid w:val="00A35663"/>
    <w:rsid w:val="00A35A99"/>
    <w:rsid w:val="00A42364"/>
    <w:rsid w:val="00A65314"/>
    <w:rsid w:val="00A86377"/>
    <w:rsid w:val="00AF1C50"/>
    <w:rsid w:val="00B128C8"/>
    <w:rsid w:val="00B944C3"/>
    <w:rsid w:val="00BD285F"/>
    <w:rsid w:val="00BF4AC7"/>
    <w:rsid w:val="00C32E45"/>
    <w:rsid w:val="00C42996"/>
    <w:rsid w:val="00C677DB"/>
    <w:rsid w:val="00C70879"/>
    <w:rsid w:val="00C97EFA"/>
    <w:rsid w:val="00CF58AD"/>
    <w:rsid w:val="00D504BA"/>
    <w:rsid w:val="00D53760"/>
    <w:rsid w:val="00D90514"/>
    <w:rsid w:val="00D976A0"/>
    <w:rsid w:val="00D97D5F"/>
    <w:rsid w:val="00DE225B"/>
    <w:rsid w:val="00E43DB0"/>
    <w:rsid w:val="00E54EA5"/>
    <w:rsid w:val="00E91036"/>
    <w:rsid w:val="00EB355C"/>
    <w:rsid w:val="00EE7156"/>
    <w:rsid w:val="00F06D80"/>
    <w:rsid w:val="00F94E45"/>
    <w:rsid w:val="00FC783C"/>
    <w:rsid w:val="00FD7C54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00DB-2406-4BA2-A841-97F5044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54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49F"/>
    <w:pPr>
      <w:shd w:val="clear" w:color="auto" w:fill="FFFFFF"/>
      <w:spacing w:after="0" w:line="288" w:lineRule="exact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FE54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F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49F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976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976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76A0"/>
    <w:pPr>
      <w:shd w:val="clear" w:color="auto" w:fill="FFFFFF"/>
      <w:spacing w:after="0" w:line="288" w:lineRule="exact"/>
      <w:ind w:firstLine="709"/>
      <w:jc w:val="both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aliases w:val="мой,МОЙ,Без интервала 111"/>
    <w:link w:val="a6"/>
    <w:qFormat/>
    <w:rsid w:val="00D976A0"/>
    <w:pPr>
      <w:suppressAutoHyphens/>
      <w:spacing w:after="0" w:line="276" w:lineRule="auto"/>
      <w:ind w:firstLine="709"/>
      <w:jc w:val="both"/>
    </w:pPr>
    <w:rPr>
      <w:rFonts w:ascii="Calibri" w:eastAsia="Calibri" w:hAnsi="Calibri" w:cs="Calibri"/>
      <w:lang w:eastAsia="zh-CN"/>
    </w:rPr>
  </w:style>
  <w:style w:type="character" w:customStyle="1" w:styleId="FontStyle14">
    <w:name w:val="Font Style14"/>
    <w:rsid w:val="00D976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D976A0"/>
    <w:rPr>
      <w:rFonts w:ascii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D976A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76A0"/>
    <w:pPr>
      <w:shd w:val="clear" w:color="auto" w:fill="FFFFFF"/>
      <w:spacing w:after="0" w:line="271" w:lineRule="exact"/>
      <w:ind w:firstLine="709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46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6B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00A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0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00A45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18"/>
      <w:szCs w:val="18"/>
      <w:lang w:eastAsia="ar-SA"/>
    </w:rPr>
  </w:style>
  <w:style w:type="character" w:styleId="a9">
    <w:name w:val="Hyperlink"/>
    <w:basedOn w:val="a0"/>
    <w:uiPriority w:val="99"/>
    <w:unhideWhenUsed/>
    <w:rsid w:val="00916B8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2A01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a">
    <w:name w:val="Нормальный (таблица)"/>
    <w:basedOn w:val="a"/>
    <w:next w:val="a"/>
    <w:uiPriority w:val="99"/>
    <w:rsid w:val="002A01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aliases w:val="мой Знак,МОЙ Знак,Без интервала 111 Знак"/>
    <w:link w:val="a5"/>
    <w:locked/>
    <w:rsid w:val="002A01F8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E316-E961-404E-B000-EE83D373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Данилюк</dc:creator>
  <dc:description>exif_MSED_f52eca551f3665086e4538eb7abff6adb4eaf447476d1faebffb8c2e27786230</dc:description>
  <cp:lastModifiedBy>Горностаев Максим</cp:lastModifiedBy>
  <cp:revision>2</cp:revision>
  <cp:lastPrinted>2018-04-05T06:24:00Z</cp:lastPrinted>
  <dcterms:created xsi:type="dcterms:W3CDTF">2018-06-11T13:28:00Z</dcterms:created>
  <dcterms:modified xsi:type="dcterms:W3CDTF">2018-06-11T13:28:00Z</dcterms:modified>
</cp:coreProperties>
</file>