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598" w:rsidRPr="008B2A5D" w:rsidRDefault="00BF4598" w:rsidP="00751D53">
      <w:pPr>
        <w:ind w:firstLine="0"/>
        <w:jc w:val="left"/>
        <w:rPr>
          <w:b/>
        </w:rPr>
      </w:pPr>
      <w:r>
        <w:rPr>
          <w:b/>
          <w:sz w:val="28"/>
        </w:rPr>
        <w:t xml:space="preserve">                                                     </w:t>
      </w:r>
      <w:r w:rsidR="006C7420">
        <w:rPr>
          <w:b/>
          <w:sz w:val="28"/>
        </w:rPr>
        <w:t xml:space="preserve">               </w:t>
      </w:r>
    </w:p>
    <w:p w:rsidR="00BF4598" w:rsidRDefault="00BF4598" w:rsidP="00BF4598">
      <w:pPr>
        <w:ind w:left="4678" w:firstLine="0"/>
      </w:pPr>
    </w:p>
    <w:p w:rsidR="008537F6" w:rsidRPr="00424D8D" w:rsidRDefault="008537F6" w:rsidP="00BF4598">
      <w:pPr>
        <w:ind w:left="4678" w:firstLine="0"/>
      </w:pPr>
    </w:p>
    <w:p w:rsidR="00BF4598" w:rsidRPr="00424D8D" w:rsidRDefault="00BF4598" w:rsidP="00BF4598">
      <w:pPr>
        <w:ind w:firstLine="0"/>
      </w:pPr>
    </w:p>
    <w:p w:rsidR="00BF4F71" w:rsidRPr="00150615" w:rsidRDefault="00BF4F71" w:rsidP="006C1E12">
      <w:pPr>
        <w:ind w:firstLine="0"/>
        <w:jc w:val="center"/>
        <w:rPr>
          <w:b/>
        </w:rPr>
      </w:pPr>
      <w:r w:rsidRPr="00150615">
        <w:rPr>
          <w:b/>
        </w:rPr>
        <w:t>ТЕХНИЧЕСКОЕ ЗАДАНИЕ</w:t>
      </w:r>
    </w:p>
    <w:p w:rsidR="006C1E12" w:rsidRPr="00161763" w:rsidRDefault="006C1E12" w:rsidP="006C1E12">
      <w:pPr>
        <w:pStyle w:val="western"/>
        <w:shd w:val="clear" w:color="auto" w:fill="FFFFFF"/>
        <w:spacing w:before="0" w:beforeAutospacing="0" w:after="0" w:afterAutospacing="0"/>
        <w:jc w:val="center"/>
        <w:rPr>
          <w:b/>
        </w:rPr>
      </w:pPr>
      <w:bookmarkStart w:id="0" w:name="OLE_LINK2"/>
      <w:bookmarkStart w:id="1" w:name="OLE_LINK14"/>
      <w:bookmarkStart w:id="2" w:name="OLE_LINK15"/>
      <w:bookmarkStart w:id="3" w:name="OLE_LINK20"/>
      <w:bookmarkStart w:id="4" w:name="OLE_LINK21"/>
      <w:bookmarkStart w:id="5" w:name="OLE_LINK22"/>
      <w:bookmarkStart w:id="6" w:name="OLE_LINK23"/>
      <w:bookmarkStart w:id="7" w:name="OLE_LINK1"/>
      <w:bookmarkStart w:id="8" w:name="OLE_LINK12"/>
      <w:bookmarkStart w:id="9" w:name="OLE_LINK13"/>
      <w:bookmarkStart w:id="10" w:name="OLE_LINK19"/>
      <w:bookmarkStart w:id="11" w:name="OLE_LINK24"/>
      <w:proofErr w:type="gramStart"/>
      <w:r w:rsidRPr="00FA58FE">
        <w:rPr>
          <w:b/>
        </w:rPr>
        <w:t>на</w:t>
      </w:r>
      <w:proofErr w:type="gramEnd"/>
      <w:r w:rsidRPr="00FA58FE">
        <w:rPr>
          <w:b/>
        </w:rPr>
        <w:t xml:space="preserve"> выполнение работ по </w:t>
      </w:r>
      <w:r>
        <w:rPr>
          <w:b/>
        </w:rPr>
        <w:t xml:space="preserve"> благоустройству дворовых территорий Ломоносовского района  ЮЗАО г. Москвы  устройство плиточного покрытия (брусчатка)  и ремонт АБП по адресу : ул. Кравченко д. 10, устройство резинового покрытия на детской площадке по адресу : ул. ул. Панферова д. 18</w:t>
      </w:r>
      <w:r w:rsidR="00201855">
        <w:rPr>
          <w:b/>
        </w:rPr>
        <w:t>, Ленинский пр-т д. 90</w:t>
      </w:r>
    </w:p>
    <w:bookmarkEnd w:id="0"/>
    <w:bookmarkEnd w:id="1"/>
    <w:bookmarkEnd w:id="2"/>
    <w:bookmarkEnd w:id="3"/>
    <w:bookmarkEnd w:id="4"/>
    <w:bookmarkEnd w:id="5"/>
    <w:bookmarkEnd w:id="6"/>
    <w:bookmarkEnd w:id="7"/>
    <w:bookmarkEnd w:id="8"/>
    <w:bookmarkEnd w:id="9"/>
    <w:bookmarkEnd w:id="10"/>
    <w:bookmarkEnd w:id="11"/>
    <w:p w:rsidR="00BF4F71" w:rsidRPr="00424D8D" w:rsidRDefault="00BF4F71" w:rsidP="006C1E12">
      <w:pPr>
        <w:ind w:firstLine="0"/>
        <w:jc w:val="center"/>
        <w:rPr>
          <w:b/>
          <w:sz w:val="28"/>
        </w:rPr>
      </w:pPr>
    </w:p>
    <w:p w:rsidR="00BF4F71" w:rsidRPr="005E2320" w:rsidRDefault="00BF4F71" w:rsidP="00BF4F71">
      <w:pPr>
        <w:pStyle w:val="af7"/>
        <w:jc w:val="center"/>
      </w:pPr>
      <w:r w:rsidRPr="005E2320">
        <w:t>Наименование выполняемых работ:</w:t>
      </w:r>
    </w:p>
    <w:p w:rsidR="00BF4F71" w:rsidRPr="00B06A11" w:rsidRDefault="00BF4F71" w:rsidP="00BF4F71">
      <w:pPr>
        <w:shd w:val="clear" w:color="auto" w:fill="FFFFFF"/>
        <w:tabs>
          <w:tab w:val="left" w:pos="385"/>
        </w:tabs>
        <w:ind w:firstLine="0"/>
        <w:rPr>
          <w:b/>
          <w:bCs/>
          <w:color w:val="212121"/>
        </w:rPr>
      </w:pPr>
      <w:r>
        <w:rPr>
          <w:b/>
          <w:bCs/>
          <w:color w:val="212121"/>
        </w:rPr>
        <w:t xml:space="preserve">        </w:t>
      </w:r>
      <w:r w:rsidRPr="002B15ED">
        <w:rPr>
          <w:b/>
          <w:bCs/>
          <w:color w:val="212121"/>
        </w:rPr>
        <w:t>Виды выполняемых работ</w:t>
      </w:r>
      <w:r w:rsidRPr="00B06A11">
        <w:rPr>
          <w:b/>
          <w:bCs/>
          <w:color w:val="212121"/>
        </w:rPr>
        <w:t xml:space="preserve">: </w:t>
      </w:r>
    </w:p>
    <w:p w:rsidR="00765B88" w:rsidRDefault="00052EAC" w:rsidP="00BF4F71">
      <w:pPr>
        <w:numPr>
          <w:ilvl w:val="1"/>
          <w:numId w:val="40"/>
        </w:numPr>
        <w:shd w:val="clear" w:color="auto" w:fill="FFFFFF"/>
        <w:tabs>
          <w:tab w:val="left" w:pos="993"/>
        </w:tabs>
        <w:ind w:left="426" w:firstLine="0"/>
        <w:rPr>
          <w:bCs/>
          <w:color w:val="212121"/>
        </w:rPr>
      </w:pPr>
      <w:r>
        <w:rPr>
          <w:bCs/>
          <w:color w:val="212121"/>
        </w:rPr>
        <w:t xml:space="preserve">ремонт </w:t>
      </w:r>
      <w:r w:rsidR="00765B88">
        <w:rPr>
          <w:bCs/>
          <w:color w:val="212121"/>
        </w:rPr>
        <w:t xml:space="preserve">АБП  – </w:t>
      </w:r>
      <w:r w:rsidR="009758B6">
        <w:rPr>
          <w:bCs/>
          <w:color w:val="212121"/>
        </w:rPr>
        <w:t>3</w:t>
      </w:r>
      <w:r>
        <w:rPr>
          <w:bCs/>
          <w:color w:val="212121"/>
        </w:rPr>
        <w:t>45</w:t>
      </w:r>
      <w:r w:rsidR="00765B88">
        <w:rPr>
          <w:bCs/>
          <w:color w:val="212121"/>
        </w:rPr>
        <w:t xml:space="preserve"> кв.м.</w:t>
      </w:r>
    </w:p>
    <w:p w:rsidR="009758B6" w:rsidRDefault="009758B6" w:rsidP="00BF4F71">
      <w:pPr>
        <w:numPr>
          <w:ilvl w:val="1"/>
          <w:numId w:val="40"/>
        </w:numPr>
        <w:shd w:val="clear" w:color="auto" w:fill="FFFFFF"/>
        <w:tabs>
          <w:tab w:val="left" w:pos="993"/>
        </w:tabs>
        <w:ind w:left="426" w:firstLine="0"/>
        <w:rPr>
          <w:bCs/>
          <w:color w:val="212121"/>
        </w:rPr>
      </w:pPr>
      <w:r>
        <w:rPr>
          <w:bCs/>
          <w:color w:val="212121"/>
        </w:rPr>
        <w:t xml:space="preserve">устройство плиточного покрытия (брусчатка) </w:t>
      </w:r>
      <w:r w:rsidR="00B731DE">
        <w:rPr>
          <w:bCs/>
          <w:color w:val="212121"/>
        </w:rPr>
        <w:t>–</w:t>
      </w:r>
      <w:r>
        <w:rPr>
          <w:bCs/>
          <w:color w:val="212121"/>
        </w:rPr>
        <w:t xml:space="preserve"> </w:t>
      </w:r>
      <w:r w:rsidR="00052EAC">
        <w:rPr>
          <w:bCs/>
          <w:color w:val="212121"/>
        </w:rPr>
        <w:t>290</w:t>
      </w:r>
      <w:r w:rsidR="00B731DE">
        <w:rPr>
          <w:bCs/>
          <w:color w:val="212121"/>
        </w:rPr>
        <w:t xml:space="preserve"> кв.м.</w:t>
      </w:r>
    </w:p>
    <w:p w:rsidR="00B731DE" w:rsidRDefault="00B731DE" w:rsidP="00BF4F71">
      <w:pPr>
        <w:numPr>
          <w:ilvl w:val="1"/>
          <w:numId w:val="40"/>
        </w:numPr>
        <w:shd w:val="clear" w:color="auto" w:fill="FFFFFF"/>
        <w:tabs>
          <w:tab w:val="left" w:pos="993"/>
        </w:tabs>
        <w:ind w:left="426" w:firstLine="0"/>
        <w:rPr>
          <w:bCs/>
          <w:color w:val="212121"/>
        </w:rPr>
      </w:pPr>
      <w:r>
        <w:rPr>
          <w:bCs/>
          <w:color w:val="212121"/>
        </w:rPr>
        <w:t xml:space="preserve">устройство </w:t>
      </w:r>
      <w:r w:rsidR="00052EAC">
        <w:rPr>
          <w:bCs/>
          <w:color w:val="212121"/>
        </w:rPr>
        <w:t>резинового покрытия</w:t>
      </w:r>
      <w:r>
        <w:rPr>
          <w:bCs/>
          <w:color w:val="212121"/>
        </w:rPr>
        <w:t xml:space="preserve"> – </w:t>
      </w:r>
      <w:r w:rsidR="00052EAC">
        <w:rPr>
          <w:bCs/>
          <w:color w:val="212121"/>
        </w:rPr>
        <w:t>836</w:t>
      </w:r>
      <w:r>
        <w:rPr>
          <w:bCs/>
          <w:color w:val="212121"/>
        </w:rPr>
        <w:t xml:space="preserve"> кв.м.</w:t>
      </w:r>
    </w:p>
    <w:p w:rsidR="00BF4F71" w:rsidRPr="005E2320" w:rsidRDefault="00BF4F71" w:rsidP="00BF4F71">
      <w:pPr>
        <w:numPr>
          <w:ilvl w:val="0"/>
          <w:numId w:val="40"/>
        </w:numPr>
        <w:shd w:val="clear" w:color="auto" w:fill="FFFFFF"/>
        <w:tabs>
          <w:tab w:val="left" w:pos="385"/>
        </w:tabs>
        <w:ind w:left="426" w:hanging="426"/>
        <w:rPr>
          <w:b/>
          <w:bCs/>
          <w:color w:val="212121"/>
        </w:rPr>
      </w:pPr>
      <w:r>
        <w:rPr>
          <w:b/>
          <w:bCs/>
          <w:color w:val="212121"/>
        </w:rPr>
        <w:t>Сопутствующие работы, о</w:t>
      </w:r>
      <w:r w:rsidRPr="005E2320">
        <w:rPr>
          <w:b/>
          <w:bCs/>
          <w:color w:val="212121"/>
        </w:rPr>
        <w:t>бщие требования к выполнению работ:</w:t>
      </w:r>
    </w:p>
    <w:p w:rsidR="00BF4F71" w:rsidRDefault="00BF4F71" w:rsidP="00BF4F71">
      <w:pPr>
        <w:shd w:val="clear" w:color="auto" w:fill="FFFFFF"/>
        <w:tabs>
          <w:tab w:val="left" w:pos="385"/>
        </w:tabs>
        <w:ind w:firstLine="426"/>
      </w:pPr>
      <w:r w:rsidRPr="005E2320">
        <w:rPr>
          <w:bCs/>
        </w:rPr>
        <w:t>Работы выполняются в соответствии с проектом и паспортом «Планировочное решение и благоустройство дворовой территории».</w:t>
      </w:r>
      <w:r w:rsidRPr="005E2320">
        <w:t xml:space="preserve"> </w:t>
      </w:r>
      <w:r>
        <w:t>Объемы работ формируются на основании дефектных ведомостей (актов) применительно к каждому элементу дворовой территории.</w:t>
      </w:r>
    </w:p>
    <w:p w:rsidR="00BF4F71" w:rsidRPr="005E2320" w:rsidRDefault="00BF4F71" w:rsidP="00BF4F71">
      <w:pPr>
        <w:widowControl w:val="0"/>
        <w:shd w:val="clear" w:color="auto" w:fill="FFFFFF"/>
        <w:tabs>
          <w:tab w:val="left" w:pos="374"/>
        </w:tabs>
        <w:autoSpaceDE w:val="0"/>
        <w:autoSpaceDN w:val="0"/>
        <w:adjustRightInd w:val="0"/>
        <w:ind w:firstLine="426"/>
        <w:rPr>
          <w:color w:val="212121"/>
          <w:spacing w:val="2"/>
        </w:rPr>
      </w:pPr>
      <w:r w:rsidRPr="005E2320">
        <w:rPr>
          <w:color w:val="212121"/>
          <w:spacing w:val="2"/>
        </w:rPr>
        <w:t xml:space="preserve">Сопутствующие работы (транспортные, погрузочно-разгрузочные и др.) должны выполняться силами </w:t>
      </w:r>
      <w:r>
        <w:rPr>
          <w:color w:val="212121"/>
          <w:spacing w:val="2"/>
        </w:rPr>
        <w:t>подрядчика</w:t>
      </w:r>
      <w:r w:rsidRPr="005E2320">
        <w:rPr>
          <w:color w:val="212121"/>
          <w:spacing w:val="2"/>
        </w:rPr>
        <w:t>.</w:t>
      </w:r>
    </w:p>
    <w:p w:rsidR="00BF4F71" w:rsidRPr="005E2320" w:rsidRDefault="00BF4F71" w:rsidP="00BF4F71">
      <w:pPr>
        <w:widowControl w:val="0"/>
        <w:shd w:val="clear" w:color="auto" w:fill="FFFFFF"/>
        <w:tabs>
          <w:tab w:val="left" w:pos="374"/>
        </w:tabs>
        <w:autoSpaceDE w:val="0"/>
        <w:autoSpaceDN w:val="0"/>
        <w:adjustRightInd w:val="0"/>
        <w:ind w:firstLine="426"/>
        <w:rPr>
          <w:color w:val="212121"/>
          <w:spacing w:val="2"/>
        </w:rPr>
      </w:pPr>
      <w:r w:rsidRPr="005E2320">
        <w:rPr>
          <w:color w:val="212121"/>
          <w:spacing w:val="2"/>
        </w:rPr>
        <w:t xml:space="preserve">Производство работ должно осуществляться с соблюдением всех норм и правил выполнения строительных работ. Подрядчик обязан соблюдать нормализованную технологию выполнения работ, регламентированную СНиП, а также требования к качеству материалов согласно ГОСТ. Необходимым условием выполнения работ является предоставление </w:t>
      </w:r>
      <w:r>
        <w:rPr>
          <w:color w:val="212121"/>
          <w:spacing w:val="2"/>
        </w:rPr>
        <w:t xml:space="preserve"> заказчику </w:t>
      </w:r>
      <w:r w:rsidRPr="005E2320">
        <w:rPr>
          <w:color w:val="212121"/>
          <w:spacing w:val="2"/>
        </w:rPr>
        <w:t xml:space="preserve">сертификатов на применяемые материалы. </w:t>
      </w:r>
    </w:p>
    <w:p w:rsidR="00BF4F71" w:rsidRPr="005E2320" w:rsidRDefault="00BF4F71" w:rsidP="00BF4F71">
      <w:pPr>
        <w:widowControl w:val="0"/>
        <w:shd w:val="clear" w:color="auto" w:fill="FFFFFF"/>
        <w:tabs>
          <w:tab w:val="left" w:pos="374"/>
        </w:tabs>
        <w:autoSpaceDE w:val="0"/>
        <w:autoSpaceDN w:val="0"/>
        <w:adjustRightInd w:val="0"/>
        <w:ind w:firstLine="426"/>
        <w:rPr>
          <w:color w:val="212121"/>
          <w:spacing w:val="2"/>
        </w:rPr>
      </w:pPr>
      <w:r>
        <w:rPr>
          <w:color w:val="212121"/>
          <w:spacing w:val="2"/>
        </w:rPr>
        <w:t>Подрядчик</w:t>
      </w:r>
      <w:r w:rsidRPr="005E2320">
        <w:rPr>
          <w:color w:val="212121"/>
          <w:spacing w:val="2"/>
        </w:rPr>
        <w:t xml:space="preserve"> обязан обеспечивать возможность доступа представителя Заказчика к объекту по первому требованию Заказчика.</w:t>
      </w:r>
    </w:p>
    <w:p w:rsidR="00BF4F71" w:rsidRPr="005E2320" w:rsidRDefault="00BF4F71" w:rsidP="00BF4F71">
      <w:pPr>
        <w:shd w:val="clear" w:color="auto" w:fill="FFFFFF"/>
        <w:tabs>
          <w:tab w:val="left" w:pos="385"/>
        </w:tabs>
        <w:ind w:firstLine="426"/>
      </w:pPr>
      <w:r w:rsidRPr="005E2320">
        <w:t xml:space="preserve">До начала производства работ </w:t>
      </w:r>
      <w:r>
        <w:t>Подрядчик</w:t>
      </w:r>
      <w:r w:rsidRPr="005E2320">
        <w:t xml:space="preserve"> информирует жителей о планируемых работах посредствам установки стендов формата А-1. На стенде должна быть представлена следующая информация: </w:t>
      </w:r>
    </w:p>
    <w:p w:rsidR="00BF4F71" w:rsidRPr="005E2320" w:rsidRDefault="00BF4F71" w:rsidP="00BF4F71">
      <w:pPr>
        <w:numPr>
          <w:ilvl w:val="0"/>
          <w:numId w:val="41"/>
        </w:numPr>
        <w:shd w:val="clear" w:color="auto" w:fill="FFFFFF"/>
        <w:tabs>
          <w:tab w:val="left" w:pos="385"/>
        </w:tabs>
        <w:ind w:left="709" w:hanging="283"/>
      </w:pPr>
      <w:r w:rsidRPr="005E2320">
        <w:t>перечень или схема производства работ по данному адресу;</w:t>
      </w:r>
    </w:p>
    <w:p w:rsidR="00BF4F71" w:rsidRPr="005E2320" w:rsidRDefault="00BF4F71" w:rsidP="00BF4F71">
      <w:pPr>
        <w:numPr>
          <w:ilvl w:val="0"/>
          <w:numId w:val="41"/>
        </w:numPr>
        <w:shd w:val="clear" w:color="auto" w:fill="FFFFFF"/>
        <w:tabs>
          <w:tab w:val="left" w:pos="385"/>
        </w:tabs>
        <w:ind w:left="709" w:hanging="283"/>
      </w:pPr>
      <w:r w:rsidRPr="005E2320">
        <w:t xml:space="preserve">организация – </w:t>
      </w:r>
      <w:r>
        <w:t xml:space="preserve">заказчик </w:t>
      </w:r>
      <w:r w:rsidRPr="005E2320">
        <w:t xml:space="preserve">работ, с указанием телефона горячей линии (предоставляется </w:t>
      </w:r>
      <w:r>
        <w:t xml:space="preserve"> заказчиком</w:t>
      </w:r>
      <w:r w:rsidRPr="005E2320">
        <w:t>);</w:t>
      </w:r>
    </w:p>
    <w:p w:rsidR="00BF4F71" w:rsidRPr="005E2320" w:rsidRDefault="00BF4F71" w:rsidP="00BF4F71">
      <w:pPr>
        <w:numPr>
          <w:ilvl w:val="0"/>
          <w:numId w:val="41"/>
        </w:numPr>
        <w:shd w:val="clear" w:color="auto" w:fill="FFFFFF"/>
        <w:tabs>
          <w:tab w:val="left" w:pos="385"/>
        </w:tabs>
        <w:ind w:left="709" w:hanging="283"/>
      </w:pPr>
      <w:r w:rsidRPr="005E2320">
        <w:t xml:space="preserve">должность, ФИО и контактная информация лица осуществляющего контроль за работами со стороны Заказчика (предоставляется </w:t>
      </w:r>
      <w:r>
        <w:t xml:space="preserve"> заказчиком</w:t>
      </w:r>
      <w:r w:rsidRPr="005E2320">
        <w:t>);</w:t>
      </w:r>
    </w:p>
    <w:p w:rsidR="00BF4F71" w:rsidRPr="005E2320" w:rsidRDefault="00BF4F71" w:rsidP="00BF4F71">
      <w:pPr>
        <w:numPr>
          <w:ilvl w:val="0"/>
          <w:numId w:val="41"/>
        </w:numPr>
        <w:shd w:val="clear" w:color="auto" w:fill="FFFFFF"/>
        <w:tabs>
          <w:tab w:val="left" w:pos="385"/>
        </w:tabs>
        <w:ind w:left="709" w:hanging="283"/>
      </w:pPr>
      <w:r w:rsidRPr="005E2320">
        <w:t>организация, выполняющая работы, с указанием контактных телефонов;</w:t>
      </w:r>
    </w:p>
    <w:p w:rsidR="00BF4F71" w:rsidRPr="005E2320" w:rsidRDefault="00BF4F71" w:rsidP="00BF4F71">
      <w:pPr>
        <w:numPr>
          <w:ilvl w:val="0"/>
          <w:numId w:val="41"/>
        </w:numPr>
        <w:shd w:val="clear" w:color="auto" w:fill="FFFFFF"/>
        <w:tabs>
          <w:tab w:val="left" w:pos="385"/>
        </w:tabs>
        <w:ind w:left="709" w:hanging="283"/>
      </w:pPr>
      <w:r w:rsidRPr="005E2320">
        <w:t xml:space="preserve">должность, ФИО и контактная информация лица отвечающего за проведение работ со стороны </w:t>
      </w:r>
      <w:r>
        <w:t xml:space="preserve"> подрядчика</w:t>
      </w:r>
      <w:r w:rsidRPr="005E2320">
        <w:t xml:space="preserve">; </w:t>
      </w:r>
    </w:p>
    <w:p w:rsidR="00BF4F71" w:rsidRPr="005E2320" w:rsidRDefault="00BF4F71" w:rsidP="00BF4F71">
      <w:pPr>
        <w:numPr>
          <w:ilvl w:val="0"/>
          <w:numId w:val="41"/>
        </w:numPr>
        <w:shd w:val="clear" w:color="auto" w:fill="FFFFFF"/>
        <w:tabs>
          <w:tab w:val="left" w:pos="385"/>
        </w:tabs>
        <w:ind w:left="709" w:hanging="283"/>
      </w:pPr>
      <w:r w:rsidRPr="005E2320">
        <w:t>сроки выполнения работ;</w:t>
      </w:r>
    </w:p>
    <w:p w:rsidR="00BF4F71" w:rsidRPr="005E2320" w:rsidRDefault="00BF4F71" w:rsidP="00BF4F71">
      <w:pPr>
        <w:numPr>
          <w:ilvl w:val="0"/>
          <w:numId w:val="41"/>
        </w:numPr>
        <w:shd w:val="clear" w:color="auto" w:fill="FFFFFF"/>
        <w:tabs>
          <w:tab w:val="left" w:pos="385"/>
        </w:tabs>
        <w:ind w:left="709" w:hanging="283"/>
      </w:pPr>
      <w:r w:rsidRPr="005E2320">
        <w:t>электронный адрес.</w:t>
      </w:r>
    </w:p>
    <w:p w:rsidR="00BF4F71" w:rsidRPr="005E2320" w:rsidRDefault="00BF4F71" w:rsidP="00BF4F71">
      <w:pPr>
        <w:shd w:val="clear" w:color="auto" w:fill="FFFFFF"/>
        <w:tabs>
          <w:tab w:val="left" w:pos="385"/>
        </w:tabs>
        <w:ind w:firstLine="426"/>
      </w:pPr>
      <w:r>
        <w:t>Подрядчик</w:t>
      </w:r>
      <w:r w:rsidRPr="005E2320">
        <w:t xml:space="preserve"> обязан произвести ограждение места </w:t>
      </w:r>
      <w:r>
        <w:t xml:space="preserve">проведения работ </w:t>
      </w:r>
      <w:r w:rsidRPr="005E2320">
        <w:t xml:space="preserve">временными огораживающими устройствами, а также, если работы производятся в темное время, провести установку осветительного оборудования. </w:t>
      </w:r>
    </w:p>
    <w:p w:rsidR="00BF4F71" w:rsidRPr="005E2320" w:rsidRDefault="00BF4F71" w:rsidP="00BF4F71">
      <w:pPr>
        <w:shd w:val="clear" w:color="auto" w:fill="FFFFFF"/>
        <w:tabs>
          <w:tab w:val="left" w:pos="385"/>
        </w:tabs>
        <w:ind w:firstLine="426"/>
      </w:pPr>
      <w:r w:rsidRPr="005E2320">
        <w:t xml:space="preserve">Изготовление, установка информационных стендов, ограждений, дорожных знаков, осветительного оборудования производится </w:t>
      </w:r>
      <w:r>
        <w:t xml:space="preserve"> подрядчиком</w:t>
      </w:r>
      <w:r w:rsidRPr="005E2320">
        <w:t xml:space="preserve"> за собственные средства.</w:t>
      </w:r>
    </w:p>
    <w:p w:rsidR="00BF4F71" w:rsidRPr="005E2320" w:rsidRDefault="00BF4F71" w:rsidP="00BF4F71">
      <w:pPr>
        <w:widowControl w:val="0"/>
        <w:shd w:val="clear" w:color="auto" w:fill="FFFFFF"/>
        <w:tabs>
          <w:tab w:val="left" w:pos="374"/>
        </w:tabs>
        <w:autoSpaceDE w:val="0"/>
        <w:autoSpaceDN w:val="0"/>
        <w:adjustRightInd w:val="0"/>
        <w:ind w:firstLine="426"/>
        <w:rPr>
          <w:color w:val="212121"/>
          <w:spacing w:val="2"/>
        </w:rPr>
      </w:pPr>
      <w:r>
        <w:rPr>
          <w:color w:val="212121"/>
          <w:spacing w:val="2"/>
        </w:rPr>
        <w:t>Подрядчик</w:t>
      </w:r>
      <w:r w:rsidRPr="005E2320">
        <w:rPr>
          <w:color w:val="212121"/>
          <w:spacing w:val="2"/>
        </w:rPr>
        <w:t xml:space="preserve"> обязан в установленном порядке и форме вести документацию по безопасности работ, учёт выполненных работ, отчетную документацию и представлять ее Заказчику.</w:t>
      </w:r>
    </w:p>
    <w:p w:rsidR="00BF4F71" w:rsidRPr="005E2320" w:rsidRDefault="00BF4F71" w:rsidP="00BF4F71">
      <w:pPr>
        <w:ind w:firstLine="360"/>
      </w:pPr>
      <w:r w:rsidRPr="005E2320">
        <w:t xml:space="preserve">По каждому объекту благоустройства, до начала работ </w:t>
      </w:r>
      <w:r>
        <w:t>подрядчик</w:t>
      </w:r>
      <w:r w:rsidRPr="005E2320">
        <w:t xml:space="preserve"> совместно с представителем Заказчика составляют акт открытия объекта, с указыванием объемов работ, которые должны быть произведены на объекте. </w:t>
      </w:r>
      <w:r>
        <w:t>Подрядчик</w:t>
      </w:r>
      <w:r w:rsidRPr="005E2320">
        <w:t xml:space="preserve"> производит фотосъемку объекта до начала выполнения работ и после завершения предоставления Заказчику. </w:t>
      </w:r>
    </w:p>
    <w:p w:rsidR="00BF4F71" w:rsidRPr="005E2320" w:rsidRDefault="00BF4F71" w:rsidP="00BF4F71">
      <w:pPr>
        <w:ind w:firstLine="360"/>
      </w:pPr>
      <w:r>
        <w:lastRenderedPageBreak/>
        <w:t>Подрядчик</w:t>
      </w:r>
      <w:r w:rsidRPr="005E2320">
        <w:t xml:space="preserve"> обязан представить </w:t>
      </w:r>
      <w:r>
        <w:t xml:space="preserve">заказчику </w:t>
      </w:r>
      <w:r w:rsidRPr="005E2320">
        <w:t xml:space="preserve">приказ о назначении представителя </w:t>
      </w:r>
      <w:r>
        <w:t>подрядчика</w:t>
      </w:r>
      <w:r w:rsidRPr="005E2320">
        <w:t>, ответственного за производство работ на объекте с указанием предоставляемых ему полномочий, которые должны включать право подписания и согласования журналов производства работ и актов выполненных работ.</w:t>
      </w:r>
    </w:p>
    <w:p w:rsidR="00BF4F71" w:rsidRPr="005E2320" w:rsidRDefault="00BF4F71" w:rsidP="00BF4F71">
      <w:pPr>
        <w:ind w:firstLine="360"/>
      </w:pPr>
      <w:r w:rsidRPr="005E2320">
        <w:t xml:space="preserve">В случае если производятся работы, контроль качества которых невозможен после проведения последующих работ, </w:t>
      </w:r>
      <w:r>
        <w:t>Подрядчик</w:t>
      </w:r>
      <w:r w:rsidRPr="005E2320">
        <w:t xml:space="preserve"> приступает к выполнению последующих работ только после приемки </w:t>
      </w:r>
      <w:r>
        <w:t>заказчиком</w:t>
      </w:r>
      <w:r w:rsidRPr="005E2320">
        <w:t xml:space="preserve"> скрытых работ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информирован с опозданием, </w:t>
      </w:r>
      <w:r>
        <w:t>подрядчик</w:t>
      </w:r>
      <w:r w:rsidRPr="005E2320">
        <w:t xml:space="preserve"> обязан по требованию Заказчика за свой счет вскрыть любую часть скрытых работ, согласно указанию Заказчика, а затем восстановить за свой счет.</w:t>
      </w:r>
    </w:p>
    <w:p w:rsidR="00BF4F71" w:rsidRPr="005E2320" w:rsidRDefault="00BF4F71" w:rsidP="00BF4F71">
      <w:pPr>
        <w:ind w:firstLine="360"/>
      </w:pPr>
      <w:r>
        <w:t xml:space="preserve">Заказчик </w:t>
      </w:r>
      <w:r w:rsidRPr="005E2320">
        <w:t>вправе не оплачивать стоимость скрытых работ, если они не подтверждены соответствующими двухсторонними актами.</w:t>
      </w:r>
    </w:p>
    <w:p w:rsidR="00BF4F71" w:rsidRPr="005E2320" w:rsidRDefault="00BF4F71" w:rsidP="00BF4F71">
      <w:pPr>
        <w:widowControl w:val="0"/>
        <w:shd w:val="clear" w:color="auto" w:fill="FFFFFF"/>
        <w:tabs>
          <w:tab w:val="left" w:pos="374"/>
        </w:tabs>
        <w:autoSpaceDE w:val="0"/>
        <w:autoSpaceDN w:val="0"/>
        <w:adjustRightInd w:val="0"/>
        <w:ind w:firstLine="426"/>
        <w:rPr>
          <w:color w:val="212121"/>
          <w:spacing w:val="2"/>
        </w:rPr>
      </w:pPr>
      <w:r>
        <w:rPr>
          <w:color w:val="212121"/>
          <w:spacing w:val="2"/>
        </w:rPr>
        <w:t>Подрядчик</w:t>
      </w:r>
      <w:r w:rsidRPr="005E2320">
        <w:rPr>
          <w:color w:val="212121"/>
          <w:spacing w:val="2"/>
        </w:rPr>
        <w:t xml:space="preserve"> возмещает ущерб, причинённый </w:t>
      </w:r>
      <w:r>
        <w:rPr>
          <w:color w:val="212121"/>
          <w:spacing w:val="2"/>
        </w:rPr>
        <w:t xml:space="preserve">заказчику </w:t>
      </w:r>
      <w:r w:rsidRPr="005E2320">
        <w:rPr>
          <w:color w:val="212121"/>
          <w:spacing w:val="2"/>
        </w:rPr>
        <w:t>либо третьим лицам в процессе производства работ.</w:t>
      </w:r>
    </w:p>
    <w:p w:rsidR="00BF4F71" w:rsidRPr="005E2320" w:rsidRDefault="00BF4F71" w:rsidP="00BF4F71">
      <w:pPr>
        <w:widowControl w:val="0"/>
        <w:shd w:val="clear" w:color="auto" w:fill="FFFFFF"/>
        <w:tabs>
          <w:tab w:val="left" w:pos="374"/>
        </w:tabs>
        <w:autoSpaceDE w:val="0"/>
        <w:autoSpaceDN w:val="0"/>
        <w:adjustRightInd w:val="0"/>
        <w:ind w:firstLine="426"/>
        <w:rPr>
          <w:color w:val="212121"/>
          <w:spacing w:val="2"/>
        </w:rPr>
      </w:pPr>
      <w:r w:rsidRPr="005E2320">
        <w:t xml:space="preserve">В случаях нанесения ущерба, причинения вреда здоровью людей, связанных с проведением работ по договору, </w:t>
      </w:r>
      <w:r>
        <w:t>подрядчик</w:t>
      </w:r>
      <w:r w:rsidRPr="005E2320">
        <w:t xml:space="preserve"> несет ответственность в установленном законом порядке в полном объеме.</w:t>
      </w:r>
    </w:p>
    <w:p w:rsidR="00BF4F71" w:rsidRPr="00474505" w:rsidRDefault="00BF4F71" w:rsidP="00BF4F71">
      <w:pPr>
        <w:widowControl w:val="0"/>
        <w:shd w:val="clear" w:color="auto" w:fill="FFFFFF"/>
        <w:tabs>
          <w:tab w:val="left" w:pos="374"/>
        </w:tabs>
        <w:autoSpaceDE w:val="0"/>
        <w:autoSpaceDN w:val="0"/>
        <w:adjustRightInd w:val="0"/>
        <w:ind w:firstLine="426"/>
        <w:rPr>
          <w:color w:val="212121"/>
          <w:spacing w:val="2"/>
        </w:rPr>
      </w:pPr>
      <w:r>
        <w:rPr>
          <w:color w:val="212121"/>
          <w:spacing w:val="2"/>
        </w:rPr>
        <w:t>Подрядчик</w:t>
      </w:r>
      <w:r w:rsidRPr="005E2320">
        <w:rPr>
          <w:color w:val="212121"/>
          <w:spacing w:val="2"/>
        </w:rPr>
        <w:t xml:space="preserve"> информирует Заказчика о ходе выполнения работ, устраняет выявленные </w:t>
      </w:r>
      <w:r>
        <w:rPr>
          <w:color w:val="212121"/>
          <w:spacing w:val="2"/>
        </w:rPr>
        <w:t xml:space="preserve"> заказчиком</w:t>
      </w:r>
      <w:r w:rsidRPr="005E2320">
        <w:rPr>
          <w:color w:val="212121"/>
          <w:spacing w:val="2"/>
        </w:rPr>
        <w:t xml:space="preserve"> нарушения, дефекты, недостатки в работе в сроки, согласованные с </w:t>
      </w:r>
      <w:r>
        <w:rPr>
          <w:color w:val="212121"/>
          <w:spacing w:val="2"/>
        </w:rPr>
        <w:t>Государственным заказчиком</w:t>
      </w:r>
      <w:r w:rsidRPr="005E2320">
        <w:rPr>
          <w:color w:val="212121"/>
          <w:spacing w:val="2"/>
        </w:rPr>
        <w:t xml:space="preserve">. </w:t>
      </w:r>
    </w:p>
    <w:p w:rsidR="00BF4F71" w:rsidRPr="005E2320" w:rsidRDefault="00BF4F71" w:rsidP="00BF4F71">
      <w:pPr>
        <w:numPr>
          <w:ilvl w:val="0"/>
          <w:numId w:val="40"/>
        </w:numPr>
        <w:shd w:val="clear" w:color="auto" w:fill="FFFFFF"/>
        <w:tabs>
          <w:tab w:val="left" w:pos="385"/>
        </w:tabs>
        <w:ind w:left="426" w:hanging="426"/>
        <w:rPr>
          <w:b/>
          <w:bCs/>
          <w:color w:val="212121"/>
        </w:rPr>
      </w:pPr>
      <w:r w:rsidRPr="005E2320">
        <w:rPr>
          <w:b/>
        </w:rPr>
        <w:t>Требования к безопасности выполнения работ охране труда</w:t>
      </w:r>
    </w:p>
    <w:p w:rsidR="00BF4F71" w:rsidRPr="005E2320" w:rsidRDefault="00BF4F71" w:rsidP="00BF4F71">
      <w:pPr>
        <w:widowControl w:val="0"/>
        <w:shd w:val="clear" w:color="auto" w:fill="FFFFFF"/>
        <w:tabs>
          <w:tab w:val="left" w:pos="374"/>
        </w:tabs>
        <w:autoSpaceDE w:val="0"/>
        <w:autoSpaceDN w:val="0"/>
        <w:adjustRightInd w:val="0"/>
        <w:ind w:firstLine="426"/>
        <w:rPr>
          <w:color w:val="212121"/>
          <w:spacing w:val="2"/>
        </w:rPr>
      </w:pPr>
      <w:r w:rsidRPr="005E2320">
        <w:rPr>
          <w:color w:val="212121"/>
          <w:spacing w:val="2"/>
        </w:rPr>
        <w:t xml:space="preserve">Во время выполнения работ </w:t>
      </w:r>
      <w:r>
        <w:rPr>
          <w:color w:val="212121"/>
          <w:spacing w:val="2"/>
        </w:rPr>
        <w:t>подрядчик</w:t>
      </w:r>
      <w:r w:rsidRPr="005E2320">
        <w:rPr>
          <w:color w:val="212121"/>
          <w:spacing w:val="2"/>
        </w:rPr>
        <w:t xml:space="preserve"> обеспечивает рабочих спецодеждой (униформой) со светоотражающими вставками, </w:t>
      </w:r>
      <w:proofErr w:type="spellStart"/>
      <w:r w:rsidRPr="005E2320">
        <w:rPr>
          <w:color w:val="212121"/>
          <w:spacing w:val="2"/>
        </w:rPr>
        <w:t>спецобувью</w:t>
      </w:r>
      <w:proofErr w:type="spellEnd"/>
      <w:r w:rsidRPr="005E2320">
        <w:rPr>
          <w:color w:val="212121"/>
          <w:spacing w:val="2"/>
        </w:rPr>
        <w:t>, другими необходимыми средствами индивидуальной защиты, материалами и инвентарем.</w:t>
      </w:r>
    </w:p>
    <w:p w:rsidR="00BF4F71" w:rsidRPr="005E2320" w:rsidRDefault="00BF4F71" w:rsidP="00BF4F71">
      <w:pPr>
        <w:widowControl w:val="0"/>
        <w:shd w:val="clear" w:color="auto" w:fill="FFFFFF"/>
        <w:tabs>
          <w:tab w:val="left" w:pos="374"/>
        </w:tabs>
        <w:autoSpaceDE w:val="0"/>
        <w:autoSpaceDN w:val="0"/>
        <w:adjustRightInd w:val="0"/>
        <w:ind w:firstLine="426"/>
        <w:rPr>
          <w:color w:val="212121"/>
          <w:spacing w:val="2"/>
        </w:rPr>
      </w:pPr>
      <w:r>
        <w:rPr>
          <w:color w:val="212121"/>
          <w:spacing w:val="2"/>
        </w:rPr>
        <w:t>Подрядчик</w:t>
      </w:r>
      <w:r w:rsidRPr="005E2320">
        <w:rPr>
          <w:color w:val="212121"/>
          <w:spacing w:val="2"/>
        </w:rPr>
        <w:t xml:space="preserve"> обязан соблюдать </w:t>
      </w:r>
      <w:r w:rsidRPr="0081656C">
        <w:rPr>
          <w:color w:val="212121"/>
          <w:spacing w:val="2"/>
        </w:rPr>
        <w:t>правила охраны труда</w:t>
      </w:r>
      <w:r w:rsidRPr="005E2320">
        <w:rPr>
          <w:color w:val="212121"/>
          <w:spacing w:val="2"/>
        </w:rPr>
        <w:t xml:space="preserve"> в соответствии с действующим законодательством РФ. </w:t>
      </w:r>
    </w:p>
    <w:p w:rsidR="00BF4F71" w:rsidRPr="005E2320" w:rsidRDefault="00BF4F71" w:rsidP="00BF4F71">
      <w:pPr>
        <w:widowControl w:val="0"/>
        <w:shd w:val="clear" w:color="auto" w:fill="FFFFFF"/>
        <w:tabs>
          <w:tab w:val="left" w:pos="374"/>
        </w:tabs>
        <w:autoSpaceDE w:val="0"/>
        <w:autoSpaceDN w:val="0"/>
        <w:adjustRightInd w:val="0"/>
        <w:ind w:firstLine="426"/>
        <w:rPr>
          <w:color w:val="212121"/>
          <w:spacing w:val="2"/>
        </w:rPr>
      </w:pPr>
      <w:r>
        <w:rPr>
          <w:color w:val="212121"/>
          <w:spacing w:val="2"/>
        </w:rPr>
        <w:t>Подрядчик</w:t>
      </w:r>
      <w:r w:rsidRPr="005E2320">
        <w:rPr>
          <w:color w:val="212121"/>
          <w:spacing w:val="2"/>
        </w:rPr>
        <w:t xml:space="preserve"> обязан соблюдать </w:t>
      </w:r>
      <w:r w:rsidRPr="0081656C">
        <w:rPr>
          <w:color w:val="212121"/>
          <w:spacing w:val="2"/>
        </w:rPr>
        <w:t>требования техники безопасности</w:t>
      </w:r>
      <w:r w:rsidRPr="005E2320">
        <w:rPr>
          <w:color w:val="212121"/>
          <w:spacing w:val="2"/>
        </w:rPr>
        <w:t xml:space="preserve"> в соответствии с действующим законодательством РФ. </w:t>
      </w:r>
    </w:p>
    <w:p w:rsidR="00BF4F71" w:rsidRPr="005E2320" w:rsidRDefault="00BF4F71" w:rsidP="00BF4F71">
      <w:pPr>
        <w:widowControl w:val="0"/>
        <w:shd w:val="clear" w:color="auto" w:fill="FFFFFF"/>
        <w:tabs>
          <w:tab w:val="left" w:pos="374"/>
        </w:tabs>
        <w:autoSpaceDE w:val="0"/>
        <w:autoSpaceDN w:val="0"/>
        <w:adjustRightInd w:val="0"/>
        <w:ind w:firstLine="426"/>
        <w:rPr>
          <w:color w:val="212121"/>
          <w:spacing w:val="2"/>
        </w:rPr>
      </w:pPr>
      <w:r>
        <w:rPr>
          <w:color w:val="212121"/>
          <w:spacing w:val="2"/>
        </w:rPr>
        <w:t>Подрядчик</w:t>
      </w:r>
      <w:r w:rsidRPr="005E2320">
        <w:rPr>
          <w:color w:val="212121"/>
          <w:spacing w:val="2"/>
        </w:rPr>
        <w:t xml:space="preserve"> обязан соблюдать </w:t>
      </w:r>
      <w:r w:rsidRPr="0081656C">
        <w:rPr>
          <w:color w:val="212121"/>
          <w:spacing w:val="2"/>
        </w:rPr>
        <w:t>требования пожарной безопасности</w:t>
      </w:r>
      <w:r w:rsidRPr="005E2320">
        <w:rPr>
          <w:color w:val="212121"/>
          <w:spacing w:val="2"/>
        </w:rPr>
        <w:t xml:space="preserve"> в соответствии с действующим законодательством РФ. </w:t>
      </w:r>
    </w:p>
    <w:p w:rsidR="00BF4F71" w:rsidRPr="0081656C" w:rsidRDefault="00BF4F71" w:rsidP="00BF4F71">
      <w:pPr>
        <w:widowControl w:val="0"/>
        <w:shd w:val="clear" w:color="auto" w:fill="FFFFFF"/>
        <w:tabs>
          <w:tab w:val="left" w:pos="374"/>
        </w:tabs>
        <w:autoSpaceDE w:val="0"/>
        <w:autoSpaceDN w:val="0"/>
        <w:adjustRightInd w:val="0"/>
        <w:ind w:firstLine="426"/>
        <w:rPr>
          <w:color w:val="212121"/>
          <w:spacing w:val="2"/>
        </w:rPr>
      </w:pPr>
      <w:r>
        <w:rPr>
          <w:color w:val="212121"/>
          <w:spacing w:val="2"/>
        </w:rPr>
        <w:t>Подрядчик</w:t>
      </w:r>
      <w:r w:rsidRPr="005E2320">
        <w:rPr>
          <w:color w:val="212121"/>
          <w:spacing w:val="2"/>
        </w:rPr>
        <w:t xml:space="preserve"> обязан соблюдать </w:t>
      </w:r>
      <w:r w:rsidRPr="0081656C">
        <w:rPr>
          <w:color w:val="212121"/>
          <w:spacing w:val="2"/>
        </w:rPr>
        <w:t>требования</w:t>
      </w:r>
      <w:r w:rsidRPr="005E2320">
        <w:rPr>
          <w:color w:val="212121"/>
          <w:spacing w:val="2"/>
        </w:rPr>
        <w:t xml:space="preserve"> </w:t>
      </w:r>
      <w:r w:rsidRPr="0081656C">
        <w:rPr>
          <w:color w:val="212121"/>
          <w:spacing w:val="2"/>
        </w:rPr>
        <w:t>правил охраны окружающей среды и зеленых насаждений в соответствии с действующим законодательством РФ.</w:t>
      </w:r>
    </w:p>
    <w:p w:rsidR="00BF4F71" w:rsidRDefault="00BF4F71" w:rsidP="00BF4F71">
      <w:pPr>
        <w:autoSpaceDE w:val="0"/>
        <w:autoSpaceDN w:val="0"/>
        <w:adjustRightInd w:val="0"/>
        <w:ind w:firstLine="540"/>
        <w:rPr>
          <w:color w:val="212121"/>
          <w:spacing w:val="2"/>
        </w:rPr>
      </w:pPr>
      <w:r>
        <w:rPr>
          <w:rFonts w:eastAsia="Calibri"/>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BF4F71" w:rsidRPr="005E2320" w:rsidRDefault="00BF4F71" w:rsidP="00BF4F71">
      <w:pPr>
        <w:widowControl w:val="0"/>
        <w:shd w:val="clear" w:color="auto" w:fill="FFFFFF"/>
        <w:tabs>
          <w:tab w:val="left" w:pos="374"/>
        </w:tabs>
        <w:autoSpaceDE w:val="0"/>
        <w:autoSpaceDN w:val="0"/>
        <w:adjustRightInd w:val="0"/>
        <w:ind w:firstLine="426"/>
        <w:rPr>
          <w:color w:val="212121"/>
          <w:spacing w:val="2"/>
        </w:rPr>
      </w:pPr>
      <w:r>
        <w:rPr>
          <w:color w:val="212121"/>
          <w:spacing w:val="2"/>
        </w:rPr>
        <w:t>Подрядчик</w:t>
      </w:r>
      <w:r w:rsidRPr="005E2320">
        <w:rPr>
          <w:color w:val="212121"/>
          <w:spacing w:val="2"/>
        </w:rPr>
        <w:t xml:space="preserve"> обязан соблюдать правила привлечения иностранной и иногородней рабочей силы, установленные законодательством Российской Федерации и нормативными правовыми актами города Москвы. </w:t>
      </w:r>
      <w:r>
        <w:rPr>
          <w:color w:val="212121"/>
          <w:spacing w:val="2"/>
        </w:rPr>
        <w:t>Подрядчик</w:t>
      </w:r>
      <w:r w:rsidRPr="005E2320">
        <w:rPr>
          <w:color w:val="212121"/>
          <w:spacing w:val="2"/>
        </w:rPr>
        <w:t xml:space="preserve"> обязан </w:t>
      </w:r>
      <w:r w:rsidRPr="005E2320">
        <w:t xml:space="preserve">предоставить </w:t>
      </w:r>
      <w:r>
        <w:t xml:space="preserve"> заказчику </w:t>
      </w:r>
      <w:r w:rsidRPr="005E2320">
        <w:t>информацию о работниках, привлекаемых для исполнения договора, а также основаниях их трудовой деятельности на территории Российской Федерации.</w:t>
      </w:r>
    </w:p>
    <w:p w:rsidR="00BF4F71" w:rsidRPr="005E2320" w:rsidRDefault="00BF4F71" w:rsidP="00BF4F71">
      <w:pPr>
        <w:widowControl w:val="0"/>
        <w:shd w:val="clear" w:color="auto" w:fill="FFFFFF"/>
        <w:tabs>
          <w:tab w:val="left" w:pos="374"/>
        </w:tabs>
        <w:autoSpaceDE w:val="0"/>
        <w:autoSpaceDN w:val="0"/>
        <w:adjustRightInd w:val="0"/>
        <w:ind w:firstLine="426"/>
        <w:rPr>
          <w:color w:val="212121"/>
          <w:spacing w:val="2"/>
        </w:rPr>
      </w:pPr>
      <w:r w:rsidRPr="005E2320">
        <w:rPr>
          <w:color w:val="212121"/>
          <w:spacing w:val="2"/>
        </w:rPr>
        <w:t>Ответственность за нарушение перечисленных требований возлагается на руководителя подрядной организации.</w:t>
      </w:r>
    </w:p>
    <w:p w:rsidR="00BF4F71" w:rsidRPr="005E2320" w:rsidRDefault="00BF4F71" w:rsidP="00BF4F71">
      <w:pPr>
        <w:widowControl w:val="0"/>
        <w:shd w:val="clear" w:color="auto" w:fill="FFFFFF"/>
        <w:tabs>
          <w:tab w:val="left" w:pos="374"/>
        </w:tabs>
        <w:autoSpaceDE w:val="0"/>
        <w:autoSpaceDN w:val="0"/>
        <w:adjustRightInd w:val="0"/>
        <w:ind w:firstLine="426"/>
        <w:rPr>
          <w:color w:val="212121"/>
          <w:spacing w:val="2"/>
        </w:rPr>
      </w:pPr>
      <w:r>
        <w:rPr>
          <w:color w:val="212121"/>
          <w:spacing w:val="2"/>
        </w:rPr>
        <w:t>Подрядчик</w:t>
      </w:r>
      <w:r w:rsidRPr="005E2320">
        <w:rPr>
          <w:color w:val="212121"/>
          <w:spacing w:val="2"/>
        </w:rPr>
        <w:t xml:space="preserve"> обязан в установленном порядке и форме вести документацию по безопасности работ, учёт выполненных работ, отчетную документацию и представлять ее Заказчику.</w:t>
      </w:r>
    </w:p>
    <w:p w:rsidR="00BF4F71" w:rsidRPr="005E2320" w:rsidRDefault="00BF4F71" w:rsidP="00BF4F71">
      <w:pPr>
        <w:widowControl w:val="0"/>
        <w:shd w:val="clear" w:color="auto" w:fill="FFFFFF"/>
        <w:tabs>
          <w:tab w:val="left" w:pos="374"/>
        </w:tabs>
        <w:autoSpaceDE w:val="0"/>
        <w:autoSpaceDN w:val="0"/>
        <w:adjustRightInd w:val="0"/>
        <w:ind w:firstLine="426"/>
        <w:rPr>
          <w:color w:val="212121"/>
          <w:spacing w:val="2"/>
        </w:rPr>
      </w:pPr>
      <w:r>
        <w:rPr>
          <w:color w:val="212121"/>
          <w:spacing w:val="2"/>
        </w:rPr>
        <w:t>Подрядчик</w:t>
      </w:r>
      <w:r w:rsidRPr="005E2320">
        <w:rPr>
          <w:color w:val="212121"/>
          <w:spacing w:val="2"/>
        </w:rPr>
        <w:t xml:space="preserve"> обязан своевременно, в течение 24 часов, выполнять требования (предписания, указания и т.д.) Заказчика по безопасности работ, основанные на нормативных правовых актах Российской Федерации и города Москвы и положениях договора, в том числе об устранении недостатков в течение указанного срока.</w:t>
      </w:r>
    </w:p>
    <w:p w:rsidR="00BF4F71" w:rsidRPr="004514AB" w:rsidRDefault="00BF4F71" w:rsidP="00BF4F71">
      <w:pPr>
        <w:autoSpaceDE w:val="0"/>
        <w:autoSpaceDN w:val="0"/>
        <w:adjustRightInd w:val="0"/>
        <w:ind w:firstLine="540"/>
      </w:pPr>
      <w:r>
        <w:rPr>
          <w:color w:val="212121"/>
          <w:spacing w:val="2"/>
        </w:rPr>
        <w:t>Подрядчик</w:t>
      </w:r>
      <w:r w:rsidRPr="005E2320">
        <w:rPr>
          <w:color w:val="212121"/>
          <w:spacing w:val="2"/>
        </w:rPr>
        <w:t xml:space="preserve"> обязан незамедлительно с</w:t>
      </w:r>
      <w:r w:rsidRPr="005E2320">
        <w:t>ообщать на пункт объединенной диспетчерской службы Заказчика об аварийных ситуациях на дворовых и придомовых территориях выявленных (допущенных) в ходе выполнения работ.</w:t>
      </w:r>
    </w:p>
    <w:p w:rsidR="00BF4F71" w:rsidRPr="005E2320" w:rsidRDefault="00BF4F71" w:rsidP="00BF4F71">
      <w:pPr>
        <w:numPr>
          <w:ilvl w:val="0"/>
          <w:numId w:val="40"/>
        </w:numPr>
        <w:shd w:val="clear" w:color="auto" w:fill="FFFFFF"/>
        <w:tabs>
          <w:tab w:val="left" w:pos="385"/>
        </w:tabs>
        <w:ind w:left="426" w:hanging="426"/>
        <w:rPr>
          <w:b/>
          <w:bCs/>
          <w:color w:val="212121"/>
        </w:rPr>
      </w:pPr>
      <w:r w:rsidRPr="005E2320">
        <w:rPr>
          <w:b/>
          <w:bCs/>
          <w:color w:val="212121"/>
        </w:rPr>
        <w:t>Хранение и вывоз мусора</w:t>
      </w:r>
    </w:p>
    <w:p w:rsidR="00BF4F71" w:rsidRPr="005E2320" w:rsidRDefault="00BF4F71" w:rsidP="00BF4F71">
      <w:pPr>
        <w:widowControl w:val="0"/>
        <w:shd w:val="clear" w:color="auto" w:fill="FFFFFF"/>
        <w:tabs>
          <w:tab w:val="left" w:pos="374"/>
        </w:tabs>
        <w:autoSpaceDE w:val="0"/>
        <w:autoSpaceDN w:val="0"/>
        <w:adjustRightInd w:val="0"/>
        <w:ind w:firstLine="426"/>
        <w:rPr>
          <w:color w:val="212121"/>
          <w:spacing w:val="2"/>
        </w:rPr>
      </w:pPr>
      <w:r w:rsidRPr="005E2320">
        <w:rPr>
          <w:color w:val="212121"/>
          <w:spacing w:val="2"/>
        </w:rPr>
        <w:t xml:space="preserve">В случае если при производстве работ возникает необходимость складирования мусора </w:t>
      </w:r>
      <w:r>
        <w:rPr>
          <w:color w:val="212121"/>
          <w:spacing w:val="2"/>
        </w:rPr>
        <w:t xml:space="preserve"> подрядчик</w:t>
      </w:r>
      <w:r w:rsidRPr="005E2320">
        <w:rPr>
          <w:color w:val="212121"/>
          <w:spacing w:val="2"/>
        </w:rPr>
        <w:t xml:space="preserve"> обязан использовать специальные мусорные контейнеры и </w:t>
      </w:r>
      <w:r w:rsidRPr="005E2320">
        <w:rPr>
          <w:color w:val="212121"/>
          <w:spacing w:val="2"/>
        </w:rPr>
        <w:lastRenderedPageBreak/>
        <w:t xml:space="preserve">бункеры установленные в местах согласованных с </w:t>
      </w:r>
      <w:r>
        <w:rPr>
          <w:color w:val="212121"/>
          <w:spacing w:val="2"/>
        </w:rPr>
        <w:t xml:space="preserve"> заказчиком</w:t>
      </w:r>
      <w:r w:rsidRPr="005E2320">
        <w:rPr>
          <w:color w:val="212121"/>
          <w:spacing w:val="2"/>
        </w:rPr>
        <w:t>.</w:t>
      </w:r>
    </w:p>
    <w:p w:rsidR="00BF4F71" w:rsidRPr="005E2320" w:rsidRDefault="00BF4F71" w:rsidP="00BF4F71">
      <w:pPr>
        <w:widowControl w:val="0"/>
        <w:shd w:val="clear" w:color="auto" w:fill="FFFFFF"/>
        <w:tabs>
          <w:tab w:val="left" w:pos="374"/>
        </w:tabs>
        <w:autoSpaceDE w:val="0"/>
        <w:autoSpaceDN w:val="0"/>
        <w:adjustRightInd w:val="0"/>
        <w:ind w:firstLine="426"/>
        <w:rPr>
          <w:color w:val="212121"/>
          <w:spacing w:val="2"/>
        </w:rPr>
      </w:pPr>
      <w:r w:rsidRPr="005E2320">
        <w:rPr>
          <w:color w:val="212121"/>
          <w:spacing w:val="2"/>
        </w:rPr>
        <w:t>При невозможности использования контейнеров создается открытая площадка временного хранения отходов производства и потребления. Площадка должна:</w:t>
      </w:r>
    </w:p>
    <w:p w:rsidR="00BF4F71" w:rsidRPr="005E2320" w:rsidRDefault="00BF4F71" w:rsidP="00BF4F71">
      <w:pPr>
        <w:numPr>
          <w:ilvl w:val="0"/>
          <w:numId w:val="34"/>
        </w:numPr>
      </w:pPr>
      <w:r w:rsidRPr="005E2320">
        <w:t>располагаться с подветренной стороны по отношению к жилой застройке;</w:t>
      </w:r>
    </w:p>
    <w:p w:rsidR="00BF4F71" w:rsidRPr="005E2320" w:rsidRDefault="00BF4F71" w:rsidP="00BF4F71">
      <w:pPr>
        <w:numPr>
          <w:ilvl w:val="0"/>
          <w:numId w:val="34"/>
        </w:numPr>
      </w:pPr>
      <w:r w:rsidRPr="005E2320">
        <w:t>быть загорожена забором или сеткой-</w:t>
      </w:r>
      <w:proofErr w:type="spellStart"/>
      <w:r w:rsidRPr="005E2320">
        <w:t>рабиц</w:t>
      </w:r>
      <w:r>
        <w:t>ой</w:t>
      </w:r>
      <w:proofErr w:type="spellEnd"/>
      <w:r w:rsidRPr="005E2320">
        <w:t xml:space="preserve"> для предотвращения доступа посторонних лиц;</w:t>
      </w:r>
    </w:p>
    <w:p w:rsidR="00BF4F71" w:rsidRPr="005E2320" w:rsidRDefault="00BF4F71" w:rsidP="00BF4F71">
      <w:pPr>
        <w:numPr>
          <w:ilvl w:val="0"/>
          <w:numId w:val="34"/>
        </w:numPr>
      </w:pPr>
      <w:r w:rsidRPr="005E2320">
        <w:t>иметь твердое водонепроницаемое покрытие (асфальтовое, бетонное, железобетонное, керамзитобетонное и др.);</w:t>
      </w:r>
    </w:p>
    <w:p w:rsidR="00BF4F71" w:rsidRPr="005E2320" w:rsidRDefault="00BF4F71" w:rsidP="00BF4F71">
      <w:pPr>
        <w:numPr>
          <w:ilvl w:val="0"/>
          <w:numId w:val="34"/>
        </w:numPr>
      </w:pPr>
      <w:r w:rsidRPr="005E2320">
        <w:t xml:space="preserve">спланирована так, чтобы участок складирования отходов был защищен от подтопления поверхностными водами. При необходимости перехвата дождевых и паводковых вод по границе площадки проектируется водоотводный лоток, ограждение или </w:t>
      </w:r>
      <w:proofErr w:type="spellStart"/>
      <w:r w:rsidRPr="005E2320">
        <w:t>обваловка</w:t>
      </w:r>
      <w:proofErr w:type="spellEnd"/>
      <w:r w:rsidRPr="005E2320">
        <w:t>.</w:t>
      </w:r>
    </w:p>
    <w:p w:rsidR="00BF4F71" w:rsidRPr="005E2320" w:rsidRDefault="00BF4F71" w:rsidP="00BF4F71">
      <w:pPr>
        <w:widowControl w:val="0"/>
        <w:shd w:val="clear" w:color="auto" w:fill="FFFFFF"/>
        <w:tabs>
          <w:tab w:val="left" w:pos="374"/>
        </w:tabs>
        <w:autoSpaceDE w:val="0"/>
        <w:autoSpaceDN w:val="0"/>
        <w:adjustRightInd w:val="0"/>
        <w:ind w:firstLine="426"/>
        <w:rPr>
          <w:color w:val="212121"/>
          <w:spacing w:val="2"/>
        </w:rPr>
      </w:pPr>
      <w:r>
        <w:rPr>
          <w:color w:val="212121"/>
          <w:spacing w:val="2"/>
        </w:rPr>
        <w:t>Подрядчик</w:t>
      </w:r>
      <w:r w:rsidRPr="005E2320">
        <w:rPr>
          <w:color w:val="212121"/>
          <w:spacing w:val="2"/>
        </w:rPr>
        <w:t xml:space="preserve"> обязан обеспечить своевременный вывоз мусора – </w:t>
      </w:r>
      <w:r>
        <w:rPr>
          <w:color w:val="212121"/>
          <w:spacing w:val="2"/>
        </w:rPr>
        <w:t xml:space="preserve">не позднее </w:t>
      </w:r>
      <w:r w:rsidRPr="005E2320">
        <w:rPr>
          <w:color w:val="212121"/>
          <w:spacing w:val="2"/>
        </w:rPr>
        <w:t>24 часов</w:t>
      </w:r>
      <w:r>
        <w:rPr>
          <w:color w:val="212121"/>
          <w:spacing w:val="2"/>
        </w:rPr>
        <w:t xml:space="preserve"> после окончания работ</w:t>
      </w:r>
      <w:r w:rsidRPr="005E2320">
        <w:rPr>
          <w:color w:val="212121"/>
          <w:spacing w:val="2"/>
        </w:rPr>
        <w:t xml:space="preserve">. </w:t>
      </w:r>
    </w:p>
    <w:p w:rsidR="00BF4F71" w:rsidRPr="005E2320" w:rsidRDefault="00BF4F71" w:rsidP="00BF4F71">
      <w:pPr>
        <w:widowControl w:val="0"/>
        <w:shd w:val="clear" w:color="auto" w:fill="FFFFFF"/>
        <w:tabs>
          <w:tab w:val="left" w:pos="374"/>
        </w:tabs>
        <w:autoSpaceDE w:val="0"/>
        <w:autoSpaceDN w:val="0"/>
        <w:adjustRightInd w:val="0"/>
        <w:ind w:firstLine="426"/>
        <w:rPr>
          <w:color w:val="212121"/>
          <w:spacing w:val="2"/>
        </w:rPr>
      </w:pPr>
      <w:r w:rsidRPr="005E2320">
        <w:rPr>
          <w:color w:val="212121"/>
          <w:spacing w:val="2"/>
        </w:rPr>
        <w:t xml:space="preserve">Место размещения площадки в обязательном порядке согласуется с </w:t>
      </w:r>
      <w:r>
        <w:rPr>
          <w:color w:val="212121"/>
          <w:spacing w:val="2"/>
        </w:rPr>
        <w:t xml:space="preserve"> заказчиком</w:t>
      </w:r>
      <w:r w:rsidRPr="005E2320">
        <w:rPr>
          <w:color w:val="212121"/>
          <w:spacing w:val="2"/>
        </w:rPr>
        <w:t>.</w:t>
      </w:r>
    </w:p>
    <w:p w:rsidR="00BF4F71" w:rsidRPr="004514AB" w:rsidRDefault="00BF4F71" w:rsidP="00BF4F71">
      <w:pPr>
        <w:shd w:val="clear" w:color="auto" w:fill="FFFFFF"/>
        <w:tabs>
          <w:tab w:val="left" w:pos="385"/>
        </w:tabs>
        <w:ind w:firstLine="426"/>
        <w:rPr>
          <w:color w:val="212121"/>
          <w:spacing w:val="2"/>
        </w:rPr>
      </w:pPr>
      <w:r>
        <w:rPr>
          <w:color w:val="212121"/>
          <w:spacing w:val="2"/>
        </w:rPr>
        <w:t>Подрядчик</w:t>
      </w:r>
      <w:r w:rsidRPr="005E2320">
        <w:rPr>
          <w:color w:val="212121"/>
          <w:spacing w:val="2"/>
        </w:rPr>
        <w:t xml:space="preserve"> отвечает за санитарное содержание дворовой территории до момента сдачи приемочной комиссии.</w:t>
      </w:r>
    </w:p>
    <w:p w:rsidR="00BF4F71" w:rsidRPr="005E2320" w:rsidRDefault="00BF4F71" w:rsidP="00BF4F71">
      <w:pPr>
        <w:numPr>
          <w:ilvl w:val="0"/>
          <w:numId w:val="40"/>
        </w:numPr>
        <w:shd w:val="clear" w:color="auto" w:fill="FFFFFF"/>
        <w:tabs>
          <w:tab w:val="left" w:pos="385"/>
        </w:tabs>
        <w:ind w:left="426" w:hanging="426"/>
        <w:rPr>
          <w:b/>
          <w:bCs/>
          <w:color w:val="212121"/>
        </w:rPr>
      </w:pPr>
      <w:r w:rsidRPr="005E2320">
        <w:rPr>
          <w:b/>
          <w:bCs/>
          <w:color w:val="212121"/>
        </w:rPr>
        <w:t>Требования к срокам производства работ:</w:t>
      </w:r>
    </w:p>
    <w:p w:rsidR="00BF4F71" w:rsidRPr="00D001AE" w:rsidRDefault="00BF4F71" w:rsidP="00BF4F71">
      <w:pPr>
        <w:widowControl w:val="0"/>
        <w:shd w:val="clear" w:color="auto" w:fill="FFFFFF"/>
        <w:tabs>
          <w:tab w:val="left" w:pos="374"/>
        </w:tabs>
        <w:autoSpaceDE w:val="0"/>
        <w:autoSpaceDN w:val="0"/>
        <w:adjustRightInd w:val="0"/>
        <w:ind w:firstLine="426"/>
        <w:rPr>
          <w:b/>
          <w:bCs/>
          <w:color w:val="212121"/>
        </w:rPr>
      </w:pPr>
      <w:r w:rsidRPr="003937DE">
        <w:rPr>
          <w:b/>
          <w:bCs/>
          <w:color w:val="212121"/>
        </w:rPr>
        <w:t xml:space="preserve">Сроки выполнения работ  </w:t>
      </w:r>
      <w:r w:rsidR="00EE0EFD" w:rsidRPr="00B46401">
        <w:rPr>
          <w:b/>
          <w:bCs/>
          <w:color w:val="212121"/>
        </w:rPr>
        <w:t xml:space="preserve">с </w:t>
      </w:r>
      <w:r w:rsidR="006F1B77">
        <w:rPr>
          <w:b/>
          <w:bCs/>
          <w:color w:val="212121"/>
        </w:rPr>
        <w:t>02.07.2018</w:t>
      </w:r>
      <w:r w:rsidR="0018293C">
        <w:rPr>
          <w:b/>
          <w:bCs/>
          <w:color w:val="212121"/>
        </w:rPr>
        <w:t xml:space="preserve"> </w:t>
      </w:r>
      <w:r w:rsidR="004C0E8B" w:rsidRPr="003937DE">
        <w:rPr>
          <w:b/>
          <w:bCs/>
          <w:color w:val="212121"/>
        </w:rPr>
        <w:t xml:space="preserve"> </w:t>
      </w:r>
      <w:r w:rsidR="00EE0EFD" w:rsidRPr="003937DE">
        <w:rPr>
          <w:b/>
          <w:bCs/>
          <w:color w:val="212121"/>
        </w:rPr>
        <w:t xml:space="preserve"> </w:t>
      </w:r>
      <w:r w:rsidRPr="003937DE">
        <w:rPr>
          <w:b/>
          <w:bCs/>
          <w:color w:val="212121"/>
        </w:rPr>
        <w:t xml:space="preserve">по </w:t>
      </w:r>
      <w:r w:rsidR="00913D3B" w:rsidRPr="003937DE">
        <w:rPr>
          <w:b/>
          <w:bCs/>
          <w:color w:val="212121"/>
        </w:rPr>
        <w:t xml:space="preserve"> </w:t>
      </w:r>
      <w:r w:rsidR="0018293C">
        <w:rPr>
          <w:b/>
          <w:bCs/>
          <w:color w:val="212121"/>
        </w:rPr>
        <w:t>31</w:t>
      </w:r>
      <w:r w:rsidR="004C0E8B" w:rsidRPr="003937DE">
        <w:rPr>
          <w:b/>
          <w:bCs/>
          <w:color w:val="212121"/>
        </w:rPr>
        <w:t xml:space="preserve"> августа </w:t>
      </w:r>
      <w:r w:rsidR="00913D3B" w:rsidRPr="003937DE">
        <w:rPr>
          <w:b/>
          <w:bCs/>
          <w:color w:val="212121"/>
        </w:rPr>
        <w:t xml:space="preserve"> </w:t>
      </w:r>
      <w:r w:rsidRPr="003937DE">
        <w:rPr>
          <w:b/>
          <w:bCs/>
          <w:color w:val="212121"/>
        </w:rPr>
        <w:t>201</w:t>
      </w:r>
      <w:r w:rsidR="0018293C">
        <w:rPr>
          <w:b/>
          <w:bCs/>
          <w:color w:val="212121"/>
        </w:rPr>
        <w:t>8</w:t>
      </w:r>
      <w:r w:rsidRPr="003937DE">
        <w:rPr>
          <w:b/>
          <w:bCs/>
          <w:color w:val="212121"/>
        </w:rPr>
        <w:t xml:space="preserve"> года.</w:t>
      </w:r>
      <w:r w:rsidRPr="00D001AE">
        <w:rPr>
          <w:b/>
          <w:bCs/>
          <w:color w:val="212121"/>
        </w:rPr>
        <w:t xml:space="preserve"> </w:t>
      </w:r>
    </w:p>
    <w:p w:rsidR="00BF4F71" w:rsidRPr="005E2320" w:rsidRDefault="00BF4F71" w:rsidP="00BF4F71">
      <w:pPr>
        <w:numPr>
          <w:ilvl w:val="0"/>
          <w:numId w:val="40"/>
        </w:numPr>
        <w:shd w:val="clear" w:color="auto" w:fill="FFFFFF"/>
        <w:tabs>
          <w:tab w:val="left" w:pos="385"/>
        </w:tabs>
        <w:ind w:left="426" w:hanging="426"/>
        <w:rPr>
          <w:b/>
          <w:bCs/>
          <w:color w:val="212121"/>
        </w:rPr>
      </w:pPr>
      <w:r w:rsidRPr="005E2320">
        <w:rPr>
          <w:b/>
          <w:bCs/>
          <w:color w:val="212121"/>
        </w:rPr>
        <w:t>Требования к методам производства работ и материалам:</w:t>
      </w:r>
    </w:p>
    <w:p w:rsidR="00BF4F71" w:rsidRPr="005E2320" w:rsidRDefault="00BF4F71" w:rsidP="00BF4F71">
      <w:pPr>
        <w:widowControl w:val="0"/>
        <w:shd w:val="clear" w:color="auto" w:fill="FFFFFF"/>
        <w:tabs>
          <w:tab w:val="left" w:pos="374"/>
        </w:tabs>
        <w:autoSpaceDE w:val="0"/>
        <w:autoSpaceDN w:val="0"/>
        <w:adjustRightInd w:val="0"/>
        <w:ind w:firstLine="426"/>
        <w:rPr>
          <w:color w:val="212121"/>
          <w:spacing w:val="2"/>
        </w:rPr>
      </w:pPr>
      <w:r w:rsidRPr="005E2320">
        <w:rPr>
          <w:bCs/>
          <w:color w:val="212121"/>
        </w:rPr>
        <w:t>Методы производства работ и организационно технологическая схема производства работ</w:t>
      </w:r>
      <w:r w:rsidRPr="005E2320">
        <w:rPr>
          <w:b/>
          <w:bCs/>
          <w:color w:val="212121"/>
        </w:rPr>
        <w:t xml:space="preserve"> </w:t>
      </w:r>
      <w:r w:rsidRPr="005E2320">
        <w:rPr>
          <w:color w:val="212121"/>
          <w:spacing w:val="2"/>
        </w:rPr>
        <w:t xml:space="preserve">определяются </w:t>
      </w:r>
      <w:r>
        <w:rPr>
          <w:color w:val="212121"/>
          <w:spacing w:val="2"/>
        </w:rPr>
        <w:t>подрядчиком</w:t>
      </w:r>
      <w:r w:rsidRPr="005E2320">
        <w:rPr>
          <w:color w:val="212121"/>
          <w:spacing w:val="2"/>
        </w:rPr>
        <w:t xml:space="preserve"> в полном соответствии с действующими нормативными правовыми актами Российской Федерации и города Москвы, нормами и правилами, техническими и руководящими документами, обязательными и рекомендуемыми к применению при производстве каждого вида работ, полном соответствии с условиями договора.</w:t>
      </w:r>
    </w:p>
    <w:p w:rsidR="00BF4F71" w:rsidRDefault="00BF4F71" w:rsidP="00BF4F71">
      <w:pPr>
        <w:widowControl w:val="0"/>
        <w:shd w:val="clear" w:color="auto" w:fill="FFFFFF"/>
        <w:tabs>
          <w:tab w:val="left" w:pos="374"/>
        </w:tabs>
        <w:autoSpaceDE w:val="0"/>
        <w:autoSpaceDN w:val="0"/>
        <w:adjustRightInd w:val="0"/>
        <w:ind w:firstLine="426"/>
        <w:rPr>
          <w:color w:val="212121"/>
          <w:spacing w:val="2"/>
        </w:rPr>
      </w:pPr>
      <w:r w:rsidRPr="005E2320">
        <w:rPr>
          <w:color w:val="212121"/>
          <w:spacing w:val="2"/>
        </w:rPr>
        <w:t xml:space="preserve">Указания Заказчика о применении определенных методов производства работ или об изменении применяемых </w:t>
      </w:r>
      <w:r>
        <w:rPr>
          <w:color w:val="212121"/>
          <w:spacing w:val="2"/>
        </w:rPr>
        <w:t>подрядчиком</w:t>
      </w:r>
      <w:r w:rsidRPr="005E2320">
        <w:rPr>
          <w:color w:val="212121"/>
          <w:spacing w:val="2"/>
        </w:rPr>
        <w:t xml:space="preserve"> методов производства работ обязательны для подрядчика, если такие указания Заказчика основаны на действующих нормативных правовых актах Российской Федерации и города Москвы, нормах и правилах, технических и руководящих документах, обязательных и рекомендуемых к применению при производстве каждого вида работ, условиях договора.</w:t>
      </w:r>
    </w:p>
    <w:p w:rsidR="00BF4F71" w:rsidRPr="005E2320" w:rsidRDefault="00BF4F71" w:rsidP="00BF4F71">
      <w:pPr>
        <w:widowControl w:val="0"/>
        <w:shd w:val="clear" w:color="auto" w:fill="FFFFFF"/>
        <w:tabs>
          <w:tab w:val="left" w:pos="374"/>
        </w:tabs>
        <w:autoSpaceDE w:val="0"/>
        <w:autoSpaceDN w:val="0"/>
        <w:adjustRightInd w:val="0"/>
        <w:ind w:firstLine="426"/>
        <w:rPr>
          <w:bCs/>
          <w:color w:val="212121"/>
          <w:spacing w:val="6"/>
        </w:rPr>
      </w:pPr>
      <w:r w:rsidRPr="005E2320">
        <w:rPr>
          <w:bCs/>
          <w:color w:val="212121"/>
          <w:spacing w:val="6"/>
        </w:rPr>
        <w:t xml:space="preserve">Для качественного выполнения работ, применяемые материалы должны соответствовать требованиям к материалам указанным в Техническом задании, сметной документации и прочих приложениях к Государственному контракту. В случае если в настоящем ТЗ имеются ссылки на конкретные торговые марки, наименования производителей и т.п., допускается применение эквивалента, который может превосходить по качеству и техническим характеристикам материалы, указанные в настоящем ТЗ. </w:t>
      </w:r>
    </w:p>
    <w:p w:rsidR="00BF4F71" w:rsidRPr="005E2320" w:rsidRDefault="00BF4F71" w:rsidP="00BF4F71">
      <w:pPr>
        <w:rPr>
          <w:sz w:val="2"/>
          <w:szCs w:val="2"/>
        </w:rPr>
      </w:pPr>
    </w:p>
    <w:p w:rsidR="00BF4F71" w:rsidRPr="005E2320" w:rsidRDefault="00BF4F71" w:rsidP="00BF4F71">
      <w:pPr>
        <w:numPr>
          <w:ilvl w:val="0"/>
          <w:numId w:val="40"/>
        </w:numPr>
        <w:shd w:val="clear" w:color="auto" w:fill="FFFFFF"/>
        <w:tabs>
          <w:tab w:val="left" w:pos="385"/>
        </w:tabs>
        <w:ind w:left="426" w:hanging="426"/>
        <w:rPr>
          <w:b/>
          <w:bCs/>
          <w:color w:val="212121"/>
        </w:rPr>
      </w:pPr>
      <w:r w:rsidRPr="005E2320">
        <w:rPr>
          <w:b/>
          <w:bCs/>
          <w:color w:val="212121"/>
        </w:rPr>
        <w:t xml:space="preserve">Порядок сдачи и приемки результатов работ: </w:t>
      </w:r>
    </w:p>
    <w:p w:rsidR="00BF4F71" w:rsidRPr="005E2320" w:rsidRDefault="00BF4F71" w:rsidP="00BF4F71">
      <w:pPr>
        <w:widowControl w:val="0"/>
        <w:shd w:val="clear" w:color="auto" w:fill="FFFFFF"/>
        <w:tabs>
          <w:tab w:val="left" w:pos="385"/>
        </w:tabs>
        <w:autoSpaceDE w:val="0"/>
        <w:autoSpaceDN w:val="0"/>
        <w:adjustRightInd w:val="0"/>
        <w:ind w:firstLine="426"/>
        <w:rPr>
          <w:bCs/>
          <w:color w:val="212121"/>
          <w:spacing w:val="6"/>
        </w:rPr>
      </w:pPr>
      <w:r w:rsidRPr="005E2320">
        <w:rPr>
          <w:bCs/>
          <w:color w:val="212121"/>
          <w:spacing w:val="6"/>
        </w:rPr>
        <w:t xml:space="preserve">Проверка работ, выполняемых подрядчиком, производится </w:t>
      </w:r>
      <w:r>
        <w:rPr>
          <w:bCs/>
          <w:color w:val="212121"/>
          <w:spacing w:val="6"/>
        </w:rPr>
        <w:t>заказчиком</w:t>
      </w:r>
      <w:r w:rsidRPr="005E2320">
        <w:rPr>
          <w:bCs/>
          <w:color w:val="212121"/>
          <w:spacing w:val="6"/>
        </w:rPr>
        <w:t xml:space="preserve"> на протяжении всего срока действия контракта и включает контрольные мероприятия по подготовке подрядчика к производству работ, контрольные мероприятия по проверке качества материалов, используемых при производстве работ, контрольные мероприятия по проверке соблюдения технологии производства работ, контрольные мероприятия по завершении работ. Контрольные мероприятия проводятся  </w:t>
      </w:r>
      <w:r>
        <w:rPr>
          <w:bCs/>
          <w:color w:val="212121"/>
          <w:spacing w:val="6"/>
        </w:rPr>
        <w:t>заказчиком</w:t>
      </w:r>
      <w:r w:rsidRPr="005E2320">
        <w:rPr>
          <w:bCs/>
          <w:color w:val="212121"/>
          <w:spacing w:val="6"/>
        </w:rPr>
        <w:t xml:space="preserve"> путём изучения документации подрядчика, отбора образцов и проб применяемых материалов, обследований и проверок объемов, выполнения технологии и качества работ.</w:t>
      </w:r>
    </w:p>
    <w:p w:rsidR="00BF4F71" w:rsidRPr="005E2320" w:rsidRDefault="00BF4F71" w:rsidP="00BF4F71">
      <w:pPr>
        <w:widowControl w:val="0"/>
        <w:shd w:val="clear" w:color="auto" w:fill="FFFFFF"/>
        <w:tabs>
          <w:tab w:val="left" w:pos="374"/>
        </w:tabs>
        <w:autoSpaceDE w:val="0"/>
        <w:autoSpaceDN w:val="0"/>
        <w:adjustRightInd w:val="0"/>
        <w:ind w:firstLine="426"/>
        <w:rPr>
          <w:bCs/>
          <w:color w:val="212121"/>
          <w:spacing w:val="6"/>
        </w:rPr>
      </w:pPr>
      <w:r>
        <w:rPr>
          <w:bCs/>
          <w:color w:val="212121"/>
        </w:rPr>
        <w:t>Подрядчик</w:t>
      </w:r>
      <w:r w:rsidRPr="005E2320">
        <w:rPr>
          <w:bCs/>
          <w:color w:val="212121"/>
        </w:rPr>
        <w:t xml:space="preserve"> производит поэтапную сдачу работ</w:t>
      </w:r>
      <w:r w:rsidRPr="005E2320">
        <w:rPr>
          <w:bCs/>
          <w:color w:val="212121"/>
          <w:spacing w:val="6"/>
        </w:rPr>
        <w:t xml:space="preserve"> в соответствии с графиком производства работ, в день окончания очередного этапа.</w:t>
      </w:r>
    </w:p>
    <w:p w:rsidR="00BF4F71" w:rsidRPr="005E2320" w:rsidRDefault="00BF4F71" w:rsidP="00BF4F71">
      <w:pPr>
        <w:ind w:firstLine="568"/>
      </w:pPr>
      <w:r w:rsidRPr="005E2320">
        <w:t>Результаты приемки фиксируются актами, составленными заказчиком.</w:t>
      </w:r>
    </w:p>
    <w:p w:rsidR="00BF4F71" w:rsidRPr="005E2320" w:rsidRDefault="00BF4F71" w:rsidP="00BF4F71">
      <w:pPr>
        <w:ind w:firstLine="568"/>
      </w:pPr>
      <w:r w:rsidRPr="005E2320">
        <w:t>В случае выявления  недостатков выполненных работ, нарушения сроков сдачи объекта, перечень нарушений и сроки их устранения указываются в акте.</w:t>
      </w:r>
    </w:p>
    <w:p w:rsidR="00BF4F71" w:rsidRPr="005E2320" w:rsidRDefault="00BF4F71" w:rsidP="00BF4F71">
      <w:pPr>
        <w:ind w:firstLine="568"/>
      </w:pPr>
      <w:r w:rsidRPr="005E2320">
        <w:t>Подрядчик обязан устранить нарушения выявленные комиссие</w:t>
      </w:r>
      <w:r w:rsidR="00751D53">
        <w:t>й в установленные актом сроки.</w:t>
      </w:r>
    </w:p>
    <w:p w:rsidR="00BF4F71" w:rsidRPr="005E2320" w:rsidRDefault="00BF4F71" w:rsidP="00BF4F71">
      <w:pPr>
        <w:ind w:firstLine="568"/>
      </w:pPr>
      <w:r w:rsidRPr="005E2320">
        <w:lastRenderedPageBreak/>
        <w:t xml:space="preserve">После завершения выполнения полного объема работ, предусмотренных Контрактом, Подрядчик письменно </w:t>
      </w:r>
      <w:proofErr w:type="gramStart"/>
      <w:r w:rsidRPr="005E2320">
        <w:t>уведомляет  заказчика</w:t>
      </w:r>
      <w:proofErr w:type="gramEnd"/>
      <w:r w:rsidRPr="005E2320">
        <w:t xml:space="preserve"> о факте завершения работ.</w:t>
      </w:r>
    </w:p>
    <w:p w:rsidR="00BF4F71" w:rsidRPr="005E2320" w:rsidRDefault="00BF4F71" w:rsidP="00BF4F71">
      <w:pPr>
        <w:ind w:firstLine="568"/>
      </w:pPr>
      <w:r w:rsidRPr="005E2320">
        <w:t xml:space="preserve">Не позднее 5 рабочих дней, следующего за днем получения заказчиком уведомления, </w:t>
      </w:r>
      <w:r>
        <w:t>п</w:t>
      </w:r>
      <w:r w:rsidRPr="005E2320">
        <w:t>одрядчик представляет заказчику комплект отчетной документации, предусмотренной условиями настоящего Контракта.</w:t>
      </w:r>
    </w:p>
    <w:p w:rsidR="00BF4F71" w:rsidRPr="005E2320" w:rsidRDefault="00BF4F71" w:rsidP="00BF4F71">
      <w:pPr>
        <w:ind w:firstLine="568"/>
      </w:pPr>
      <w:r w:rsidRPr="005E2320">
        <w:t xml:space="preserve">Отчетной документацией подтверждающей выполнение указанных в настоящем Контракте видов работ являются: </w:t>
      </w:r>
    </w:p>
    <w:p w:rsidR="00BF4F71" w:rsidRPr="005E2320" w:rsidRDefault="00BF4F71" w:rsidP="00BF4F71">
      <w:pPr>
        <w:ind w:firstLine="568"/>
      </w:pPr>
      <w:r w:rsidRPr="005E2320">
        <w:t xml:space="preserve">- акт приемки работ государственной комиссией – </w:t>
      </w:r>
      <w:r w:rsidR="0026003E">
        <w:t>3</w:t>
      </w:r>
      <w:r w:rsidRPr="005E2320">
        <w:t xml:space="preserve"> экз.</w:t>
      </w:r>
    </w:p>
    <w:p w:rsidR="00BF4F71" w:rsidRPr="005E2320" w:rsidRDefault="00BF4F71" w:rsidP="00BF4F71">
      <w:pPr>
        <w:ind w:firstLine="568"/>
      </w:pPr>
      <w:r w:rsidRPr="005E2320">
        <w:t xml:space="preserve">-акт сдачи-приемки выполненных работ- </w:t>
      </w:r>
      <w:r>
        <w:t>3</w:t>
      </w:r>
      <w:r w:rsidRPr="005E2320">
        <w:t xml:space="preserve"> </w:t>
      </w:r>
      <w:proofErr w:type="spellStart"/>
      <w:r w:rsidRPr="005E2320">
        <w:t>экз</w:t>
      </w:r>
      <w:proofErr w:type="spellEnd"/>
      <w:r w:rsidRPr="005E2320">
        <w:t>;</w:t>
      </w:r>
    </w:p>
    <w:p w:rsidR="00BF4F71" w:rsidRPr="005E2320" w:rsidRDefault="00BF4F71" w:rsidP="00BF4F71">
      <w:pPr>
        <w:ind w:firstLine="568"/>
      </w:pPr>
      <w:r w:rsidRPr="005E2320">
        <w:t xml:space="preserve">-акт освидетельствования скрытых работ (в т.ч. цветные фотографии)- </w:t>
      </w:r>
      <w:r w:rsidR="0026003E">
        <w:t>3</w:t>
      </w:r>
      <w:r w:rsidRPr="005E2320">
        <w:t xml:space="preserve"> </w:t>
      </w:r>
      <w:proofErr w:type="spellStart"/>
      <w:r w:rsidRPr="005E2320">
        <w:t>экз</w:t>
      </w:r>
      <w:proofErr w:type="spellEnd"/>
      <w:r w:rsidRPr="005E2320">
        <w:t>;</w:t>
      </w:r>
    </w:p>
    <w:p w:rsidR="00BF4F71" w:rsidRPr="005E2320" w:rsidRDefault="00BF4F71" w:rsidP="00BF4F71">
      <w:pPr>
        <w:ind w:firstLine="568"/>
      </w:pPr>
      <w:r w:rsidRPr="005E2320">
        <w:t xml:space="preserve">-справка о стоимости выполненных работ – </w:t>
      </w:r>
      <w:r>
        <w:t>3</w:t>
      </w:r>
      <w:r w:rsidRPr="005E2320">
        <w:t xml:space="preserve"> экз.;</w:t>
      </w:r>
    </w:p>
    <w:p w:rsidR="00BF4F71" w:rsidRPr="005E2320" w:rsidRDefault="00BF4F71" w:rsidP="00BF4F71">
      <w:pPr>
        <w:ind w:firstLine="568"/>
      </w:pPr>
      <w:r w:rsidRPr="005E2320">
        <w:t>-счета-фактуры, подтверждающие стоимость используемых материалов и установленных элементов благоустройства;</w:t>
      </w:r>
    </w:p>
    <w:p w:rsidR="00BF4F71" w:rsidRPr="005E2320" w:rsidRDefault="00BF4F71" w:rsidP="00BF4F71">
      <w:pPr>
        <w:ind w:firstLine="568"/>
      </w:pPr>
      <w:r w:rsidRPr="005E2320">
        <w:t xml:space="preserve">- схемы (карты) проведения работ с привязкой к адресу – 2 </w:t>
      </w:r>
      <w:proofErr w:type="spellStart"/>
      <w:r w:rsidRPr="005E2320">
        <w:t>экз</w:t>
      </w:r>
      <w:proofErr w:type="spellEnd"/>
      <w:r w:rsidRPr="005E2320">
        <w:t>;</w:t>
      </w:r>
    </w:p>
    <w:p w:rsidR="00BF4F71" w:rsidRPr="005E2320" w:rsidRDefault="00BF4F71" w:rsidP="00BF4F71">
      <w:pPr>
        <w:ind w:firstLine="568"/>
      </w:pPr>
      <w:r w:rsidRPr="005E2320">
        <w:t>- цветные фотографии объектов до начала, во время, по окончании работ – на бумажном и электронном носителях;</w:t>
      </w:r>
    </w:p>
    <w:p w:rsidR="00BF4F71" w:rsidRPr="005E2320" w:rsidRDefault="00BF4F71" w:rsidP="00BF4F71">
      <w:pPr>
        <w:ind w:firstLine="568"/>
      </w:pPr>
      <w:r w:rsidRPr="005E2320">
        <w:t>- сертификаты соответствия и иные документы, подтверждающие соответствие качества материалов и оборудования, используемых при производстве работ;</w:t>
      </w:r>
    </w:p>
    <w:p w:rsidR="00BF4F71" w:rsidRPr="005E2320" w:rsidRDefault="00BF4F71" w:rsidP="00BF4F71">
      <w:pPr>
        <w:ind w:firstLine="568"/>
      </w:pPr>
      <w:r w:rsidRPr="005E2320">
        <w:t>Непредставление комплекта отчетной документации является основанием для отказа  заказчика от принятия результатов выполненных работ.</w:t>
      </w:r>
    </w:p>
    <w:p w:rsidR="00BF4F71" w:rsidRPr="005E2320" w:rsidRDefault="00BF4F71" w:rsidP="00BF4F71">
      <w:pPr>
        <w:ind w:firstLine="568"/>
      </w:pPr>
      <w:r w:rsidRPr="005E2320">
        <w:t xml:space="preserve">Для проверки соответствия качества выполненных </w:t>
      </w:r>
      <w:r>
        <w:t>п</w:t>
      </w:r>
      <w:r w:rsidRPr="005E2320">
        <w:t xml:space="preserve">одрядчиком работ требованиям, установленным настоящим </w:t>
      </w:r>
      <w:r>
        <w:t>к</w:t>
      </w:r>
      <w:r w:rsidRPr="005E2320">
        <w:t>онтрактом, заказчик вправе привлекать независимых экспертов.</w:t>
      </w:r>
    </w:p>
    <w:p w:rsidR="00BF4F71" w:rsidRPr="005E2320" w:rsidRDefault="00BF4F71" w:rsidP="00BF4F71">
      <w:pPr>
        <w:ind w:firstLine="568"/>
      </w:pPr>
      <w:r w:rsidRPr="005E2320">
        <w:t xml:space="preserve">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w:t>
      </w:r>
      <w:r>
        <w:t>п</w:t>
      </w:r>
      <w:r w:rsidRPr="005E2320">
        <w:t xml:space="preserve">одрядчик обязан представить  заказчику запрашиваемые разъяснения в отношении выполненных работ в срок, установленный таким запросом, устранить полученные от  заказчика замечания/недостатки, 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и/или повторный подписанный </w:t>
      </w:r>
      <w:r>
        <w:t>п</w:t>
      </w:r>
      <w:r w:rsidRPr="005E2320">
        <w:t xml:space="preserve">одрядчиком Акт сдачи-приемки выполненных работ в </w:t>
      </w:r>
      <w:r>
        <w:t>3 (три</w:t>
      </w:r>
      <w:r w:rsidRPr="005E2320">
        <w:t xml:space="preserve">) экземплярах для принятия  заказчиком выполненных работ. </w:t>
      </w:r>
    </w:p>
    <w:p w:rsidR="00BF4F71" w:rsidRPr="005E2320" w:rsidRDefault="00BF4F71" w:rsidP="00BF4F71">
      <w:pPr>
        <w:ind w:firstLine="568"/>
      </w:pPr>
      <w:r w:rsidRPr="005E2320">
        <w:t xml:space="preserve">В случае если по результатам рассмотрения отчета и проверки сведений об устранении нарушений,  заказчиком будет принято решение об устранении </w:t>
      </w:r>
      <w:r>
        <w:t>п</w:t>
      </w:r>
      <w:r w:rsidRPr="005E2320">
        <w:t xml:space="preserve">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w:t>
      </w:r>
      <w:r>
        <w:t>3</w:t>
      </w:r>
      <w:r w:rsidRPr="005E2320">
        <w:t xml:space="preserve"> (</w:t>
      </w:r>
      <w:r>
        <w:t>три</w:t>
      </w:r>
      <w:r w:rsidRPr="005E2320">
        <w:t xml:space="preserve">) экземпляра Акта сдачи-приемки выполненных работ, один из которых направляет </w:t>
      </w:r>
      <w:r>
        <w:t>п</w:t>
      </w:r>
      <w:r w:rsidRPr="005E2320">
        <w:t>одрядчику.</w:t>
      </w:r>
    </w:p>
    <w:p w:rsidR="00BF4F71" w:rsidRPr="00474505" w:rsidRDefault="00BF4F71" w:rsidP="00BF4F71">
      <w:pPr>
        <w:ind w:firstLine="567"/>
      </w:pPr>
      <w:r w:rsidRPr="005E2320">
        <w:t xml:space="preserve">При наличии нарушений, недостатков и/или несоответствия выполненных работ и установленных элементов благоустройства условиям настоящего Контракта и требованиям </w:t>
      </w:r>
      <w:r>
        <w:t>н</w:t>
      </w:r>
      <w:r w:rsidRPr="005E2320">
        <w:t xml:space="preserve">ормативной документации,   заказчиком применяются штрафные санкции в соответствии с условиями государственного контракта. </w:t>
      </w:r>
    </w:p>
    <w:p w:rsidR="00BF4F71" w:rsidRPr="005E2320" w:rsidRDefault="00BF4F71" w:rsidP="00BF4F71">
      <w:pPr>
        <w:numPr>
          <w:ilvl w:val="0"/>
          <w:numId w:val="40"/>
        </w:numPr>
        <w:shd w:val="clear" w:color="auto" w:fill="FFFFFF"/>
        <w:tabs>
          <w:tab w:val="left" w:pos="385"/>
        </w:tabs>
        <w:ind w:left="426" w:hanging="426"/>
        <w:rPr>
          <w:b/>
          <w:bCs/>
          <w:color w:val="212121"/>
        </w:rPr>
      </w:pPr>
      <w:r w:rsidRPr="005E2320">
        <w:rPr>
          <w:b/>
          <w:bCs/>
          <w:color w:val="212121"/>
        </w:rPr>
        <w:t xml:space="preserve">Требования по объему гарантий качества работ: </w:t>
      </w:r>
    </w:p>
    <w:p w:rsidR="00BF4F71" w:rsidRPr="005E2320" w:rsidRDefault="00BF4F71" w:rsidP="00BF4F71">
      <w:pPr>
        <w:widowControl w:val="0"/>
        <w:shd w:val="clear" w:color="auto" w:fill="FFFFFF"/>
        <w:tabs>
          <w:tab w:val="left" w:pos="374"/>
        </w:tabs>
        <w:autoSpaceDE w:val="0"/>
        <w:autoSpaceDN w:val="0"/>
        <w:adjustRightInd w:val="0"/>
        <w:ind w:firstLine="426"/>
        <w:rPr>
          <w:bCs/>
          <w:color w:val="212121"/>
          <w:spacing w:val="6"/>
        </w:rPr>
      </w:pPr>
      <w:r w:rsidRPr="005E2320">
        <w:rPr>
          <w:bCs/>
          <w:color w:val="212121"/>
          <w:spacing w:val="6"/>
        </w:rPr>
        <w:t xml:space="preserve">Гарантийный срок на выполнение работы составляет не менее 3 (трех) лет с даты подписания сторонами Акта сдачи-приемки работ. </w:t>
      </w:r>
    </w:p>
    <w:p w:rsidR="00BF4F71" w:rsidRPr="005E2320" w:rsidRDefault="00BF4F71" w:rsidP="00BF4F71">
      <w:pPr>
        <w:widowControl w:val="0"/>
        <w:shd w:val="clear" w:color="auto" w:fill="FFFFFF"/>
        <w:tabs>
          <w:tab w:val="left" w:pos="374"/>
        </w:tabs>
        <w:autoSpaceDE w:val="0"/>
        <w:autoSpaceDN w:val="0"/>
        <w:adjustRightInd w:val="0"/>
        <w:ind w:firstLine="426"/>
        <w:rPr>
          <w:bCs/>
          <w:color w:val="212121"/>
          <w:spacing w:val="6"/>
        </w:rPr>
      </w:pPr>
      <w:r w:rsidRPr="005E2320">
        <w:rPr>
          <w:bCs/>
          <w:color w:val="212121"/>
          <w:spacing w:val="6"/>
        </w:rPr>
        <w:t>Гарантийный срок на установленные элементы – в соответствии с нормативным документами Российской Федерации и города Москвы и технической документацией на соответствующие элементы.</w:t>
      </w:r>
    </w:p>
    <w:p w:rsidR="00BF4F71" w:rsidRPr="00474505" w:rsidRDefault="00BF4F71" w:rsidP="00BF4F71">
      <w:pPr>
        <w:widowControl w:val="0"/>
        <w:shd w:val="clear" w:color="auto" w:fill="FFFFFF"/>
        <w:tabs>
          <w:tab w:val="left" w:pos="374"/>
        </w:tabs>
        <w:autoSpaceDE w:val="0"/>
        <w:autoSpaceDN w:val="0"/>
        <w:adjustRightInd w:val="0"/>
        <w:ind w:firstLine="426"/>
        <w:rPr>
          <w:bCs/>
          <w:color w:val="212121"/>
          <w:spacing w:val="6"/>
        </w:rPr>
      </w:pPr>
      <w:r w:rsidRPr="005E2320">
        <w:rPr>
          <w:bCs/>
          <w:color w:val="212121"/>
          <w:spacing w:val="6"/>
        </w:rPr>
        <w:t>В гарантийный период подрядчик обязан выезжать на объект для устранения выявленных дефектов при условии надлежащей эксплуатации.</w:t>
      </w:r>
    </w:p>
    <w:p w:rsidR="00BF4F71" w:rsidRPr="00D001AE" w:rsidRDefault="00BF4F71" w:rsidP="00BF4F71">
      <w:pPr>
        <w:numPr>
          <w:ilvl w:val="0"/>
          <w:numId w:val="40"/>
        </w:numPr>
        <w:shd w:val="clear" w:color="auto" w:fill="FFFFFF"/>
        <w:tabs>
          <w:tab w:val="left" w:pos="385"/>
        </w:tabs>
        <w:ind w:left="426" w:hanging="426"/>
        <w:rPr>
          <w:b/>
          <w:bCs/>
          <w:color w:val="212121"/>
          <w:spacing w:val="6"/>
        </w:rPr>
      </w:pPr>
      <w:r>
        <w:rPr>
          <w:b/>
          <w:bCs/>
          <w:color w:val="212121"/>
        </w:rPr>
        <w:t>Х</w:t>
      </w:r>
      <w:r w:rsidRPr="005E2320">
        <w:rPr>
          <w:b/>
          <w:bCs/>
          <w:color w:val="212121"/>
        </w:rPr>
        <w:t>а</w:t>
      </w:r>
      <w:r>
        <w:rPr>
          <w:b/>
          <w:bCs/>
          <w:color w:val="212121"/>
        </w:rPr>
        <w:t>р</w:t>
      </w:r>
      <w:r w:rsidRPr="005E2320">
        <w:rPr>
          <w:b/>
          <w:bCs/>
          <w:color w:val="212121"/>
        </w:rPr>
        <w:t>актеристики выполняемых работ и поставляемых материалов:</w:t>
      </w:r>
      <w:r>
        <w:rPr>
          <w:b/>
          <w:bCs/>
          <w:color w:val="212121"/>
          <w:spacing w:val="6"/>
        </w:rPr>
        <w:t xml:space="preserve"> </w:t>
      </w:r>
      <w:r>
        <w:rPr>
          <w:bCs/>
          <w:color w:val="212121"/>
        </w:rPr>
        <w:t>у</w:t>
      </w:r>
      <w:r w:rsidRPr="00D001AE">
        <w:rPr>
          <w:bCs/>
          <w:color w:val="212121"/>
        </w:rPr>
        <w:t>казаны в приложении № 1</w:t>
      </w:r>
      <w:r w:rsidR="00765B88">
        <w:rPr>
          <w:bCs/>
          <w:color w:val="212121"/>
        </w:rPr>
        <w:t>-</w:t>
      </w:r>
      <w:r w:rsidR="00052EAC">
        <w:rPr>
          <w:bCs/>
          <w:color w:val="212121"/>
        </w:rPr>
        <w:t>3</w:t>
      </w:r>
      <w:r w:rsidR="00047089">
        <w:rPr>
          <w:bCs/>
          <w:color w:val="212121"/>
        </w:rPr>
        <w:t xml:space="preserve"> к техническому заданию</w:t>
      </w:r>
      <w:r>
        <w:rPr>
          <w:bCs/>
          <w:color w:val="212121"/>
        </w:rPr>
        <w:t>.</w:t>
      </w:r>
    </w:p>
    <w:p w:rsidR="00F345C3" w:rsidRDefault="00F345C3" w:rsidP="00BF4598">
      <w:pPr>
        <w:shd w:val="clear" w:color="auto" w:fill="FFFFFF"/>
        <w:jc w:val="right"/>
      </w:pPr>
    </w:p>
    <w:p w:rsidR="00265766" w:rsidRDefault="00265766" w:rsidP="00265766">
      <w:pPr>
        <w:ind w:left="6237" w:firstLine="0"/>
      </w:pPr>
      <w:r>
        <w:t>Приложение № 1</w:t>
      </w:r>
    </w:p>
    <w:p w:rsidR="00265766" w:rsidRDefault="00265766" w:rsidP="00265766">
      <w:pPr>
        <w:ind w:left="6237" w:firstLine="0"/>
      </w:pPr>
      <w:r>
        <w:lastRenderedPageBreak/>
        <w:t>к техническому заданию</w:t>
      </w:r>
    </w:p>
    <w:p w:rsidR="0018293C" w:rsidRDefault="0018293C" w:rsidP="006F7099">
      <w:pPr>
        <w:ind w:left="6237" w:firstLine="0"/>
        <w:jc w:val="left"/>
      </w:pPr>
    </w:p>
    <w:p w:rsidR="00CF6F1E" w:rsidRDefault="00CF6F1E" w:rsidP="00CF6F1E">
      <w:pPr>
        <w:ind w:firstLine="0"/>
        <w:jc w:val="center"/>
        <w:rPr>
          <w:b/>
        </w:rPr>
      </w:pPr>
      <w:r w:rsidRPr="001452F3">
        <w:rPr>
          <w:b/>
        </w:rPr>
        <w:t>РЕМОНТ АБП</w:t>
      </w:r>
      <w:r>
        <w:rPr>
          <w:b/>
        </w:rPr>
        <w:t xml:space="preserve"> </w:t>
      </w:r>
    </w:p>
    <w:p w:rsidR="00CF6F1E" w:rsidRPr="001452F3" w:rsidRDefault="00CF6F1E" w:rsidP="00CF6F1E">
      <w:pPr>
        <w:ind w:firstLine="0"/>
        <w:jc w:val="center"/>
        <w:rPr>
          <w:b/>
        </w:rPr>
      </w:pPr>
    </w:p>
    <w:p w:rsidR="00CF6F1E" w:rsidRDefault="00CF6F1E" w:rsidP="00CF6F1E">
      <w:pPr>
        <w:widowControl w:val="0"/>
        <w:shd w:val="clear" w:color="auto" w:fill="FFFFFF"/>
        <w:autoSpaceDE w:val="0"/>
        <w:autoSpaceDN w:val="0"/>
        <w:adjustRightInd w:val="0"/>
        <w:ind w:firstLine="0"/>
        <w:rPr>
          <w:b/>
          <w:bCs/>
        </w:rPr>
      </w:pPr>
      <w:r>
        <w:rPr>
          <w:b/>
          <w:bCs/>
        </w:rPr>
        <w:t>1. Сроки выполнения работ</w:t>
      </w:r>
      <w:r w:rsidRPr="00B46401">
        <w:rPr>
          <w:b/>
          <w:bCs/>
        </w:rPr>
        <w:t>:</w:t>
      </w:r>
      <w:r w:rsidRPr="00B46401">
        <w:rPr>
          <w:bCs/>
        </w:rPr>
        <w:t xml:space="preserve"> с </w:t>
      </w:r>
      <w:r w:rsidR="006F1B77">
        <w:rPr>
          <w:bCs/>
        </w:rPr>
        <w:t>02.07.2018</w:t>
      </w:r>
      <w:r>
        <w:rPr>
          <w:bCs/>
        </w:rPr>
        <w:t xml:space="preserve"> по 31 августа 2018 года</w:t>
      </w:r>
    </w:p>
    <w:p w:rsidR="00CF6F1E" w:rsidRDefault="00CF6F1E" w:rsidP="00CF6F1E">
      <w:pPr>
        <w:pStyle w:val="af4"/>
        <w:tabs>
          <w:tab w:val="left" w:pos="708"/>
        </w:tabs>
        <w:ind w:left="0" w:firstLine="0"/>
        <w:rPr>
          <w:b/>
          <w:bCs/>
        </w:rPr>
      </w:pPr>
      <w:r>
        <w:rPr>
          <w:b/>
          <w:bCs/>
        </w:rPr>
        <w:t>2. При  ремонте асфальтобетонного покрытия  необходимо выполнить:</w:t>
      </w:r>
    </w:p>
    <w:p w:rsidR="00CF6F1E" w:rsidRPr="00047089" w:rsidRDefault="00CF6F1E" w:rsidP="00CF6F1E">
      <w:pPr>
        <w:pStyle w:val="af4"/>
        <w:tabs>
          <w:tab w:val="left" w:pos="708"/>
        </w:tabs>
        <w:ind w:left="0" w:firstLine="0"/>
        <w:rPr>
          <w:bCs/>
        </w:rPr>
      </w:pPr>
      <w:r w:rsidRPr="00047089">
        <w:rPr>
          <w:bCs/>
        </w:rPr>
        <w:t xml:space="preserve">- </w:t>
      </w:r>
      <w:r>
        <w:rPr>
          <w:bCs/>
        </w:rPr>
        <w:t xml:space="preserve">разборка покрытий и оснований </w:t>
      </w:r>
      <w:r w:rsidRPr="00047089">
        <w:rPr>
          <w:bCs/>
        </w:rPr>
        <w:t>асфальтобетонных;</w:t>
      </w:r>
    </w:p>
    <w:p w:rsidR="00CF6F1E" w:rsidRPr="00047089" w:rsidRDefault="00CF6F1E" w:rsidP="00CF6F1E">
      <w:pPr>
        <w:pStyle w:val="af4"/>
        <w:tabs>
          <w:tab w:val="left" w:pos="708"/>
        </w:tabs>
        <w:ind w:left="0" w:firstLine="0"/>
        <w:rPr>
          <w:bCs/>
        </w:rPr>
      </w:pPr>
      <w:r w:rsidRPr="00047089">
        <w:rPr>
          <w:bCs/>
        </w:rPr>
        <w:t xml:space="preserve">- </w:t>
      </w:r>
      <w:r>
        <w:rPr>
          <w:bCs/>
        </w:rPr>
        <w:t>разборка бортовых камней на бетонном основании</w:t>
      </w:r>
      <w:r w:rsidRPr="00047089">
        <w:rPr>
          <w:bCs/>
        </w:rPr>
        <w:t>;</w:t>
      </w:r>
    </w:p>
    <w:p w:rsidR="00CF6F1E" w:rsidRPr="00047089" w:rsidRDefault="00CF6F1E" w:rsidP="00CF6F1E">
      <w:pPr>
        <w:pStyle w:val="af4"/>
        <w:tabs>
          <w:tab w:val="left" w:pos="708"/>
        </w:tabs>
        <w:ind w:left="0" w:firstLine="0"/>
        <w:rPr>
          <w:bCs/>
        </w:rPr>
      </w:pPr>
      <w:r w:rsidRPr="00047089">
        <w:rPr>
          <w:bCs/>
        </w:rPr>
        <w:t>-</w:t>
      </w:r>
      <w:r>
        <w:rPr>
          <w:bCs/>
        </w:rPr>
        <w:t xml:space="preserve"> </w:t>
      </w:r>
      <w:r w:rsidRPr="00047089">
        <w:rPr>
          <w:bCs/>
        </w:rPr>
        <w:t xml:space="preserve">устройство подстилающих и выравнивающих слоев из </w:t>
      </w:r>
      <w:r>
        <w:rPr>
          <w:bCs/>
        </w:rPr>
        <w:t xml:space="preserve">песка и </w:t>
      </w:r>
      <w:r w:rsidRPr="00047089">
        <w:rPr>
          <w:bCs/>
        </w:rPr>
        <w:t>щебня;</w:t>
      </w:r>
    </w:p>
    <w:p w:rsidR="00CF6F1E" w:rsidRPr="00047089" w:rsidRDefault="00CF6F1E" w:rsidP="00CF6F1E">
      <w:pPr>
        <w:pStyle w:val="af4"/>
        <w:tabs>
          <w:tab w:val="left" w:pos="708"/>
        </w:tabs>
        <w:ind w:left="0" w:firstLine="0"/>
        <w:rPr>
          <w:bCs/>
        </w:rPr>
      </w:pPr>
      <w:r w:rsidRPr="00047089">
        <w:rPr>
          <w:bCs/>
        </w:rPr>
        <w:t>- устройство покрытий из асфальтобетонных смесей;</w:t>
      </w:r>
    </w:p>
    <w:p w:rsidR="00CF6F1E" w:rsidRPr="00047089" w:rsidRDefault="00CF6F1E" w:rsidP="00CF6F1E">
      <w:pPr>
        <w:pStyle w:val="af4"/>
        <w:tabs>
          <w:tab w:val="left" w:pos="708"/>
        </w:tabs>
        <w:ind w:left="0" w:firstLine="0"/>
        <w:rPr>
          <w:bCs/>
        </w:rPr>
      </w:pPr>
      <w:r w:rsidRPr="00047089">
        <w:rPr>
          <w:bCs/>
        </w:rPr>
        <w:t>-  установка бортовых камней;</w:t>
      </w:r>
    </w:p>
    <w:p w:rsidR="00CF6F1E" w:rsidRPr="00047089" w:rsidRDefault="00CF6F1E" w:rsidP="00CF6F1E">
      <w:pPr>
        <w:pStyle w:val="af4"/>
        <w:tabs>
          <w:tab w:val="left" w:pos="708"/>
        </w:tabs>
        <w:ind w:left="0" w:firstLine="0"/>
        <w:rPr>
          <w:bCs/>
        </w:rPr>
      </w:pPr>
      <w:r w:rsidRPr="00047089">
        <w:rPr>
          <w:bCs/>
        </w:rPr>
        <w:t xml:space="preserve">- </w:t>
      </w:r>
      <w:r>
        <w:rPr>
          <w:bCs/>
        </w:rPr>
        <w:t>механизированная погрузка строительного мусора в автомобили-самосвалы</w:t>
      </w:r>
      <w:r w:rsidRPr="00047089">
        <w:rPr>
          <w:bCs/>
        </w:rPr>
        <w:t>;</w:t>
      </w:r>
    </w:p>
    <w:p w:rsidR="00CF6F1E" w:rsidRDefault="00CF6F1E" w:rsidP="00CF6F1E">
      <w:pPr>
        <w:pStyle w:val="af4"/>
        <w:tabs>
          <w:tab w:val="left" w:pos="708"/>
        </w:tabs>
        <w:ind w:left="0" w:firstLine="0"/>
        <w:rPr>
          <w:bCs/>
        </w:rPr>
      </w:pPr>
      <w:r w:rsidRPr="00047089">
        <w:rPr>
          <w:bCs/>
        </w:rPr>
        <w:t xml:space="preserve">- </w:t>
      </w:r>
      <w:r>
        <w:rPr>
          <w:bCs/>
        </w:rPr>
        <w:t>перевозка</w:t>
      </w:r>
      <w:r w:rsidRPr="00047089">
        <w:rPr>
          <w:bCs/>
        </w:rPr>
        <w:t xml:space="preserve"> строительного мусора;</w:t>
      </w:r>
    </w:p>
    <w:p w:rsidR="00CF6F1E" w:rsidRDefault="00CF6F1E" w:rsidP="00CF6F1E">
      <w:pPr>
        <w:pStyle w:val="af4"/>
        <w:tabs>
          <w:tab w:val="left" w:pos="708"/>
        </w:tabs>
        <w:ind w:left="0" w:firstLine="0"/>
        <w:rPr>
          <w:bCs/>
          <w:color w:val="212121"/>
        </w:rPr>
      </w:pPr>
      <w:r>
        <w:rPr>
          <w:b/>
        </w:rPr>
        <w:t xml:space="preserve">3. </w:t>
      </w:r>
      <w:proofErr w:type="gramStart"/>
      <w:r>
        <w:rPr>
          <w:b/>
        </w:rPr>
        <w:t>Требования  по</w:t>
      </w:r>
      <w:proofErr w:type="gramEnd"/>
      <w:r>
        <w:rPr>
          <w:b/>
        </w:rPr>
        <w:t xml:space="preserve"> выполнению сопутствующих работ, </w:t>
      </w:r>
      <w:r>
        <w:t>оказанию сопутствующих</w:t>
      </w:r>
      <w:r>
        <w:rPr>
          <w:b/>
        </w:rPr>
        <w:t xml:space="preserve"> </w:t>
      </w:r>
      <w:r>
        <w:t xml:space="preserve">услуг: согласно действующих норм и правил, СНиП </w:t>
      </w:r>
      <w:r>
        <w:rPr>
          <w:lang w:val="en-US"/>
        </w:rPr>
        <w:t>IV</w:t>
      </w:r>
      <w:r>
        <w:t xml:space="preserve"> –</w:t>
      </w:r>
      <w:r>
        <w:rPr>
          <w:lang w:val="en-US"/>
        </w:rPr>
        <w:t>II</w:t>
      </w:r>
      <w:r>
        <w:t xml:space="preserve">-82, СНиП </w:t>
      </w:r>
      <w:r>
        <w:rPr>
          <w:lang w:val="en-US"/>
        </w:rPr>
        <w:t>III</w:t>
      </w:r>
      <w:r>
        <w:t xml:space="preserve">- 10-75, СНиП 2.05.02-85, СНиП 3.06.03-85, СНиП </w:t>
      </w:r>
      <w:r>
        <w:rPr>
          <w:lang w:val="en-US"/>
        </w:rPr>
        <w:t>III</w:t>
      </w:r>
      <w:r>
        <w:t xml:space="preserve">-4-80, СНиП 12-04-2002, и ГОСТ 23735-79, ГОСТ Р 50597-93, ГОСТ 3344-83, ВСН 14-95, </w:t>
      </w:r>
      <w:r>
        <w:rPr>
          <w:bCs/>
          <w:color w:val="212121"/>
        </w:rPr>
        <w:t xml:space="preserve">ВСН 60-97, ВСН 24-28, </w:t>
      </w:r>
      <w:r>
        <w:rPr>
          <w:color w:val="000000"/>
        </w:rPr>
        <w:t>СНиП 3-4-80</w:t>
      </w:r>
    </w:p>
    <w:p w:rsidR="00CF6F1E" w:rsidRDefault="00CF6F1E" w:rsidP="00CF6F1E">
      <w:pPr>
        <w:ind w:firstLine="0"/>
        <w:rPr>
          <w:b/>
        </w:rPr>
      </w:pPr>
      <w:r>
        <w:rPr>
          <w:b/>
        </w:rPr>
        <w:t xml:space="preserve">4. Приемка работ по  ремонту АБП: </w:t>
      </w:r>
      <w:r>
        <w:rPr>
          <w:bCs/>
        </w:rPr>
        <w:t xml:space="preserve">в обязательном порядке оформляются акты на скрытые работы. Приемка работ по ремонту АБП осуществляются только после получения заключения специализированной организации о качестве выполненных работ. Специализированная экспертная организация выбирается заказчиком из перечня, утвержденного Департаментом жилищно-коммунального хозяйства и благоустройства. </w:t>
      </w:r>
    </w:p>
    <w:p w:rsidR="00CF6F1E" w:rsidRDefault="00CF6F1E" w:rsidP="00CF6F1E">
      <w:pPr>
        <w:pStyle w:val="af4"/>
        <w:tabs>
          <w:tab w:val="left" w:pos="708"/>
        </w:tabs>
        <w:ind w:left="0" w:firstLine="0"/>
        <w:rPr>
          <w:bCs/>
        </w:rPr>
      </w:pPr>
      <w:r>
        <w:rPr>
          <w:bCs/>
        </w:rPr>
        <w:t>В случае отрицательного заключения специализированной организации, покрытие подлежат вскрытию и повторной укладки за счет средств  подрядчика.</w:t>
      </w:r>
    </w:p>
    <w:p w:rsidR="00CF6F1E" w:rsidRDefault="00CF6F1E" w:rsidP="00CF6F1E">
      <w:pPr>
        <w:pStyle w:val="af4"/>
        <w:tabs>
          <w:tab w:val="left" w:pos="708"/>
        </w:tabs>
        <w:ind w:left="0" w:firstLine="0"/>
        <w:rPr>
          <w:bCs/>
        </w:rPr>
      </w:pPr>
      <w:r>
        <w:rPr>
          <w:bCs/>
        </w:rPr>
        <w:t>Работы по экспертной оценке качества покрытия оплачиваются подрядчиком работ и являются обязательным условием выполнения работ по укладке асфальтобетонного покрытия.</w:t>
      </w:r>
    </w:p>
    <w:p w:rsidR="00CF6F1E" w:rsidRDefault="00CF6F1E" w:rsidP="00CF6F1E">
      <w:pPr>
        <w:widowControl w:val="0"/>
        <w:shd w:val="clear" w:color="auto" w:fill="FFFFFF"/>
        <w:autoSpaceDE w:val="0"/>
        <w:autoSpaceDN w:val="0"/>
        <w:adjustRightInd w:val="0"/>
        <w:ind w:firstLine="0"/>
        <w:rPr>
          <w:b/>
          <w:bCs/>
        </w:rPr>
      </w:pPr>
      <w:r>
        <w:rPr>
          <w:b/>
          <w:bCs/>
        </w:rPr>
        <w:t xml:space="preserve">5. Общие требования к выполнению работ: </w:t>
      </w:r>
    </w:p>
    <w:p w:rsidR="00CF6F1E" w:rsidRDefault="00CF6F1E" w:rsidP="00CF6F1E">
      <w:pPr>
        <w:ind w:firstLine="0"/>
      </w:pPr>
      <w:r>
        <w:t xml:space="preserve">При вертикальной планировки покрытий необходимо обеспечить сток поверхностных вод до колодца системы городской ливневой канализации. </w:t>
      </w:r>
    </w:p>
    <w:p w:rsidR="00CF6F1E" w:rsidRDefault="00CF6F1E" w:rsidP="00CF6F1E">
      <w:pPr>
        <w:ind w:firstLine="0"/>
      </w:pPr>
      <w:r>
        <w:t>Работы по  ремонту асфальтобетонного покрытия дворовых территорий проводить с использованием необходимого оборудования для расчета продольного и поперечного уклонов осевой части проезда.</w:t>
      </w:r>
    </w:p>
    <w:p w:rsidR="00CF6F1E" w:rsidRDefault="00CF6F1E" w:rsidP="00CF6F1E">
      <w:pPr>
        <w:ind w:firstLine="0"/>
      </w:pPr>
      <w:r>
        <w:t>Асфальт укладывать горячей смесью при среднесуточной температуре не менее + 5 С</w:t>
      </w:r>
      <w:r>
        <w:sym w:font="Symbol" w:char="00B0"/>
      </w:r>
      <w:r>
        <w:t xml:space="preserve"> на сухую поверхность.</w:t>
      </w:r>
    </w:p>
    <w:p w:rsidR="00CF6F1E" w:rsidRDefault="00CF6F1E" w:rsidP="00CF6F1E">
      <w:pPr>
        <w:ind w:firstLine="0"/>
      </w:pPr>
      <w:r>
        <w:t xml:space="preserve">Установка технических средств организации дорожного движения – искусственных дорожных неровностей (ИДН) производится при необходимости, по согласованию с  заказчиком. </w:t>
      </w:r>
    </w:p>
    <w:p w:rsidR="00CF6F1E" w:rsidRDefault="00CF6F1E" w:rsidP="00CF6F1E">
      <w:pPr>
        <w:ind w:firstLine="0"/>
      </w:pPr>
      <w:r>
        <w:t xml:space="preserve">При уплотнении асфальтового покрытия использовать каток весом до 8 т. Использование </w:t>
      </w:r>
      <w:proofErr w:type="spellStart"/>
      <w:r>
        <w:t>виброплиты</w:t>
      </w:r>
      <w:proofErr w:type="spellEnd"/>
      <w:r>
        <w:t xml:space="preserve"> допускается только в случаях, когда не возможно применение катка.</w:t>
      </w:r>
    </w:p>
    <w:p w:rsidR="00CF6F1E" w:rsidRDefault="00CF6F1E" w:rsidP="00CF6F1E">
      <w:pPr>
        <w:widowControl w:val="0"/>
        <w:shd w:val="clear" w:color="auto" w:fill="FFFFFF"/>
        <w:autoSpaceDE w:val="0"/>
        <w:autoSpaceDN w:val="0"/>
        <w:adjustRightInd w:val="0"/>
        <w:ind w:firstLine="0"/>
        <w:rPr>
          <w:bCs/>
        </w:rPr>
      </w:pPr>
      <w:r>
        <w:rPr>
          <w:bCs/>
        </w:rPr>
        <w:t>Работы по ремонту асфальтобетонного покрытия должны выполняться с использованием материалов, имеющих соответствие с ГОСТом или иметь сертификат качества:</w:t>
      </w:r>
    </w:p>
    <w:p w:rsidR="00CF6F1E" w:rsidRDefault="00CF6F1E" w:rsidP="00CF6F1E">
      <w:pPr>
        <w:widowControl w:val="0"/>
        <w:shd w:val="clear" w:color="auto" w:fill="FFFFFF"/>
        <w:autoSpaceDE w:val="0"/>
        <w:autoSpaceDN w:val="0"/>
        <w:adjustRightInd w:val="0"/>
        <w:ind w:firstLine="0"/>
        <w:rPr>
          <w:bCs/>
        </w:rPr>
      </w:pPr>
      <w:r>
        <w:rPr>
          <w:bCs/>
        </w:rPr>
        <w:t>- асфальт согласно ГОСТ 91.28-97;</w:t>
      </w:r>
    </w:p>
    <w:p w:rsidR="00CF6F1E" w:rsidRDefault="00CF6F1E" w:rsidP="00CF6F1E">
      <w:pPr>
        <w:widowControl w:val="0"/>
        <w:shd w:val="clear" w:color="auto" w:fill="FFFFFF"/>
        <w:autoSpaceDE w:val="0"/>
        <w:autoSpaceDN w:val="0"/>
        <w:adjustRightInd w:val="0"/>
        <w:ind w:firstLine="0"/>
        <w:rPr>
          <w:bCs/>
        </w:rPr>
      </w:pPr>
      <w:r>
        <w:rPr>
          <w:bCs/>
        </w:rPr>
        <w:t>-щебень согласно ГОСТ 8267-93;</w:t>
      </w:r>
    </w:p>
    <w:p w:rsidR="00CF6F1E" w:rsidRDefault="00CF6F1E" w:rsidP="00CF6F1E">
      <w:pPr>
        <w:widowControl w:val="0"/>
        <w:shd w:val="clear" w:color="auto" w:fill="FFFFFF"/>
        <w:autoSpaceDE w:val="0"/>
        <w:autoSpaceDN w:val="0"/>
        <w:adjustRightInd w:val="0"/>
        <w:ind w:firstLine="0"/>
        <w:rPr>
          <w:bCs/>
        </w:rPr>
      </w:pPr>
      <w:r>
        <w:rPr>
          <w:bCs/>
        </w:rPr>
        <w:t>- битумная эмульсия согласно Р 52128-2003</w:t>
      </w:r>
    </w:p>
    <w:p w:rsidR="00CF6F1E" w:rsidRDefault="00CF6F1E" w:rsidP="00CF6F1E">
      <w:pPr>
        <w:widowControl w:val="0"/>
        <w:shd w:val="clear" w:color="auto" w:fill="FFFFFF"/>
        <w:autoSpaceDE w:val="0"/>
        <w:autoSpaceDN w:val="0"/>
        <w:adjustRightInd w:val="0"/>
        <w:ind w:firstLine="0"/>
        <w:rPr>
          <w:bCs/>
        </w:rPr>
      </w:pPr>
      <w:r>
        <w:rPr>
          <w:bCs/>
        </w:rPr>
        <w:t>- песок на фильтрацию должен иметь сертификат качества.</w:t>
      </w:r>
    </w:p>
    <w:p w:rsidR="00CF6F1E" w:rsidRDefault="00CF6F1E" w:rsidP="00CF6F1E">
      <w:pPr>
        <w:widowControl w:val="0"/>
        <w:shd w:val="clear" w:color="auto" w:fill="FFFFFF"/>
        <w:autoSpaceDE w:val="0"/>
        <w:autoSpaceDN w:val="0"/>
        <w:adjustRightInd w:val="0"/>
        <w:ind w:firstLine="0"/>
        <w:rPr>
          <w:bCs/>
        </w:rPr>
      </w:pPr>
      <w:r>
        <w:rPr>
          <w:bCs/>
        </w:rPr>
        <w:t xml:space="preserve">Перед началом производства работ Подрядчику необходимо проинформировать жителей и установить информационный стенд со сроками выполнения работ. </w:t>
      </w:r>
    </w:p>
    <w:p w:rsidR="00CF6F1E" w:rsidRDefault="00CF6F1E" w:rsidP="00CF6F1E">
      <w:pPr>
        <w:ind w:firstLine="0"/>
      </w:pPr>
      <w:r>
        <w:rPr>
          <w:bCs/>
        </w:rPr>
        <w:t>Обеспечивать в рабочее время доступ представителя Заказчика к объекту,  своевременный сбор и вывоз мусора (в том числе асфальтовый скол) при проведении и после окончания работ.</w:t>
      </w:r>
      <w:r>
        <w:t xml:space="preserve"> </w:t>
      </w:r>
    </w:p>
    <w:p w:rsidR="00CF6F1E" w:rsidRDefault="00CF6F1E" w:rsidP="00CF6F1E">
      <w:pPr>
        <w:ind w:firstLine="0"/>
      </w:pPr>
      <w:r>
        <w:t>Во время выполнения работ рабочих необходимо обеспечить спецодеждой с логотипом подрядчика.</w:t>
      </w:r>
    </w:p>
    <w:p w:rsidR="00CF6F1E" w:rsidRDefault="00CF6F1E" w:rsidP="00CF6F1E">
      <w:pPr>
        <w:ind w:firstLine="0"/>
      </w:pPr>
      <w:r>
        <w:rPr>
          <w:b/>
          <w:bCs/>
        </w:rPr>
        <w:lastRenderedPageBreak/>
        <w:t xml:space="preserve">6. Требования по гарантии качества: </w:t>
      </w:r>
      <w:r>
        <w:t>гарантия качества в полном объеме на все работы и материалы в течение 36 месяцев с момента подписания Акта сдачи-приемки выполненных работ по форме КС-2.</w:t>
      </w:r>
    </w:p>
    <w:p w:rsidR="00CF6F1E" w:rsidRDefault="00CF6F1E" w:rsidP="00CF6F1E">
      <w:pPr>
        <w:shd w:val="clear" w:color="auto" w:fill="FFFFFF"/>
        <w:ind w:firstLine="0"/>
        <w:rPr>
          <w:bCs/>
        </w:rPr>
      </w:pPr>
      <w:r>
        <w:rPr>
          <w:b/>
        </w:rPr>
        <w:t>7.</w:t>
      </w:r>
      <w:r>
        <w:t xml:space="preserve"> </w:t>
      </w:r>
      <w:r>
        <w:rPr>
          <w:b/>
        </w:rPr>
        <w:t>Адресный перечень</w:t>
      </w:r>
      <w:r>
        <w:rPr>
          <w:bCs/>
        </w:rPr>
        <w:t xml:space="preserve"> на выполнение работ по  рем</w:t>
      </w:r>
      <w:r w:rsidR="005D069C">
        <w:rPr>
          <w:bCs/>
        </w:rPr>
        <w:t>онту асфальтобетонного покрытия:</w:t>
      </w:r>
    </w:p>
    <w:p w:rsidR="005D069C" w:rsidRDefault="005D069C" w:rsidP="00CF6F1E">
      <w:pPr>
        <w:shd w:val="clear" w:color="auto" w:fill="FFFFFF"/>
        <w:ind w:firstLine="0"/>
        <w:rPr>
          <w:bCs/>
        </w:rPr>
      </w:pPr>
    </w:p>
    <w:tbl>
      <w:tblPr>
        <w:tblW w:w="524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212"/>
        <w:gridCol w:w="1368"/>
        <w:gridCol w:w="1599"/>
      </w:tblGrid>
      <w:tr w:rsidR="00CF6F1E" w:rsidRPr="00CA0D87" w:rsidTr="005707A4">
        <w:tc>
          <w:tcPr>
            <w:tcW w:w="288" w:type="pct"/>
            <w:vAlign w:val="center"/>
          </w:tcPr>
          <w:p w:rsidR="00CF6F1E" w:rsidRPr="00CA0D87" w:rsidRDefault="00CF6F1E" w:rsidP="005707A4">
            <w:pPr>
              <w:ind w:firstLine="0"/>
              <w:jc w:val="center"/>
              <w:rPr>
                <w:b/>
              </w:rPr>
            </w:pPr>
            <w:r w:rsidRPr="00CA0D87">
              <w:rPr>
                <w:b/>
              </w:rPr>
              <w:t>№ п/п</w:t>
            </w:r>
          </w:p>
        </w:tc>
        <w:tc>
          <w:tcPr>
            <w:tcW w:w="3189" w:type="pct"/>
            <w:vAlign w:val="center"/>
          </w:tcPr>
          <w:p w:rsidR="00CF6F1E" w:rsidRPr="00CA0D87" w:rsidRDefault="00CF6F1E" w:rsidP="005707A4">
            <w:pPr>
              <w:ind w:firstLine="0"/>
              <w:jc w:val="center"/>
              <w:rPr>
                <w:b/>
              </w:rPr>
            </w:pPr>
            <w:r w:rsidRPr="00CA0D87">
              <w:rPr>
                <w:b/>
              </w:rPr>
              <w:t>Адрес</w:t>
            </w:r>
          </w:p>
        </w:tc>
        <w:tc>
          <w:tcPr>
            <w:tcW w:w="702" w:type="pct"/>
            <w:vAlign w:val="center"/>
          </w:tcPr>
          <w:p w:rsidR="00CF6F1E" w:rsidRPr="00CA0D87" w:rsidRDefault="00CF6F1E" w:rsidP="005707A4">
            <w:pPr>
              <w:ind w:firstLine="0"/>
              <w:jc w:val="center"/>
              <w:rPr>
                <w:b/>
              </w:rPr>
            </w:pPr>
            <w:r w:rsidRPr="00CA0D87">
              <w:rPr>
                <w:b/>
              </w:rPr>
              <w:t>Ед. измер</w:t>
            </w:r>
            <w:r>
              <w:rPr>
                <w:b/>
              </w:rPr>
              <w:t>ения</w:t>
            </w:r>
          </w:p>
        </w:tc>
        <w:tc>
          <w:tcPr>
            <w:tcW w:w="821" w:type="pct"/>
            <w:vAlign w:val="center"/>
          </w:tcPr>
          <w:p w:rsidR="00CF6F1E" w:rsidRPr="00CA0D87" w:rsidRDefault="00CF6F1E" w:rsidP="005707A4">
            <w:pPr>
              <w:ind w:firstLine="0"/>
              <w:jc w:val="center"/>
              <w:rPr>
                <w:b/>
              </w:rPr>
            </w:pPr>
            <w:r w:rsidRPr="00CA0D87">
              <w:rPr>
                <w:b/>
              </w:rPr>
              <w:t>Объем</w:t>
            </w:r>
          </w:p>
        </w:tc>
      </w:tr>
      <w:tr w:rsidR="00CF6F1E" w:rsidRPr="00CA0D87" w:rsidTr="005707A4">
        <w:tc>
          <w:tcPr>
            <w:tcW w:w="288" w:type="pct"/>
          </w:tcPr>
          <w:p w:rsidR="00CF6F1E" w:rsidRDefault="00CF6F1E" w:rsidP="005707A4">
            <w:pPr>
              <w:ind w:firstLine="0"/>
              <w:jc w:val="center"/>
            </w:pPr>
            <w:r>
              <w:t>1</w:t>
            </w:r>
          </w:p>
        </w:tc>
        <w:tc>
          <w:tcPr>
            <w:tcW w:w="3189" w:type="pct"/>
          </w:tcPr>
          <w:p w:rsidR="00CF6F1E" w:rsidRPr="00CA0D87" w:rsidRDefault="00CF6F1E" w:rsidP="00CF6F1E">
            <w:pPr>
              <w:ind w:firstLine="0"/>
            </w:pPr>
            <w:r>
              <w:t>ул. Кравченко д.10</w:t>
            </w:r>
          </w:p>
        </w:tc>
        <w:tc>
          <w:tcPr>
            <w:tcW w:w="702" w:type="pct"/>
            <w:vAlign w:val="center"/>
          </w:tcPr>
          <w:p w:rsidR="00CF6F1E" w:rsidRDefault="00CF6F1E" w:rsidP="005707A4">
            <w:pPr>
              <w:ind w:firstLine="0"/>
            </w:pPr>
            <w:r>
              <w:t xml:space="preserve">   кв.м.  </w:t>
            </w:r>
          </w:p>
        </w:tc>
        <w:tc>
          <w:tcPr>
            <w:tcW w:w="821" w:type="pct"/>
            <w:vAlign w:val="center"/>
          </w:tcPr>
          <w:p w:rsidR="00CF6F1E" w:rsidRPr="001B2B56" w:rsidRDefault="00CF6F1E" w:rsidP="00CF6F1E">
            <w:pPr>
              <w:ind w:firstLine="0"/>
              <w:jc w:val="center"/>
            </w:pPr>
            <w:r>
              <w:t>345</w:t>
            </w:r>
          </w:p>
        </w:tc>
      </w:tr>
    </w:tbl>
    <w:p w:rsidR="00CF6F1E" w:rsidRDefault="00CF6F1E" w:rsidP="00CF6F1E">
      <w:pPr>
        <w:widowControl w:val="0"/>
        <w:shd w:val="clear" w:color="auto" w:fill="FFFFFF"/>
        <w:autoSpaceDE w:val="0"/>
        <w:autoSpaceDN w:val="0"/>
        <w:adjustRightInd w:val="0"/>
        <w:ind w:firstLine="0"/>
        <w:jc w:val="center"/>
        <w:rPr>
          <w:b/>
          <w:bCs/>
        </w:rPr>
      </w:pPr>
    </w:p>
    <w:p w:rsidR="00D403D9" w:rsidRDefault="00A5667B" w:rsidP="00CF6F1E">
      <w:pPr>
        <w:jc w:val="left"/>
      </w:pPr>
      <w:r>
        <w:rPr>
          <w:b/>
          <w:bCs/>
        </w:rPr>
        <w:t xml:space="preserve">                     </w:t>
      </w:r>
    </w:p>
    <w:p w:rsidR="007B5F50" w:rsidRDefault="007B5F50" w:rsidP="007B5F50">
      <w:pPr>
        <w:ind w:left="6237" w:firstLine="0"/>
      </w:pPr>
      <w:r>
        <w:t xml:space="preserve">Приложение № </w:t>
      </w:r>
      <w:r w:rsidR="00CF6F1E">
        <w:t>2</w:t>
      </w:r>
    </w:p>
    <w:p w:rsidR="007B5F50" w:rsidRDefault="007B5F50" w:rsidP="007B5F50">
      <w:pPr>
        <w:ind w:left="6237" w:firstLine="0"/>
      </w:pPr>
      <w:r>
        <w:t>к техническому заданию</w:t>
      </w:r>
    </w:p>
    <w:p w:rsidR="007B5F50" w:rsidRDefault="007B5F50" w:rsidP="007B5F50">
      <w:pPr>
        <w:ind w:left="6237" w:firstLine="0"/>
      </w:pPr>
    </w:p>
    <w:p w:rsidR="007B5F50" w:rsidRPr="00150615" w:rsidRDefault="007B5F50" w:rsidP="007B5F50">
      <w:pPr>
        <w:widowControl w:val="0"/>
        <w:shd w:val="clear" w:color="auto" w:fill="FFFFFF"/>
        <w:autoSpaceDE w:val="0"/>
        <w:autoSpaceDN w:val="0"/>
        <w:adjustRightInd w:val="0"/>
        <w:ind w:firstLine="0"/>
        <w:jc w:val="center"/>
        <w:rPr>
          <w:b/>
          <w:bCs/>
        </w:rPr>
      </w:pPr>
      <w:r w:rsidRPr="00253038">
        <w:rPr>
          <w:b/>
          <w:bCs/>
        </w:rPr>
        <w:t>УСТРОЙСТВО   ПЛИТОЧНОГО ПОКРЫТИЯ</w:t>
      </w:r>
      <w:r w:rsidRPr="00150615">
        <w:rPr>
          <w:b/>
          <w:bCs/>
        </w:rPr>
        <w:t xml:space="preserve"> </w:t>
      </w:r>
      <w:r>
        <w:rPr>
          <w:b/>
          <w:bCs/>
        </w:rPr>
        <w:t>(брусчатка)</w:t>
      </w:r>
    </w:p>
    <w:p w:rsidR="007B5F50" w:rsidRPr="00C70730" w:rsidRDefault="007B5F50" w:rsidP="007B5F50">
      <w:pPr>
        <w:ind w:left="6237" w:firstLine="0"/>
        <w:rPr>
          <w:sz w:val="28"/>
          <w:szCs w:val="28"/>
        </w:rPr>
      </w:pPr>
    </w:p>
    <w:p w:rsidR="007B5F50" w:rsidRPr="003E710B" w:rsidRDefault="007B5F50" w:rsidP="007B5F50">
      <w:pPr>
        <w:widowControl w:val="0"/>
        <w:shd w:val="clear" w:color="auto" w:fill="FFFFFF"/>
        <w:autoSpaceDE w:val="0"/>
        <w:autoSpaceDN w:val="0"/>
        <w:adjustRightInd w:val="0"/>
        <w:ind w:firstLine="0"/>
        <w:rPr>
          <w:bCs/>
        </w:rPr>
      </w:pPr>
      <w:r w:rsidRPr="003E710B">
        <w:rPr>
          <w:b/>
          <w:bCs/>
        </w:rPr>
        <w:t>1. Срок выполнения работ:</w:t>
      </w:r>
      <w:r w:rsidRPr="003E710B">
        <w:rPr>
          <w:bCs/>
        </w:rPr>
        <w:t xml:space="preserve"> </w:t>
      </w:r>
      <w:r>
        <w:rPr>
          <w:bCs/>
        </w:rPr>
        <w:t xml:space="preserve">с </w:t>
      </w:r>
      <w:r w:rsidR="006F1B77">
        <w:rPr>
          <w:bCs/>
        </w:rPr>
        <w:t>02.07.2018</w:t>
      </w:r>
      <w:r>
        <w:rPr>
          <w:bCs/>
        </w:rPr>
        <w:t xml:space="preserve"> по 31 августа 2018года.</w:t>
      </w:r>
    </w:p>
    <w:p w:rsidR="007B5F50" w:rsidRPr="003E710B" w:rsidRDefault="007B5F50" w:rsidP="007B5F50">
      <w:pPr>
        <w:autoSpaceDE w:val="0"/>
        <w:autoSpaceDN w:val="0"/>
        <w:adjustRightInd w:val="0"/>
        <w:ind w:firstLine="0"/>
      </w:pPr>
      <w:r w:rsidRPr="003E710B">
        <w:rPr>
          <w:b/>
          <w:bCs/>
        </w:rPr>
        <w:t>2. Общие требования к выполнению работ:</w:t>
      </w:r>
      <w:r w:rsidRPr="003E710B">
        <w:rPr>
          <w:bCs/>
        </w:rPr>
        <w:t xml:space="preserve">  </w:t>
      </w:r>
      <w:r w:rsidRPr="003E710B">
        <w:t xml:space="preserve">устройство дорожек и площадок осуществляется вдоль границ подготовленного основания,  устраиваются опорные бровки или устанавливается бордюр (бортовой камень). </w:t>
      </w:r>
    </w:p>
    <w:p w:rsidR="007B5F50" w:rsidRPr="003E710B" w:rsidRDefault="007B5F50" w:rsidP="007B5F50">
      <w:pPr>
        <w:autoSpaceDE w:val="0"/>
        <w:autoSpaceDN w:val="0"/>
        <w:adjustRightInd w:val="0"/>
        <w:ind w:firstLine="0"/>
        <w:rPr>
          <w:bCs/>
        </w:rPr>
      </w:pPr>
      <w:r>
        <w:t xml:space="preserve">   </w:t>
      </w:r>
      <w:r w:rsidRPr="003E710B">
        <w:t xml:space="preserve">При устройстве дорожек из бетонных плиток основание делается из щебня или чистого песка. По подготовленному полотну выстилается слой щебня, планируется по уклонам, укатывается катками; по укатанному основанию выстилается цементно-песчаной смеси, и по нему укладываются плитки. При укладке вручную нижняя сторона плитки смачивается водой и накладывается на поверхность бетона, затем осторожно приводится в нужное положение рукояткой молотка; поверхность уложенных плит проверяется специальным шаблоном. Швы заливаются засыпаются цементно-песчаной смесью. Плитки небольших размеров укладываются вручную. По площади основной дороги в цементную смесь предусмотрена укладка арматурной сети. Вертикальное смещение плиток не должно превышать 1,5 см; осадка плиток производится </w:t>
      </w:r>
      <w:proofErr w:type="spellStart"/>
      <w:r w:rsidRPr="003E710B">
        <w:t>трамбованием</w:t>
      </w:r>
      <w:proofErr w:type="spellEnd"/>
      <w:r w:rsidRPr="003E710B">
        <w:t xml:space="preserve"> через наложенную доску. Песчаное основание должно иметь боковые упоры из земляной плотно утрамбованной бровки или бетонного камня (</w:t>
      </w:r>
      <w:proofErr w:type="spellStart"/>
      <w:r w:rsidRPr="003E710B">
        <w:t>поребрика</w:t>
      </w:r>
      <w:proofErr w:type="spellEnd"/>
      <w:r w:rsidRPr="003E710B">
        <w:t xml:space="preserve">). Необходимо при укладке обеспечить плотное прилегание плиток к бровке и друг к другу. Плитки принято укладывать вровень с прилегающей поверхностью газона или на 2 см выше. </w:t>
      </w:r>
    </w:p>
    <w:p w:rsidR="007B5F50" w:rsidRPr="003E710B" w:rsidRDefault="007B5F50" w:rsidP="007B5F50">
      <w:pPr>
        <w:widowControl w:val="0"/>
        <w:shd w:val="clear" w:color="auto" w:fill="FFFFFF"/>
        <w:autoSpaceDE w:val="0"/>
        <w:autoSpaceDN w:val="0"/>
        <w:adjustRightInd w:val="0"/>
        <w:ind w:firstLine="0"/>
        <w:rPr>
          <w:bCs/>
          <w:color w:val="212121"/>
        </w:rPr>
      </w:pPr>
      <w:r>
        <w:rPr>
          <w:bCs/>
          <w:color w:val="212121"/>
        </w:rPr>
        <w:t xml:space="preserve">   </w:t>
      </w:r>
      <w:r w:rsidRPr="003E710B">
        <w:rPr>
          <w:bCs/>
          <w:color w:val="212121"/>
        </w:rPr>
        <w:t>Работы по устройству плиточного покрытия должны выполняться с использованием материалов, имеющих соответствие с ГОСТом или иметь сертификат качества:</w:t>
      </w:r>
    </w:p>
    <w:p w:rsidR="007B5F50" w:rsidRPr="00D176CD" w:rsidRDefault="007B5F50" w:rsidP="007B5F50">
      <w:pPr>
        <w:autoSpaceDE w:val="0"/>
        <w:autoSpaceDN w:val="0"/>
        <w:adjustRightInd w:val="0"/>
        <w:ind w:firstLine="0"/>
        <w:rPr>
          <w:bCs/>
        </w:rPr>
      </w:pPr>
      <w:r w:rsidRPr="00D176CD">
        <w:rPr>
          <w:bCs/>
        </w:rPr>
        <w:t>- разработка грунта вручную</w:t>
      </w:r>
      <w:r w:rsidR="000D610A">
        <w:rPr>
          <w:bCs/>
        </w:rPr>
        <w:t>;</w:t>
      </w:r>
      <w:r w:rsidRPr="00D176CD">
        <w:rPr>
          <w:bCs/>
        </w:rPr>
        <w:t xml:space="preserve"> </w:t>
      </w:r>
    </w:p>
    <w:p w:rsidR="007B5F50" w:rsidRPr="00D176CD" w:rsidRDefault="007B5F50" w:rsidP="007B5F50">
      <w:pPr>
        <w:autoSpaceDE w:val="0"/>
        <w:autoSpaceDN w:val="0"/>
        <w:adjustRightInd w:val="0"/>
        <w:ind w:firstLine="0"/>
        <w:rPr>
          <w:bCs/>
        </w:rPr>
      </w:pPr>
      <w:r w:rsidRPr="00D176CD">
        <w:rPr>
          <w:bCs/>
        </w:rPr>
        <w:t>- устройство подстилающих и выравнивающих слоев из песка</w:t>
      </w:r>
      <w:r>
        <w:rPr>
          <w:bCs/>
        </w:rPr>
        <w:t xml:space="preserve"> и щебня</w:t>
      </w:r>
      <w:r w:rsidRPr="00D176CD">
        <w:rPr>
          <w:bCs/>
        </w:rPr>
        <w:t>;</w:t>
      </w:r>
    </w:p>
    <w:p w:rsidR="007B5F50" w:rsidRPr="00D176CD" w:rsidRDefault="007B5F50" w:rsidP="007B5F50">
      <w:pPr>
        <w:autoSpaceDE w:val="0"/>
        <w:autoSpaceDN w:val="0"/>
        <w:adjustRightInd w:val="0"/>
        <w:ind w:firstLine="0"/>
        <w:rPr>
          <w:bCs/>
        </w:rPr>
      </w:pPr>
      <w:r w:rsidRPr="00D176CD">
        <w:rPr>
          <w:bCs/>
        </w:rPr>
        <w:t>-устройство п</w:t>
      </w:r>
      <w:r>
        <w:rPr>
          <w:bCs/>
        </w:rPr>
        <w:t>окрытий тротуаров из бетонной плитки типа «брусчатка»</w:t>
      </w:r>
      <w:r w:rsidRPr="00D176CD">
        <w:rPr>
          <w:bCs/>
        </w:rPr>
        <w:t>;</w:t>
      </w:r>
    </w:p>
    <w:p w:rsidR="007B5F50" w:rsidRPr="00D176CD" w:rsidRDefault="007B5F50" w:rsidP="007B5F50">
      <w:pPr>
        <w:autoSpaceDE w:val="0"/>
        <w:autoSpaceDN w:val="0"/>
        <w:adjustRightInd w:val="0"/>
        <w:ind w:firstLine="0"/>
        <w:rPr>
          <w:bCs/>
        </w:rPr>
      </w:pPr>
      <w:r w:rsidRPr="00D176CD">
        <w:rPr>
          <w:bCs/>
        </w:rPr>
        <w:t>-установка бортовых камней;</w:t>
      </w:r>
    </w:p>
    <w:p w:rsidR="007B5F50" w:rsidRPr="00D176CD" w:rsidRDefault="007B5F50" w:rsidP="007B5F50">
      <w:pPr>
        <w:autoSpaceDE w:val="0"/>
        <w:autoSpaceDN w:val="0"/>
        <w:adjustRightInd w:val="0"/>
        <w:ind w:firstLine="0"/>
        <w:rPr>
          <w:bCs/>
        </w:rPr>
      </w:pPr>
      <w:r w:rsidRPr="00D176CD">
        <w:rPr>
          <w:bCs/>
        </w:rPr>
        <w:t>- погрузка грунта вручную в автомобили-самосвалы с выгрузкой;</w:t>
      </w:r>
    </w:p>
    <w:p w:rsidR="007B5F50" w:rsidRPr="003E710B" w:rsidRDefault="007B5F50" w:rsidP="007B5F50">
      <w:pPr>
        <w:pStyle w:val="af4"/>
        <w:tabs>
          <w:tab w:val="clear" w:pos="1980"/>
        </w:tabs>
        <w:ind w:left="0" w:firstLine="0"/>
        <w:rPr>
          <w:color w:val="000000"/>
        </w:rPr>
      </w:pPr>
      <w:r w:rsidRPr="003E710B">
        <w:rPr>
          <w:b/>
        </w:rPr>
        <w:t>3. Требования по выполнению работ</w:t>
      </w:r>
      <w:r w:rsidRPr="003E710B">
        <w:t xml:space="preserve">, оказанию сопутствующих услуг: согласно действующих норм и правил, СНиП </w:t>
      </w:r>
      <w:r w:rsidRPr="003E710B">
        <w:rPr>
          <w:lang w:val="en-US"/>
        </w:rPr>
        <w:t>IV</w:t>
      </w:r>
      <w:r w:rsidRPr="003E710B">
        <w:t xml:space="preserve"> –</w:t>
      </w:r>
      <w:r w:rsidRPr="003E710B">
        <w:rPr>
          <w:lang w:val="en-US"/>
        </w:rPr>
        <w:t>II</w:t>
      </w:r>
      <w:r w:rsidRPr="003E710B">
        <w:t xml:space="preserve">-82, СНиП </w:t>
      </w:r>
      <w:r w:rsidRPr="003E710B">
        <w:rPr>
          <w:lang w:val="en-US"/>
        </w:rPr>
        <w:t>III</w:t>
      </w:r>
      <w:r w:rsidRPr="003E710B">
        <w:t xml:space="preserve">- 10-75, СНиП 2.05.02-85, СНиП 3.06.03-85, СНиП </w:t>
      </w:r>
      <w:r w:rsidRPr="003E710B">
        <w:rPr>
          <w:lang w:val="en-US"/>
        </w:rPr>
        <w:t>III</w:t>
      </w:r>
      <w:r w:rsidRPr="003E710B">
        <w:t xml:space="preserve">-4-80, СНиП 12-04-2002, и ГОСТ 23735-79, ГОСТ Р 50597-93, ГОСТ 3344-83, ВСН 14-95, </w:t>
      </w:r>
      <w:r w:rsidRPr="003E710B">
        <w:rPr>
          <w:bCs/>
          <w:color w:val="212121"/>
        </w:rPr>
        <w:t xml:space="preserve">ВСН 60-97, ВСН 24-28, </w:t>
      </w:r>
      <w:r w:rsidRPr="003E710B">
        <w:rPr>
          <w:color w:val="000000"/>
        </w:rPr>
        <w:t>СНиП 3-4-80</w:t>
      </w:r>
    </w:p>
    <w:p w:rsidR="007B5F50" w:rsidRDefault="007B5F50" w:rsidP="007B5F50">
      <w:pPr>
        <w:ind w:firstLine="0"/>
      </w:pPr>
      <w:r w:rsidRPr="003E710B">
        <w:rPr>
          <w:bCs/>
          <w:color w:val="212121"/>
        </w:rPr>
        <w:t xml:space="preserve"> </w:t>
      </w:r>
      <w:r>
        <w:rPr>
          <w:b/>
          <w:bCs/>
          <w:color w:val="212121"/>
        </w:rPr>
        <w:t>4</w:t>
      </w:r>
      <w:r w:rsidRPr="00E47BF2">
        <w:rPr>
          <w:b/>
          <w:bCs/>
          <w:color w:val="212121"/>
        </w:rPr>
        <w:t xml:space="preserve">. Требования по гарантии качества: </w:t>
      </w:r>
      <w:r>
        <w:t>гарантия качества в полном объеме на все работы и материалы в течение 36 месяцев с момента подписания Акта сдачи-приемки выполненных работ по форме КС-2.</w:t>
      </w:r>
    </w:p>
    <w:p w:rsidR="007B5F50" w:rsidRDefault="007B5F50" w:rsidP="007B5F50">
      <w:pPr>
        <w:shd w:val="clear" w:color="auto" w:fill="FFFFFF"/>
        <w:ind w:firstLine="0"/>
      </w:pPr>
      <w:r>
        <w:rPr>
          <w:b/>
        </w:rPr>
        <w:t>5</w:t>
      </w:r>
      <w:r w:rsidRPr="00E47BF2">
        <w:rPr>
          <w:b/>
        </w:rPr>
        <w:t>.</w:t>
      </w:r>
      <w:r w:rsidRPr="00E47BF2">
        <w:t xml:space="preserve"> </w:t>
      </w:r>
      <w:r w:rsidRPr="00E47BF2">
        <w:rPr>
          <w:b/>
        </w:rPr>
        <w:t>Адресный перечень</w:t>
      </w:r>
      <w:r w:rsidRPr="00E47BF2">
        <w:rPr>
          <w:bCs/>
        </w:rPr>
        <w:t xml:space="preserve"> на выполнение работ по </w:t>
      </w:r>
      <w:r>
        <w:rPr>
          <w:bCs/>
        </w:rPr>
        <w:t>устройству плиточного покрытия</w:t>
      </w:r>
      <w:r w:rsidR="000052C3">
        <w:rPr>
          <w:bCs/>
        </w:rPr>
        <w:t xml:space="preserve"> (брусчатка)</w:t>
      </w:r>
      <w:r w:rsidRPr="00E47BF2">
        <w:t>:</w:t>
      </w:r>
    </w:p>
    <w:p w:rsidR="007B5F50" w:rsidRDefault="007B5F50" w:rsidP="007B5F50">
      <w:pPr>
        <w:shd w:val="clear" w:color="auto" w:fill="FFFFFF"/>
        <w:ind w:firstLine="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165"/>
        <w:gridCol w:w="1368"/>
        <w:gridCol w:w="2195"/>
      </w:tblGrid>
      <w:tr w:rsidR="007B5F50" w:rsidRPr="00CA0D87" w:rsidTr="00253292">
        <w:tc>
          <w:tcPr>
            <w:tcW w:w="301" w:type="pct"/>
            <w:vAlign w:val="center"/>
          </w:tcPr>
          <w:p w:rsidR="007B5F50" w:rsidRPr="00CA0D87" w:rsidRDefault="007B5F50" w:rsidP="00253292">
            <w:pPr>
              <w:ind w:firstLine="0"/>
              <w:jc w:val="center"/>
              <w:rPr>
                <w:b/>
              </w:rPr>
            </w:pPr>
            <w:r w:rsidRPr="00E47BF2">
              <w:rPr>
                <w:b/>
              </w:rPr>
              <w:t xml:space="preserve">   </w:t>
            </w:r>
            <w:r w:rsidRPr="00CA0D87">
              <w:rPr>
                <w:b/>
              </w:rPr>
              <w:t>№ п/п</w:t>
            </w:r>
          </w:p>
        </w:tc>
        <w:tc>
          <w:tcPr>
            <w:tcW w:w="2780" w:type="pct"/>
            <w:vAlign w:val="center"/>
          </w:tcPr>
          <w:p w:rsidR="007B5F50" w:rsidRPr="00CA0D87" w:rsidRDefault="007B5F50" w:rsidP="00253292">
            <w:pPr>
              <w:ind w:firstLine="0"/>
              <w:jc w:val="center"/>
              <w:rPr>
                <w:b/>
              </w:rPr>
            </w:pPr>
            <w:r w:rsidRPr="00CA0D87">
              <w:rPr>
                <w:b/>
              </w:rPr>
              <w:t>Адрес</w:t>
            </w:r>
          </w:p>
        </w:tc>
        <w:tc>
          <w:tcPr>
            <w:tcW w:w="736" w:type="pct"/>
            <w:vAlign w:val="center"/>
          </w:tcPr>
          <w:p w:rsidR="007B5F50" w:rsidRPr="00CA0D87" w:rsidRDefault="007B5F50" w:rsidP="00253292">
            <w:pPr>
              <w:ind w:firstLine="0"/>
              <w:jc w:val="center"/>
              <w:rPr>
                <w:b/>
              </w:rPr>
            </w:pPr>
            <w:r w:rsidRPr="00CA0D87">
              <w:rPr>
                <w:b/>
              </w:rPr>
              <w:t>Ед. измер</w:t>
            </w:r>
            <w:r>
              <w:rPr>
                <w:b/>
              </w:rPr>
              <w:t>ения</w:t>
            </w:r>
          </w:p>
        </w:tc>
        <w:tc>
          <w:tcPr>
            <w:tcW w:w="1182" w:type="pct"/>
            <w:vAlign w:val="center"/>
          </w:tcPr>
          <w:p w:rsidR="007B5F50" w:rsidRPr="00CA0D87" w:rsidRDefault="007B5F50" w:rsidP="00253292">
            <w:pPr>
              <w:ind w:firstLine="0"/>
              <w:jc w:val="center"/>
              <w:rPr>
                <w:b/>
              </w:rPr>
            </w:pPr>
            <w:r w:rsidRPr="00CA0D87">
              <w:rPr>
                <w:b/>
              </w:rPr>
              <w:t>Объем</w:t>
            </w:r>
          </w:p>
        </w:tc>
      </w:tr>
      <w:tr w:rsidR="007B5F50" w:rsidRPr="00CA0D87" w:rsidTr="00253292">
        <w:tc>
          <w:tcPr>
            <w:tcW w:w="301" w:type="pct"/>
          </w:tcPr>
          <w:p w:rsidR="007B5F50" w:rsidRPr="00CA0D87" w:rsidRDefault="007B5F50" w:rsidP="00253292">
            <w:pPr>
              <w:ind w:firstLine="0"/>
              <w:jc w:val="center"/>
            </w:pPr>
            <w:r>
              <w:t>1</w:t>
            </w:r>
          </w:p>
        </w:tc>
        <w:tc>
          <w:tcPr>
            <w:tcW w:w="2780" w:type="pct"/>
          </w:tcPr>
          <w:p w:rsidR="007B5F50" w:rsidRPr="00CA0D87" w:rsidRDefault="007B5F50" w:rsidP="00CF6F1E">
            <w:pPr>
              <w:ind w:firstLine="0"/>
            </w:pPr>
            <w:r>
              <w:t>ул. Кр</w:t>
            </w:r>
            <w:r w:rsidR="00CF6F1E">
              <w:t>авченко д.10</w:t>
            </w:r>
          </w:p>
        </w:tc>
        <w:tc>
          <w:tcPr>
            <w:tcW w:w="736" w:type="pct"/>
            <w:vAlign w:val="center"/>
          </w:tcPr>
          <w:p w:rsidR="007B5F50" w:rsidRPr="00CA0D87" w:rsidRDefault="007B5F50" w:rsidP="00253292">
            <w:pPr>
              <w:ind w:firstLine="0"/>
              <w:jc w:val="center"/>
            </w:pPr>
            <w:r w:rsidRPr="00CA0D87">
              <w:t>кв. м</w:t>
            </w:r>
          </w:p>
        </w:tc>
        <w:tc>
          <w:tcPr>
            <w:tcW w:w="1182" w:type="pct"/>
            <w:vAlign w:val="center"/>
          </w:tcPr>
          <w:p w:rsidR="007B5F50" w:rsidRPr="00A06769" w:rsidRDefault="007B5F50" w:rsidP="00CF6F1E">
            <w:pPr>
              <w:ind w:firstLine="0"/>
            </w:pPr>
            <w:r>
              <w:t xml:space="preserve">           </w:t>
            </w:r>
            <w:r w:rsidR="00CF6F1E">
              <w:t>290</w:t>
            </w:r>
          </w:p>
        </w:tc>
      </w:tr>
    </w:tbl>
    <w:p w:rsidR="007B5F50" w:rsidRDefault="007B5F50" w:rsidP="007B5F50">
      <w:pPr>
        <w:ind w:left="6237" w:firstLine="0"/>
      </w:pPr>
    </w:p>
    <w:p w:rsidR="00D403D9" w:rsidRDefault="00D403D9" w:rsidP="00D403D9">
      <w:pPr>
        <w:ind w:left="6237" w:firstLine="0"/>
      </w:pPr>
    </w:p>
    <w:p w:rsidR="007B5F50" w:rsidRDefault="007B5F50" w:rsidP="007B5F50">
      <w:pPr>
        <w:ind w:left="6237" w:firstLine="0"/>
      </w:pPr>
      <w:r>
        <w:t xml:space="preserve">Приложение № </w:t>
      </w:r>
      <w:r w:rsidR="00CF6F1E">
        <w:t>3</w:t>
      </w:r>
    </w:p>
    <w:p w:rsidR="007B5F50" w:rsidRDefault="007B5F50" w:rsidP="007B5F50">
      <w:pPr>
        <w:ind w:left="6237" w:firstLine="0"/>
      </w:pPr>
      <w:r>
        <w:t>к техническому заданию</w:t>
      </w:r>
    </w:p>
    <w:p w:rsidR="00A5667B" w:rsidRDefault="00A5667B" w:rsidP="006F7099">
      <w:pPr>
        <w:ind w:left="6237" w:firstLine="0"/>
        <w:jc w:val="left"/>
      </w:pPr>
    </w:p>
    <w:p w:rsidR="00A5667B" w:rsidRDefault="00A5667B" w:rsidP="006F7099">
      <w:pPr>
        <w:ind w:left="6237" w:firstLine="0"/>
        <w:jc w:val="left"/>
      </w:pPr>
    </w:p>
    <w:p w:rsidR="002C2342" w:rsidRPr="0034706F" w:rsidRDefault="002C2342" w:rsidP="002C2342">
      <w:pPr>
        <w:ind w:firstLine="0"/>
        <w:jc w:val="center"/>
        <w:rPr>
          <w:b/>
        </w:rPr>
      </w:pPr>
      <w:r>
        <w:rPr>
          <w:b/>
        </w:rPr>
        <w:t>УСТРОЙСТВО РЕЗИНОВОГО ПОКРЫТИЯ</w:t>
      </w:r>
    </w:p>
    <w:p w:rsidR="002C2342" w:rsidRDefault="002C2342" w:rsidP="002C2342">
      <w:pPr>
        <w:ind w:firstLine="0"/>
        <w:jc w:val="left"/>
      </w:pPr>
    </w:p>
    <w:p w:rsidR="002C2342" w:rsidRPr="00E47BF2" w:rsidRDefault="002C2342" w:rsidP="002C2342">
      <w:pPr>
        <w:widowControl w:val="0"/>
        <w:shd w:val="clear" w:color="auto" w:fill="FFFFFF"/>
        <w:autoSpaceDE w:val="0"/>
        <w:autoSpaceDN w:val="0"/>
        <w:adjustRightInd w:val="0"/>
        <w:ind w:firstLine="0"/>
        <w:rPr>
          <w:b/>
          <w:bCs/>
        </w:rPr>
      </w:pPr>
      <w:r>
        <w:rPr>
          <w:b/>
          <w:bCs/>
        </w:rPr>
        <w:t>1</w:t>
      </w:r>
      <w:r w:rsidRPr="00E47BF2">
        <w:rPr>
          <w:b/>
          <w:bCs/>
        </w:rPr>
        <w:t>. Сроки выполнения работ</w:t>
      </w:r>
      <w:r>
        <w:rPr>
          <w:b/>
          <w:bCs/>
        </w:rPr>
        <w:t xml:space="preserve">: </w:t>
      </w:r>
      <w:r w:rsidRPr="00AD6CBC">
        <w:rPr>
          <w:bCs/>
        </w:rPr>
        <w:t xml:space="preserve">с </w:t>
      </w:r>
      <w:r w:rsidR="006F1B77">
        <w:rPr>
          <w:bCs/>
        </w:rPr>
        <w:t>02.07.2018</w:t>
      </w:r>
      <w:r w:rsidRPr="00FF2D6D">
        <w:rPr>
          <w:bCs/>
        </w:rPr>
        <w:t xml:space="preserve"> по </w:t>
      </w:r>
      <w:r>
        <w:rPr>
          <w:bCs/>
        </w:rPr>
        <w:t>31 августа</w:t>
      </w:r>
      <w:r w:rsidRPr="00FF2D6D">
        <w:rPr>
          <w:bCs/>
        </w:rPr>
        <w:t xml:space="preserve"> 201</w:t>
      </w:r>
      <w:r>
        <w:rPr>
          <w:bCs/>
        </w:rPr>
        <w:t>8</w:t>
      </w:r>
      <w:r w:rsidRPr="00FF2D6D">
        <w:rPr>
          <w:bCs/>
        </w:rPr>
        <w:t xml:space="preserve"> года</w:t>
      </w:r>
      <w:r>
        <w:rPr>
          <w:bCs/>
        </w:rPr>
        <w:t>.</w:t>
      </w:r>
    </w:p>
    <w:p w:rsidR="002C2342" w:rsidRDefault="002C2342" w:rsidP="002C2342">
      <w:pPr>
        <w:widowControl w:val="0"/>
        <w:shd w:val="clear" w:color="auto" w:fill="FFFFFF"/>
        <w:autoSpaceDE w:val="0"/>
        <w:autoSpaceDN w:val="0"/>
        <w:adjustRightInd w:val="0"/>
        <w:ind w:firstLine="0"/>
      </w:pPr>
      <w:r w:rsidRPr="00E47BF2">
        <w:rPr>
          <w:b/>
          <w:bCs/>
        </w:rPr>
        <w:t xml:space="preserve">2. </w:t>
      </w:r>
      <w:r w:rsidRPr="00E47BF2">
        <w:rPr>
          <w:b/>
        </w:rPr>
        <w:t>Устройство</w:t>
      </w:r>
      <w:r>
        <w:rPr>
          <w:b/>
        </w:rPr>
        <w:t xml:space="preserve"> резинового покрытия:</w:t>
      </w:r>
      <w:r w:rsidRPr="00E47BF2">
        <w:t xml:space="preserve"> </w:t>
      </w:r>
    </w:p>
    <w:p w:rsidR="002C2342" w:rsidRPr="005E2320" w:rsidRDefault="000D610A" w:rsidP="002C2342">
      <w:pPr>
        <w:pStyle w:val="af2"/>
        <w:tabs>
          <w:tab w:val="left" w:pos="284"/>
        </w:tabs>
        <w:spacing w:before="0" w:beforeAutospacing="0" w:after="0" w:afterAutospacing="0"/>
        <w:jc w:val="both"/>
        <w:rPr>
          <w:bCs/>
        </w:rPr>
      </w:pPr>
      <w:r>
        <w:rPr>
          <w:bCs/>
        </w:rPr>
        <w:t>п</w:t>
      </w:r>
      <w:r w:rsidR="002C2342">
        <w:rPr>
          <w:bCs/>
        </w:rPr>
        <w:t xml:space="preserve">ри устройстве резинового покрытия на существующих площадках по периметру площадки укладывается садовый бортовой камень. </w:t>
      </w:r>
      <w:r w:rsidR="002C2342" w:rsidRPr="005E2320">
        <w:t>Устройство покрытия осуществляется на подготовленном основании. Подготовка основания в соответствии с требованиями производителя покрытия.</w:t>
      </w:r>
      <w:r w:rsidR="002C2342">
        <w:t xml:space="preserve"> </w:t>
      </w:r>
      <w:r w:rsidR="002C2342" w:rsidRPr="005E2320">
        <w:rPr>
          <w:bCs/>
        </w:rPr>
        <w:t xml:space="preserve">Резиновое покрытие должно иметь сюжетное художественное оформление (обязательно согласование эскизов с </w:t>
      </w:r>
      <w:r w:rsidR="002C2342">
        <w:rPr>
          <w:bCs/>
        </w:rPr>
        <w:t xml:space="preserve"> заказчиком</w:t>
      </w:r>
      <w:r w:rsidR="002C2342" w:rsidRPr="005E2320">
        <w:rPr>
          <w:bCs/>
        </w:rPr>
        <w:t>) с использованием ярких, насыщенных цветов (красный, зелёный, жёлтый</w:t>
      </w:r>
      <w:r w:rsidR="002C2342">
        <w:rPr>
          <w:bCs/>
        </w:rPr>
        <w:t>, синий и т.д.</w:t>
      </w:r>
      <w:r w:rsidR="002C2342" w:rsidRPr="005E2320">
        <w:rPr>
          <w:bCs/>
        </w:rPr>
        <w:t>).</w:t>
      </w:r>
    </w:p>
    <w:p w:rsidR="002C2342" w:rsidRDefault="002C2342" w:rsidP="002C2342">
      <w:pPr>
        <w:pStyle w:val="af4"/>
        <w:tabs>
          <w:tab w:val="clear" w:pos="1980"/>
        </w:tabs>
        <w:ind w:left="0" w:firstLine="0"/>
        <w:rPr>
          <w:bCs/>
        </w:rPr>
      </w:pPr>
      <w:r>
        <w:rPr>
          <w:b/>
          <w:bCs/>
          <w:lang w:eastAsia="en-US"/>
        </w:rPr>
        <w:t xml:space="preserve">3. </w:t>
      </w:r>
      <w:r w:rsidRPr="005E2320">
        <w:rPr>
          <w:b/>
          <w:bCs/>
          <w:lang w:eastAsia="en-US"/>
        </w:rPr>
        <w:t>Состав работ:</w:t>
      </w:r>
      <w:r w:rsidRPr="005E2320">
        <w:rPr>
          <w:bCs/>
        </w:rPr>
        <w:t xml:space="preserve"> </w:t>
      </w:r>
    </w:p>
    <w:p w:rsidR="002C2342" w:rsidRDefault="002C2342" w:rsidP="002C2342">
      <w:pPr>
        <w:pStyle w:val="af4"/>
        <w:tabs>
          <w:tab w:val="clear" w:pos="1980"/>
        </w:tabs>
        <w:ind w:left="0" w:firstLine="0"/>
        <w:rPr>
          <w:bCs/>
        </w:rPr>
      </w:pPr>
      <w:r>
        <w:rPr>
          <w:bCs/>
        </w:rPr>
        <w:t xml:space="preserve">- </w:t>
      </w:r>
      <w:r w:rsidR="00B551F0">
        <w:rPr>
          <w:bCs/>
        </w:rPr>
        <w:t>разборка асфальтобетонных покрытий</w:t>
      </w:r>
      <w:r w:rsidRPr="00133216">
        <w:rPr>
          <w:bCs/>
        </w:rPr>
        <w:t>;</w:t>
      </w:r>
    </w:p>
    <w:p w:rsidR="002C2342" w:rsidRPr="00133216" w:rsidRDefault="002C2342" w:rsidP="002C2342">
      <w:pPr>
        <w:pStyle w:val="af4"/>
        <w:tabs>
          <w:tab w:val="clear" w:pos="1980"/>
        </w:tabs>
        <w:ind w:left="0" w:firstLine="0"/>
        <w:rPr>
          <w:bCs/>
        </w:rPr>
      </w:pPr>
      <w:r>
        <w:rPr>
          <w:bCs/>
        </w:rPr>
        <w:t>-</w:t>
      </w:r>
      <w:r w:rsidRPr="00133216">
        <w:rPr>
          <w:bCs/>
        </w:rPr>
        <w:t xml:space="preserve"> </w:t>
      </w:r>
      <w:r w:rsidR="00B551F0">
        <w:rPr>
          <w:bCs/>
        </w:rPr>
        <w:t>у</w:t>
      </w:r>
      <w:r w:rsidRPr="00133216">
        <w:rPr>
          <w:bCs/>
        </w:rPr>
        <w:t xml:space="preserve">стройство </w:t>
      </w:r>
      <w:r w:rsidR="00B551F0">
        <w:rPr>
          <w:bCs/>
        </w:rPr>
        <w:t>покрытий из асфальтобетонных смесей</w:t>
      </w:r>
      <w:r w:rsidRPr="00133216">
        <w:rPr>
          <w:bCs/>
        </w:rPr>
        <w:t>;</w:t>
      </w:r>
    </w:p>
    <w:p w:rsidR="002C2342" w:rsidRPr="00133216" w:rsidRDefault="002C2342" w:rsidP="002C2342">
      <w:pPr>
        <w:pStyle w:val="af4"/>
        <w:tabs>
          <w:tab w:val="clear" w:pos="1980"/>
        </w:tabs>
        <w:ind w:left="0" w:firstLine="0"/>
        <w:rPr>
          <w:bCs/>
        </w:rPr>
      </w:pPr>
      <w:r w:rsidRPr="00133216">
        <w:rPr>
          <w:bCs/>
        </w:rPr>
        <w:t xml:space="preserve">- </w:t>
      </w:r>
      <w:r w:rsidR="00B551F0">
        <w:rPr>
          <w:bCs/>
        </w:rPr>
        <w:t>у</w:t>
      </w:r>
      <w:r w:rsidRPr="00133216">
        <w:rPr>
          <w:bCs/>
        </w:rPr>
        <w:t>стройство наливного полиуретанового покрытия;</w:t>
      </w:r>
    </w:p>
    <w:p w:rsidR="002C2342" w:rsidRDefault="002C2342" w:rsidP="002C2342">
      <w:pPr>
        <w:pStyle w:val="af4"/>
        <w:tabs>
          <w:tab w:val="clear" w:pos="1980"/>
        </w:tabs>
        <w:ind w:left="0" w:firstLine="0"/>
        <w:rPr>
          <w:bCs/>
        </w:rPr>
      </w:pPr>
      <w:r w:rsidRPr="00133216">
        <w:rPr>
          <w:bCs/>
        </w:rPr>
        <w:t xml:space="preserve">- </w:t>
      </w:r>
      <w:r w:rsidR="00B551F0">
        <w:rPr>
          <w:bCs/>
        </w:rPr>
        <w:t>м</w:t>
      </w:r>
      <w:r w:rsidRPr="00133216">
        <w:rPr>
          <w:bCs/>
        </w:rPr>
        <w:t>еханизированная погрузка строительного мусора в автомобили-самосвалы</w:t>
      </w:r>
      <w:r w:rsidR="00B551F0">
        <w:rPr>
          <w:bCs/>
        </w:rPr>
        <w:t>;</w:t>
      </w:r>
    </w:p>
    <w:p w:rsidR="00B551F0" w:rsidRPr="00133216" w:rsidRDefault="00B551F0" w:rsidP="002C2342">
      <w:pPr>
        <w:pStyle w:val="af4"/>
        <w:tabs>
          <w:tab w:val="clear" w:pos="1980"/>
        </w:tabs>
        <w:ind w:left="0" w:firstLine="0"/>
        <w:rPr>
          <w:bCs/>
        </w:rPr>
      </w:pPr>
      <w:r>
        <w:rPr>
          <w:bCs/>
        </w:rPr>
        <w:t>- перевозка строительного мусора</w:t>
      </w:r>
    </w:p>
    <w:p w:rsidR="002C2342" w:rsidRPr="005E2320" w:rsidRDefault="002C2342" w:rsidP="002C2342">
      <w:pPr>
        <w:tabs>
          <w:tab w:val="left" w:pos="728"/>
        </w:tabs>
        <w:ind w:firstLine="0"/>
        <w:rPr>
          <w:bCs/>
        </w:rPr>
      </w:pPr>
      <w:r w:rsidRPr="00132D73">
        <w:t>Резиновое покрытие</w:t>
      </w:r>
      <w:r w:rsidRPr="00132D73">
        <w:rPr>
          <w:bCs/>
        </w:rPr>
        <w:t xml:space="preserve"> должно быть, монолитным, бесшовным, водонепроницаемым</w:t>
      </w:r>
      <w:r>
        <w:rPr>
          <w:bCs/>
        </w:rPr>
        <w:t>.</w:t>
      </w:r>
      <w:r w:rsidRPr="005E2320">
        <w:rPr>
          <w:bCs/>
        </w:rPr>
        <w:t xml:space="preserve">  </w:t>
      </w:r>
    </w:p>
    <w:p w:rsidR="002C2342" w:rsidRPr="005E2320" w:rsidRDefault="002C2342" w:rsidP="002C2342">
      <w:pPr>
        <w:widowControl w:val="0"/>
        <w:shd w:val="clear" w:color="auto" w:fill="FFFFFF"/>
        <w:tabs>
          <w:tab w:val="left" w:pos="374"/>
        </w:tabs>
        <w:autoSpaceDE w:val="0"/>
        <w:autoSpaceDN w:val="0"/>
        <w:adjustRightInd w:val="0"/>
        <w:ind w:firstLine="0"/>
        <w:rPr>
          <w:color w:val="212121"/>
          <w:spacing w:val="2"/>
        </w:rPr>
      </w:pPr>
      <w:r w:rsidRPr="005E2320">
        <w:rPr>
          <w:color w:val="212121"/>
          <w:spacing w:val="2"/>
        </w:rPr>
        <w:t>Не допускается укладка резинового покрытия при отрицательных температурах воздуха и атмосферных осадках.</w:t>
      </w:r>
    </w:p>
    <w:p w:rsidR="002C2342" w:rsidRPr="00DD0D76" w:rsidRDefault="002C2342" w:rsidP="002C2342">
      <w:pPr>
        <w:ind w:firstLine="0"/>
        <w:rPr>
          <w:bCs/>
        </w:rPr>
      </w:pPr>
      <w:r>
        <w:rPr>
          <w:b/>
        </w:rPr>
        <w:t xml:space="preserve">5. </w:t>
      </w:r>
      <w:r w:rsidRPr="000E613A">
        <w:rPr>
          <w:b/>
        </w:rPr>
        <w:t xml:space="preserve">Приемка работ по устройству </w:t>
      </w:r>
      <w:r>
        <w:rPr>
          <w:b/>
        </w:rPr>
        <w:t>резинового покрытия</w:t>
      </w:r>
      <w:r w:rsidRPr="000E613A">
        <w:rPr>
          <w:b/>
        </w:rPr>
        <w:t xml:space="preserve">: </w:t>
      </w:r>
      <w:r w:rsidRPr="00C92235">
        <w:t>в</w:t>
      </w:r>
      <w:r w:rsidRPr="000E613A">
        <w:rPr>
          <w:bCs/>
        </w:rPr>
        <w:t xml:space="preserve"> обязательном порядке оформляются акты на скрытые работы. </w:t>
      </w:r>
    </w:p>
    <w:p w:rsidR="002C2342" w:rsidRDefault="002C2342" w:rsidP="002C2342">
      <w:pPr>
        <w:ind w:firstLine="0"/>
        <w:rPr>
          <w:b/>
        </w:rPr>
      </w:pPr>
      <w:r>
        <w:rPr>
          <w:b/>
          <w:bCs/>
        </w:rPr>
        <w:t>6</w:t>
      </w:r>
      <w:r w:rsidRPr="00E47BF2">
        <w:rPr>
          <w:b/>
          <w:bCs/>
        </w:rPr>
        <w:t>. Иные требования к работам  и  условиям их выполнения по усмотрению</w:t>
      </w:r>
      <w:r w:rsidRPr="00E47BF2">
        <w:t xml:space="preserve"> </w:t>
      </w:r>
      <w:r w:rsidRPr="00E47BF2">
        <w:rPr>
          <w:b/>
          <w:bCs/>
        </w:rPr>
        <w:t xml:space="preserve">заказчика: </w:t>
      </w:r>
      <w:r w:rsidRPr="00E47BF2">
        <w:t xml:space="preserve">предоставление </w:t>
      </w:r>
      <w:r>
        <w:t>з</w:t>
      </w:r>
      <w:r w:rsidRPr="00E47BF2">
        <w:t xml:space="preserve">аказчику материалов </w:t>
      </w:r>
      <w:proofErr w:type="spellStart"/>
      <w:r w:rsidRPr="00E47BF2">
        <w:t>фотофиксации</w:t>
      </w:r>
      <w:proofErr w:type="spellEnd"/>
      <w:r w:rsidRPr="00E47BF2">
        <w:t xml:space="preserve"> объектов до выполнения работ и после их окончания.</w:t>
      </w:r>
    </w:p>
    <w:p w:rsidR="002C2342" w:rsidRDefault="002C2342" w:rsidP="002C2342">
      <w:pPr>
        <w:ind w:firstLine="0"/>
      </w:pPr>
      <w:r>
        <w:rPr>
          <w:b/>
          <w:bCs/>
        </w:rPr>
        <w:t>7</w:t>
      </w:r>
      <w:r w:rsidRPr="00E47BF2">
        <w:rPr>
          <w:b/>
          <w:bCs/>
        </w:rPr>
        <w:t xml:space="preserve">. Требования по гарантии качества на результаты работ: </w:t>
      </w:r>
      <w:r>
        <w:t>гарантия качества в полном объеме на все работы и материалы в течение 36 месяцев с момента подписания Акта сдачи-приемки выполненных работ по форме КС-2.</w:t>
      </w:r>
    </w:p>
    <w:p w:rsidR="002C2342" w:rsidRDefault="002C2342" w:rsidP="002C2342">
      <w:pPr>
        <w:shd w:val="clear" w:color="auto" w:fill="FFFFFF"/>
        <w:ind w:firstLine="0"/>
        <w:rPr>
          <w:bCs/>
        </w:rPr>
      </w:pPr>
      <w:r>
        <w:rPr>
          <w:b/>
        </w:rPr>
        <w:t>8</w:t>
      </w:r>
      <w:r w:rsidRPr="00E47BF2">
        <w:rPr>
          <w:b/>
        </w:rPr>
        <w:t>.</w:t>
      </w:r>
      <w:r w:rsidRPr="00E47BF2">
        <w:t xml:space="preserve"> </w:t>
      </w:r>
      <w:r w:rsidRPr="00E47BF2">
        <w:rPr>
          <w:b/>
        </w:rPr>
        <w:t>Адресный перечень</w:t>
      </w:r>
      <w:r w:rsidRPr="00E47BF2">
        <w:rPr>
          <w:bCs/>
        </w:rPr>
        <w:t xml:space="preserve"> на выполнение работ по устройству резинов</w:t>
      </w:r>
      <w:r>
        <w:rPr>
          <w:bCs/>
        </w:rPr>
        <w:t>ого</w:t>
      </w:r>
      <w:r w:rsidRPr="00E47BF2">
        <w:rPr>
          <w:bCs/>
        </w:rPr>
        <w:t xml:space="preserve"> покрыти</w:t>
      </w:r>
      <w:r>
        <w:rPr>
          <w:bCs/>
        </w:rPr>
        <w:t>я</w:t>
      </w:r>
      <w:r w:rsidRPr="00E47BF2">
        <w:rPr>
          <w:bCs/>
        </w:rPr>
        <w:t>:</w:t>
      </w:r>
    </w:p>
    <w:p w:rsidR="002C2342" w:rsidRPr="00E47BF2" w:rsidRDefault="002C2342" w:rsidP="002C2342">
      <w:pPr>
        <w:shd w:val="clear" w:color="auto" w:fill="FFFFFF"/>
        <w:ind w:firstLine="0"/>
        <w:rPr>
          <w:bCs/>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584"/>
        <w:gridCol w:w="2291"/>
        <w:gridCol w:w="2213"/>
      </w:tblGrid>
      <w:tr w:rsidR="002C2342" w:rsidRPr="00E722B6" w:rsidTr="005707A4">
        <w:tc>
          <w:tcPr>
            <w:tcW w:w="1242" w:type="dxa"/>
          </w:tcPr>
          <w:p w:rsidR="002C2342" w:rsidRPr="00E722B6" w:rsidRDefault="002C2342" w:rsidP="005707A4">
            <w:pPr>
              <w:ind w:firstLine="0"/>
              <w:jc w:val="center"/>
              <w:rPr>
                <w:b/>
                <w:highlight w:val="yellow"/>
              </w:rPr>
            </w:pPr>
            <w:r w:rsidRPr="00E722B6">
              <w:rPr>
                <w:b/>
              </w:rPr>
              <w:t>№ п/п</w:t>
            </w:r>
          </w:p>
        </w:tc>
        <w:tc>
          <w:tcPr>
            <w:tcW w:w="3584" w:type="dxa"/>
          </w:tcPr>
          <w:p w:rsidR="002C2342" w:rsidRPr="00E722B6" w:rsidRDefault="002C2342" w:rsidP="005707A4">
            <w:pPr>
              <w:ind w:firstLine="0"/>
              <w:jc w:val="center"/>
              <w:rPr>
                <w:b/>
                <w:highlight w:val="yellow"/>
              </w:rPr>
            </w:pPr>
            <w:r w:rsidRPr="00E722B6">
              <w:rPr>
                <w:b/>
              </w:rPr>
              <w:t>Адрес</w:t>
            </w:r>
          </w:p>
        </w:tc>
        <w:tc>
          <w:tcPr>
            <w:tcW w:w="2291" w:type="dxa"/>
          </w:tcPr>
          <w:p w:rsidR="002C2342" w:rsidRPr="00E722B6" w:rsidRDefault="002C2342" w:rsidP="005707A4">
            <w:pPr>
              <w:ind w:firstLine="0"/>
              <w:jc w:val="center"/>
              <w:rPr>
                <w:b/>
                <w:highlight w:val="yellow"/>
              </w:rPr>
            </w:pPr>
            <w:r w:rsidRPr="00E722B6">
              <w:rPr>
                <w:b/>
              </w:rPr>
              <w:t>Ед. измерения</w:t>
            </w:r>
          </w:p>
        </w:tc>
        <w:tc>
          <w:tcPr>
            <w:tcW w:w="2213" w:type="dxa"/>
          </w:tcPr>
          <w:p w:rsidR="002C2342" w:rsidRPr="00E722B6" w:rsidRDefault="002C2342" w:rsidP="005707A4">
            <w:pPr>
              <w:ind w:firstLine="0"/>
              <w:jc w:val="center"/>
              <w:rPr>
                <w:b/>
                <w:highlight w:val="yellow"/>
              </w:rPr>
            </w:pPr>
            <w:r w:rsidRPr="00E722B6">
              <w:rPr>
                <w:b/>
              </w:rPr>
              <w:t>Объем</w:t>
            </w:r>
          </w:p>
        </w:tc>
      </w:tr>
      <w:tr w:rsidR="002C2342" w:rsidRPr="00293E82" w:rsidTr="005707A4">
        <w:tc>
          <w:tcPr>
            <w:tcW w:w="1242" w:type="dxa"/>
          </w:tcPr>
          <w:p w:rsidR="002C2342" w:rsidRPr="008C026C" w:rsidRDefault="002C2342" w:rsidP="005707A4">
            <w:pPr>
              <w:tabs>
                <w:tab w:val="left" w:pos="284"/>
              </w:tabs>
              <w:ind w:right="579" w:firstLine="0"/>
              <w:jc w:val="right"/>
            </w:pPr>
            <w:r>
              <w:t>1</w:t>
            </w:r>
          </w:p>
        </w:tc>
        <w:tc>
          <w:tcPr>
            <w:tcW w:w="3584" w:type="dxa"/>
          </w:tcPr>
          <w:p w:rsidR="002C2342" w:rsidRPr="008C026C" w:rsidRDefault="002C2342" w:rsidP="002C2342">
            <w:pPr>
              <w:ind w:firstLine="0"/>
              <w:jc w:val="left"/>
            </w:pPr>
            <w:r>
              <w:t>Ленинский пр-т д.90</w:t>
            </w:r>
          </w:p>
        </w:tc>
        <w:tc>
          <w:tcPr>
            <w:tcW w:w="2291" w:type="dxa"/>
          </w:tcPr>
          <w:p w:rsidR="002C2342" w:rsidRPr="008C026C" w:rsidRDefault="002C2342" w:rsidP="005707A4">
            <w:pPr>
              <w:ind w:firstLine="0"/>
            </w:pPr>
            <w:r>
              <w:t xml:space="preserve">          кв.м.</w:t>
            </w:r>
          </w:p>
        </w:tc>
        <w:tc>
          <w:tcPr>
            <w:tcW w:w="2213" w:type="dxa"/>
          </w:tcPr>
          <w:p w:rsidR="002C2342" w:rsidRPr="00293E82" w:rsidRDefault="002C2342" w:rsidP="005707A4">
            <w:pPr>
              <w:ind w:firstLine="0"/>
              <w:jc w:val="center"/>
            </w:pPr>
            <w:r>
              <w:t>500</w:t>
            </w:r>
          </w:p>
        </w:tc>
      </w:tr>
      <w:tr w:rsidR="002C2342" w:rsidRPr="00293E82" w:rsidTr="005707A4">
        <w:tc>
          <w:tcPr>
            <w:tcW w:w="1242" w:type="dxa"/>
          </w:tcPr>
          <w:p w:rsidR="002C2342" w:rsidRDefault="002C2342" w:rsidP="005707A4">
            <w:pPr>
              <w:tabs>
                <w:tab w:val="left" w:pos="284"/>
              </w:tabs>
              <w:ind w:right="579" w:firstLine="0"/>
              <w:jc w:val="right"/>
            </w:pPr>
            <w:r>
              <w:t>2</w:t>
            </w:r>
          </w:p>
        </w:tc>
        <w:tc>
          <w:tcPr>
            <w:tcW w:w="3584" w:type="dxa"/>
          </w:tcPr>
          <w:p w:rsidR="002C2342" w:rsidRDefault="002C2342" w:rsidP="002C2342">
            <w:pPr>
              <w:ind w:firstLine="0"/>
              <w:jc w:val="left"/>
            </w:pPr>
            <w:r>
              <w:t>ул. Панферова д.18</w:t>
            </w:r>
          </w:p>
        </w:tc>
        <w:tc>
          <w:tcPr>
            <w:tcW w:w="2291" w:type="dxa"/>
          </w:tcPr>
          <w:p w:rsidR="002C2342" w:rsidRDefault="002C2342" w:rsidP="005707A4">
            <w:pPr>
              <w:ind w:firstLine="0"/>
            </w:pPr>
            <w:r>
              <w:t xml:space="preserve">          кв.м.</w:t>
            </w:r>
          </w:p>
        </w:tc>
        <w:tc>
          <w:tcPr>
            <w:tcW w:w="2213" w:type="dxa"/>
          </w:tcPr>
          <w:p w:rsidR="002C2342" w:rsidRDefault="002C2342" w:rsidP="005707A4">
            <w:pPr>
              <w:ind w:firstLine="0"/>
              <w:jc w:val="center"/>
            </w:pPr>
            <w:r>
              <w:t>336</w:t>
            </w:r>
          </w:p>
        </w:tc>
      </w:tr>
      <w:tr w:rsidR="002C2342" w:rsidRPr="002469BF" w:rsidTr="005707A4">
        <w:tc>
          <w:tcPr>
            <w:tcW w:w="1242" w:type="dxa"/>
            <w:tcBorders>
              <w:top w:val="single" w:sz="4" w:space="0" w:color="auto"/>
              <w:left w:val="single" w:sz="4" w:space="0" w:color="auto"/>
              <w:bottom w:val="single" w:sz="4" w:space="0" w:color="auto"/>
              <w:right w:val="single" w:sz="4" w:space="0" w:color="auto"/>
            </w:tcBorders>
          </w:tcPr>
          <w:p w:rsidR="002C2342" w:rsidRPr="002469BF" w:rsidRDefault="002C2342" w:rsidP="005707A4">
            <w:pPr>
              <w:tabs>
                <w:tab w:val="left" w:pos="284"/>
              </w:tabs>
              <w:ind w:right="579" w:firstLine="0"/>
              <w:jc w:val="center"/>
              <w:rPr>
                <w:b/>
              </w:rPr>
            </w:pPr>
          </w:p>
        </w:tc>
        <w:tc>
          <w:tcPr>
            <w:tcW w:w="3584" w:type="dxa"/>
            <w:tcBorders>
              <w:top w:val="single" w:sz="4" w:space="0" w:color="auto"/>
              <w:left w:val="single" w:sz="4" w:space="0" w:color="auto"/>
              <w:bottom w:val="single" w:sz="4" w:space="0" w:color="auto"/>
              <w:right w:val="single" w:sz="4" w:space="0" w:color="auto"/>
            </w:tcBorders>
          </w:tcPr>
          <w:p w:rsidR="002C2342" w:rsidRPr="002469BF" w:rsidRDefault="002C2342" w:rsidP="005707A4">
            <w:pPr>
              <w:ind w:firstLine="0"/>
              <w:jc w:val="left"/>
              <w:rPr>
                <w:b/>
              </w:rPr>
            </w:pPr>
            <w:r w:rsidRPr="002469BF">
              <w:rPr>
                <w:b/>
              </w:rPr>
              <w:t>Итого:</w:t>
            </w:r>
          </w:p>
        </w:tc>
        <w:tc>
          <w:tcPr>
            <w:tcW w:w="2291" w:type="dxa"/>
            <w:tcBorders>
              <w:top w:val="single" w:sz="4" w:space="0" w:color="auto"/>
              <w:left w:val="single" w:sz="4" w:space="0" w:color="auto"/>
              <w:bottom w:val="single" w:sz="4" w:space="0" w:color="auto"/>
              <w:right w:val="single" w:sz="4" w:space="0" w:color="auto"/>
            </w:tcBorders>
          </w:tcPr>
          <w:p w:rsidR="002C2342" w:rsidRPr="002469BF" w:rsidRDefault="002C2342" w:rsidP="005707A4">
            <w:pPr>
              <w:jc w:val="center"/>
              <w:rPr>
                <w:b/>
              </w:rPr>
            </w:pPr>
          </w:p>
        </w:tc>
        <w:tc>
          <w:tcPr>
            <w:tcW w:w="2213" w:type="dxa"/>
            <w:tcBorders>
              <w:top w:val="single" w:sz="4" w:space="0" w:color="auto"/>
              <w:left w:val="single" w:sz="4" w:space="0" w:color="auto"/>
              <w:bottom w:val="single" w:sz="4" w:space="0" w:color="auto"/>
              <w:right w:val="single" w:sz="4" w:space="0" w:color="auto"/>
            </w:tcBorders>
          </w:tcPr>
          <w:p w:rsidR="002C2342" w:rsidRPr="002469BF" w:rsidRDefault="002C2342" w:rsidP="005707A4">
            <w:pPr>
              <w:ind w:firstLine="0"/>
              <w:jc w:val="center"/>
              <w:rPr>
                <w:b/>
              </w:rPr>
            </w:pPr>
            <w:r>
              <w:rPr>
                <w:b/>
              </w:rPr>
              <w:t>836</w:t>
            </w:r>
          </w:p>
        </w:tc>
      </w:tr>
    </w:tbl>
    <w:p w:rsidR="002C2342" w:rsidRDefault="002C2342" w:rsidP="002C2342">
      <w:pPr>
        <w:ind w:left="6237" w:firstLine="0"/>
      </w:pPr>
    </w:p>
    <w:p w:rsidR="00A5667B" w:rsidRDefault="00A5667B" w:rsidP="006F7099">
      <w:pPr>
        <w:ind w:left="6237" w:firstLine="0"/>
        <w:jc w:val="left"/>
      </w:pPr>
    </w:p>
    <w:p w:rsidR="00A5667B" w:rsidRDefault="00A5667B" w:rsidP="006F7099">
      <w:pPr>
        <w:ind w:left="6237" w:firstLine="0"/>
        <w:jc w:val="left"/>
      </w:pPr>
    </w:p>
    <w:p w:rsidR="00A5667B" w:rsidRDefault="00A5667B" w:rsidP="006F7099">
      <w:pPr>
        <w:ind w:left="6237" w:firstLine="0"/>
        <w:jc w:val="left"/>
      </w:pPr>
    </w:p>
    <w:p w:rsidR="00A5667B" w:rsidRDefault="00A5667B" w:rsidP="006F7099">
      <w:pPr>
        <w:ind w:left="6237" w:firstLine="0"/>
        <w:jc w:val="left"/>
      </w:pPr>
    </w:p>
    <w:p w:rsidR="00A5667B" w:rsidRDefault="00A5667B" w:rsidP="006F7099">
      <w:pPr>
        <w:ind w:left="6237" w:firstLine="0"/>
        <w:jc w:val="left"/>
      </w:pPr>
    </w:p>
    <w:p w:rsidR="00A5667B" w:rsidRDefault="00A5667B" w:rsidP="006F7099">
      <w:pPr>
        <w:ind w:left="6237" w:firstLine="0"/>
        <w:jc w:val="left"/>
      </w:pPr>
    </w:p>
    <w:p w:rsidR="00A5667B" w:rsidRDefault="00A5667B" w:rsidP="006F7099">
      <w:pPr>
        <w:ind w:left="6237" w:firstLine="0"/>
        <w:jc w:val="left"/>
      </w:pPr>
    </w:p>
    <w:p w:rsidR="00A5667B" w:rsidRDefault="00A5667B" w:rsidP="006F7099">
      <w:pPr>
        <w:ind w:left="6237" w:firstLine="0"/>
        <w:jc w:val="left"/>
      </w:pPr>
    </w:p>
    <w:p w:rsidR="00A5667B" w:rsidRDefault="00A5667B" w:rsidP="006F7099">
      <w:pPr>
        <w:ind w:left="6237" w:firstLine="0"/>
        <w:jc w:val="left"/>
      </w:pPr>
    </w:p>
    <w:p w:rsidR="00A5667B" w:rsidRDefault="00A5667B" w:rsidP="006F7099">
      <w:pPr>
        <w:ind w:left="6237" w:firstLine="0"/>
        <w:jc w:val="left"/>
      </w:pPr>
    </w:p>
    <w:p w:rsidR="00A5667B" w:rsidRDefault="00A5667B" w:rsidP="006F7099">
      <w:pPr>
        <w:ind w:left="6237" w:firstLine="0"/>
        <w:jc w:val="left"/>
      </w:pPr>
    </w:p>
    <w:p w:rsidR="00E16B4E" w:rsidRDefault="00E16B4E" w:rsidP="006F7099">
      <w:pPr>
        <w:ind w:left="6237" w:firstLine="0"/>
        <w:jc w:val="left"/>
      </w:pPr>
    </w:p>
    <w:p w:rsidR="00C12B0C" w:rsidRDefault="00C12B0C" w:rsidP="00150615">
      <w:pPr>
        <w:ind w:firstLine="0"/>
        <w:jc w:val="left"/>
        <w:rPr>
          <w:b/>
          <w:bCs/>
        </w:rPr>
      </w:pPr>
      <w:bookmarkStart w:id="12" w:name="_GoBack"/>
      <w:bookmarkEnd w:id="12"/>
    </w:p>
    <w:sectPr w:rsidR="00C12B0C" w:rsidSect="00E73322">
      <w:pgSz w:w="11906" w:h="16838"/>
      <w:pgMar w:top="568" w:right="1133"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94FB1"/>
    <w:multiLevelType w:val="hybridMultilevel"/>
    <w:tmpl w:val="EE9C9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A32CCF"/>
    <w:multiLevelType w:val="hybridMultilevel"/>
    <w:tmpl w:val="69F8A8FE"/>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163CA6"/>
    <w:multiLevelType w:val="hybridMultilevel"/>
    <w:tmpl w:val="6D6EA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5B60BF"/>
    <w:multiLevelType w:val="hybridMultilevel"/>
    <w:tmpl w:val="474A64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E00C22"/>
    <w:multiLevelType w:val="hybridMultilevel"/>
    <w:tmpl w:val="1248C3F8"/>
    <w:lvl w:ilvl="0" w:tplc="E2DA4DE0">
      <w:start w:val="1"/>
      <w:numFmt w:val="decimal"/>
      <w:lvlText w:val="%1."/>
      <w:lvlJc w:val="left"/>
      <w:pPr>
        <w:ind w:left="1774" w:hanging="106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6F0F03"/>
    <w:multiLevelType w:val="hybridMultilevel"/>
    <w:tmpl w:val="404CF9B8"/>
    <w:lvl w:ilvl="0" w:tplc="C4D6D4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84590C"/>
    <w:multiLevelType w:val="multilevel"/>
    <w:tmpl w:val="FAAACFAA"/>
    <w:lvl w:ilvl="0">
      <w:start w:val="1"/>
      <w:numFmt w:val="decimal"/>
      <w:pStyle w:val="1"/>
      <w:lvlText w:val="%1."/>
      <w:lvlJc w:val="left"/>
      <w:pPr>
        <w:tabs>
          <w:tab w:val="num" w:pos="1260"/>
        </w:tabs>
        <w:ind w:left="551" w:firstLine="709"/>
      </w:pPr>
      <w:rPr>
        <w:rFonts w:hint="default"/>
      </w:rPr>
    </w:lvl>
    <w:lvl w:ilvl="1">
      <w:start w:val="1"/>
      <w:numFmt w:val="decimal"/>
      <w:pStyle w:val="2"/>
      <w:lvlText w:val="%1.%2."/>
      <w:lvlJc w:val="left"/>
      <w:pPr>
        <w:tabs>
          <w:tab w:val="num" w:pos="1260"/>
        </w:tabs>
        <w:ind w:left="551" w:firstLine="709"/>
      </w:pPr>
      <w:rPr>
        <w:rFonts w:hint="default"/>
      </w:rPr>
    </w:lvl>
    <w:lvl w:ilvl="2">
      <w:start w:val="1"/>
      <w:numFmt w:val="decimal"/>
      <w:pStyle w:val="3"/>
      <w:lvlText w:val="%1.%2.%3."/>
      <w:lvlJc w:val="left"/>
      <w:pPr>
        <w:tabs>
          <w:tab w:val="num" w:pos="3409"/>
        </w:tabs>
        <w:ind w:left="3193" w:hanging="504"/>
      </w:pPr>
      <w:rPr>
        <w:rFonts w:hint="default"/>
      </w:rPr>
    </w:lvl>
    <w:lvl w:ilvl="3">
      <w:start w:val="1"/>
      <w:numFmt w:val="decimal"/>
      <w:lvlText w:val="%1.%2.%3.%4."/>
      <w:lvlJc w:val="left"/>
      <w:pPr>
        <w:tabs>
          <w:tab w:val="num" w:pos="4129"/>
        </w:tabs>
        <w:ind w:left="3697" w:hanging="648"/>
      </w:pPr>
      <w:rPr>
        <w:rFonts w:hint="default"/>
      </w:rPr>
    </w:lvl>
    <w:lvl w:ilvl="4">
      <w:start w:val="1"/>
      <w:numFmt w:val="decimal"/>
      <w:lvlText w:val="%1.%2.%3.%4.%5."/>
      <w:lvlJc w:val="left"/>
      <w:pPr>
        <w:tabs>
          <w:tab w:val="num" w:pos="4489"/>
        </w:tabs>
        <w:ind w:left="4201" w:hanging="792"/>
      </w:pPr>
      <w:rPr>
        <w:rFonts w:hint="default"/>
      </w:rPr>
    </w:lvl>
    <w:lvl w:ilvl="5">
      <w:start w:val="1"/>
      <w:numFmt w:val="decimal"/>
      <w:lvlText w:val="%1.%2.%3.%4.%5.%6."/>
      <w:lvlJc w:val="left"/>
      <w:pPr>
        <w:tabs>
          <w:tab w:val="num" w:pos="5209"/>
        </w:tabs>
        <w:ind w:left="4705" w:hanging="936"/>
      </w:pPr>
      <w:rPr>
        <w:rFonts w:hint="default"/>
      </w:rPr>
    </w:lvl>
    <w:lvl w:ilvl="6">
      <w:start w:val="1"/>
      <w:numFmt w:val="decimal"/>
      <w:lvlText w:val="%1.%2.%3.%4.%5.%6.%7."/>
      <w:lvlJc w:val="left"/>
      <w:pPr>
        <w:tabs>
          <w:tab w:val="num" w:pos="5929"/>
        </w:tabs>
        <w:ind w:left="5209" w:hanging="1080"/>
      </w:pPr>
      <w:rPr>
        <w:rFonts w:hint="default"/>
      </w:rPr>
    </w:lvl>
    <w:lvl w:ilvl="7">
      <w:start w:val="1"/>
      <w:numFmt w:val="decimal"/>
      <w:lvlText w:val="%1.%2.%3.%4.%5.%6.%7.%8."/>
      <w:lvlJc w:val="left"/>
      <w:pPr>
        <w:tabs>
          <w:tab w:val="num" w:pos="6289"/>
        </w:tabs>
        <w:ind w:left="5713" w:hanging="1224"/>
      </w:pPr>
      <w:rPr>
        <w:rFonts w:hint="default"/>
      </w:rPr>
    </w:lvl>
    <w:lvl w:ilvl="8">
      <w:start w:val="1"/>
      <w:numFmt w:val="decimal"/>
      <w:lvlText w:val="%1.%2.%3.%4.%5.%6.%7.%8.%9."/>
      <w:lvlJc w:val="left"/>
      <w:pPr>
        <w:tabs>
          <w:tab w:val="num" w:pos="7009"/>
        </w:tabs>
        <w:ind w:left="6289" w:hanging="1440"/>
      </w:pPr>
      <w:rPr>
        <w:rFonts w:hint="default"/>
      </w:rPr>
    </w:lvl>
  </w:abstractNum>
  <w:abstractNum w:abstractNumId="7">
    <w:nsid w:val="15080EB8"/>
    <w:multiLevelType w:val="multilevel"/>
    <w:tmpl w:val="31ACF4F0"/>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b/>
        <w:i w:val="0"/>
        <w:u w:val="none"/>
      </w:rPr>
    </w:lvl>
    <w:lvl w:ilvl="2">
      <w:start w:val="1"/>
      <w:numFmt w:val="decimal"/>
      <w:isLgl/>
      <w:lvlText w:val="%1.%2.%3"/>
      <w:lvlJc w:val="left"/>
      <w:pPr>
        <w:ind w:left="1080" w:hanging="720"/>
      </w:pPr>
      <w:rPr>
        <w:rFonts w:hint="default"/>
        <w:b/>
        <w:u w:val="none"/>
      </w:rPr>
    </w:lvl>
    <w:lvl w:ilvl="3">
      <w:start w:val="1"/>
      <w:numFmt w:val="decimal"/>
      <w:isLgl/>
      <w:lvlText w:val="%1.%2.%3.%4"/>
      <w:lvlJc w:val="left"/>
      <w:pPr>
        <w:ind w:left="1080" w:hanging="720"/>
      </w:pPr>
      <w:rPr>
        <w:rFonts w:hint="default"/>
        <w:b/>
        <w:u w:val="none"/>
      </w:rPr>
    </w:lvl>
    <w:lvl w:ilvl="4">
      <w:start w:val="1"/>
      <w:numFmt w:val="decimal"/>
      <w:isLgl/>
      <w:lvlText w:val="%1.%2.%3.%4.%5"/>
      <w:lvlJc w:val="left"/>
      <w:pPr>
        <w:ind w:left="1440" w:hanging="1080"/>
      </w:pPr>
      <w:rPr>
        <w:rFonts w:hint="default"/>
        <w:b/>
        <w:u w:val="none"/>
      </w:rPr>
    </w:lvl>
    <w:lvl w:ilvl="5">
      <w:start w:val="1"/>
      <w:numFmt w:val="decimal"/>
      <w:isLgl/>
      <w:lvlText w:val="%1.%2.%3.%4.%5.%6"/>
      <w:lvlJc w:val="left"/>
      <w:pPr>
        <w:ind w:left="1440" w:hanging="1080"/>
      </w:pPr>
      <w:rPr>
        <w:rFonts w:hint="default"/>
        <w:b/>
        <w:u w:val="none"/>
      </w:rPr>
    </w:lvl>
    <w:lvl w:ilvl="6">
      <w:start w:val="1"/>
      <w:numFmt w:val="decimal"/>
      <w:isLgl/>
      <w:lvlText w:val="%1.%2.%3.%4.%5.%6.%7"/>
      <w:lvlJc w:val="left"/>
      <w:pPr>
        <w:ind w:left="1800" w:hanging="1440"/>
      </w:pPr>
      <w:rPr>
        <w:rFonts w:hint="default"/>
        <w:b/>
        <w:u w:val="none"/>
      </w:rPr>
    </w:lvl>
    <w:lvl w:ilvl="7">
      <w:start w:val="1"/>
      <w:numFmt w:val="decimal"/>
      <w:isLgl/>
      <w:lvlText w:val="%1.%2.%3.%4.%5.%6.%7.%8"/>
      <w:lvlJc w:val="left"/>
      <w:pPr>
        <w:ind w:left="1800" w:hanging="1440"/>
      </w:pPr>
      <w:rPr>
        <w:rFonts w:hint="default"/>
        <w:b/>
        <w:u w:val="none"/>
      </w:rPr>
    </w:lvl>
    <w:lvl w:ilvl="8">
      <w:start w:val="1"/>
      <w:numFmt w:val="decimal"/>
      <w:isLgl/>
      <w:lvlText w:val="%1.%2.%3.%4.%5.%6.%7.%8.%9"/>
      <w:lvlJc w:val="left"/>
      <w:pPr>
        <w:ind w:left="2160" w:hanging="1800"/>
      </w:pPr>
      <w:rPr>
        <w:rFonts w:hint="default"/>
        <w:b/>
        <w:u w:val="none"/>
      </w:rPr>
    </w:lvl>
  </w:abstractNum>
  <w:abstractNum w:abstractNumId="8">
    <w:nsid w:val="19B97C2C"/>
    <w:multiLevelType w:val="hybridMultilevel"/>
    <w:tmpl w:val="E53E10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6F24D6"/>
    <w:multiLevelType w:val="multilevel"/>
    <w:tmpl w:val="15C6969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68"/>
        </w:tabs>
        <w:ind w:left="1068" w:hanging="360"/>
      </w:pPr>
      <w:rPr>
        <w:rFonts w:hint="default"/>
        <w:b w:val="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10">
    <w:nsid w:val="20981E70"/>
    <w:multiLevelType w:val="hybridMultilevel"/>
    <w:tmpl w:val="6908A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4E0A3C"/>
    <w:multiLevelType w:val="hybridMultilevel"/>
    <w:tmpl w:val="821019BA"/>
    <w:lvl w:ilvl="0" w:tplc="CDCCB48A">
      <w:start w:val="1"/>
      <w:numFmt w:val="decimal"/>
      <w:lvlText w:val="%1."/>
      <w:lvlJc w:val="left"/>
      <w:pPr>
        <w:ind w:left="230" w:hanging="360"/>
      </w:pPr>
      <w:rPr>
        <w:rFonts w:hint="default"/>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12">
    <w:nsid w:val="25EC0F3F"/>
    <w:multiLevelType w:val="hybridMultilevel"/>
    <w:tmpl w:val="7C6CB03A"/>
    <w:lvl w:ilvl="0" w:tplc="0E06425E">
      <w:start w:val="1"/>
      <w:numFmt w:val="decimal"/>
      <w:lvlText w:val="%1."/>
      <w:lvlJc w:val="left"/>
      <w:pPr>
        <w:ind w:left="230" w:hanging="360"/>
      </w:pPr>
      <w:rPr>
        <w:rFonts w:hint="default"/>
      </w:rPr>
    </w:lvl>
    <w:lvl w:ilvl="1" w:tplc="04190019" w:tentative="1">
      <w:start w:val="1"/>
      <w:numFmt w:val="lowerLetter"/>
      <w:lvlText w:val="%2."/>
      <w:lvlJc w:val="left"/>
      <w:pPr>
        <w:ind w:left="950" w:hanging="360"/>
      </w:pPr>
    </w:lvl>
    <w:lvl w:ilvl="2" w:tplc="0419001B" w:tentative="1">
      <w:start w:val="1"/>
      <w:numFmt w:val="lowerRoman"/>
      <w:lvlText w:val="%3."/>
      <w:lvlJc w:val="right"/>
      <w:pPr>
        <w:ind w:left="1670" w:hanging="180"/>
      </w:pPr>
    </w:lvl>
    <w:lvl w:ilvl="3" w:tplc="0419000F" w:tentative="1">
      <w:start w:val="1"/>
      <w:numFmt w:val="decimal"/>
      <w:lvlText w:val="%4."/>
      <w:lvlJc w:val="left"/>
      <w:pPr>
        <w:ind w:left="2390" w:hanging="360"/>
      </w:pPr>
    </w:lvl>
    <w:lvl w:ilvl="4" w:tplc="04190019" w:tentative="1">
      <w:start w:val="1"/>
      <w:numFmt w:val="lowerLetter"/>
      <w:lvlText w:val="%5."/>
      <w:lvlJc w:val="left"/>
      <w:pPr>
        <w:ind w:left="3110" w:hanging="360"/>
      </w:pPr>
    </w:lvl>
    <w:lvl w:ilvl="5" w:tplc="0419001B" w:tentative="1">
      <w:start w:val="1"/>
      <w:numFmt w:val="lowerRoman"/>
      <w:lvlText w:val="%6."/>
      <w:lvlJc w:val="right"/>
      <w:pPr>
        <w:ind w:left="3830" w:hanging="180"/>
      </w:pPr>
    </w:lvl>
    <w:lvl w:ilvl="6" w:tplc="0419000F" w:tentative="1">
      <w:start w:val="1"/>
      <w:numFmt w:val="decimal"/>
      <w:lvlText w:val="%7."/>
      <w:lvlJc w:val="left"/>
      <w:pPr>
        <w:ind w:left="4550" w:hanging="360"/>
      </w:pPr>
    </w:lvl>
    <w:lvl w:ilvl="7" w:tplc="04190019" w:tentative="1">
      <w:start w:val="1"/>
      <w:numFmt w:val="lowerLetter"/>
      <w:lvlText w:val="%8."/>
      <w:lvlJc w:val="left"/>
      <w:pPr>
        <w:ind w:left="5270" w:hanging="360"/>
      </w:pPr>
    </w:lvl>
    <w:lvl w:ilvl="8" w:tplc="0419001B" w:tentative="1">
      <w:start w:val="1"/>
      <w:numFmt w:val="lowerRoman"/>
      <w:lvlText w:val="%9."/>
      <w:lvlJc w:val="right"/>
      <w:pPr>
        <w:ind w:left="5990" w:hanging="180"/>
      </w:pPr>
    </w:lvl>
  </w:abstractNum>
  <w:abstractNum w:abstractNumId="13">
    <w:nsid w:val="29F13028"/>
    <w:multiLevelType w:val="hybridMultilevel"/>
    <w:tmpl w:val="4A1C8F3E"/>
    <w:lvl w:ilvl="0" w:tplc="3F4C978A">
      <w:start w:val="7"/>
      <w:numFmt w:val="bullet"/>
      <w:lvlText w:val="-"/>
      <w:lvlJc w:val="left"/>
      <w:pPr>
        <w:ind w:left="1146" w:hanging="360"/>
      </w:pPr>
      <w:rPr>
        <w:rFonts w:ascii="Times New Roman" w:eastAsia="Times New Roman" w:hAnsi="Times New Roman" w:cs="Times New Roman"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2EE37EE3"/>
    <w:multiLevelType w:val="hybridMultilevel"/>
    <w:tmpl w:val="3D403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3E1A40"/>
    <w:multiLevelType w:val="hybridMultilevel"/>
    <w:tmpl w:val="2712682E"/>
    <w:lvl w:ilvl="0" w:tplc="B77A3CBA">
      <w:start w:val="1"/>
      <w:numFmt w:val="decimal"/>
      <w:lvlText w:val="%1."/>
      <w:lvlJc w:val="left"/>
      <w:pPr>
        <w:ind w:left="660" w:hanging="360"/>
      </w:pPr>
      <w:rPr>
        <w:rFonts w:hint="default"/>
        <w:b/>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2F9A617B"/>
    <w:multiLevelType w:val="hybridMultilevel"/>
    <w:tmpl w:val="7E865F9C"/>
    <w:lvl w:ilvl="0" w:tplc="CA769012">
      <w:start w:val="1"/>
      <w:numFmt w:val="decimal"/>
      <w:lvlText w:val="%1."/>
      <w:lvlJc w:val="left"/>
      <w:pPr>
        <w:ind w:left="420" w:hanging="360"/>
      </w:pPr>
      <w:rPr>
        <w:rFonts w:hint="default"/>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7">
    <w:nsid w:val="35635323"/>
    <w:multiLevelType w:val="hybridMultilevel"/>
    <w:tmpl w:val="179078FC"/>
    <w:lvl w:ilvl="0" w:tplc="C4A8ECE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6B15D0C"/>
    <w:multiLevelType w:val="hybridMultilevel"/>
    <w:tmpl w:val="D3E0C228"/>
    <w:lvl w:ilvl="0" w:tplc="1EF278FC">
      <w:start w:val="1"/>
      <w:numFmt w:val="decimal"/>
      <w:lvlText w:val="%1."/>
      <w:lvlJc w:val="left"/>
      <w:pPr>
        <w:ind w:left="108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9AB1D5C"/>
    <w:multiLevelType w:val="hybridMultilevel"/>
    <w:tmpl w:val="A2122F56"/>
    <w:lvl w:ilvl="0" w:tplc="D53E339E">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0">
    <w:nsid w:val="3A9D541C"/>
    <w:multiLevelType w:val="hybridMultilevel"/>
    <w:tmpl w:val="657267A4"/>
    <w:lvl w:ilvl="0" w:tplc="5CAA3F4A">
      <w:start w:val="2"/>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1">
    <w:nsid w:val="3B56217A"/>
    <w:multiLevelType w:val="hybridMultilevel"/>
    <w:tmpl w:val="3FF89B68"/>
    <w:lvl w:ilvl="0" w:tplc="73C49352">
      <w:start w:val="1"/>
      <w:numFmt w:val="decimal"/>
      <w:lvlText w:val="%1."/>
      <w:lvlJc w:val="left"/>
      <w:pPr>
        <w:ind w:left="600" w:hanging="360"/>
      </w:pPr>
      <w:rPr>
        <w:rFonts w:hint="default"/>
        <w:b w:val="0"/>
        <w:color w:val="000000"/>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2">
    <w:nsid w:val="3B64274F"/>
    <w:multiLevelType w:val="hybridMultilevel"/>
    <w:tmpl w:val="179078FC"/>
    <w:lvl w:ilvl="0" w:tplc="C4A8ECE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3CE90397"/>
    <w:multiLevelType w:val="hybridMultilevel"/>
    <w:tmpl w:val="EAC08EDC"/>
    <w:lvl w:ilvl="0" w:tplc="8EC49BC2">
      <w:start w:val="1"/>
      <w:numFmt w:val="decimal"/>
      <w:lvlText w:val="%1."/>
      <w:lvlJc w:val="left"/>
      <w:pPr>
        <w:ind w:left="590" w:hanging="360"/>
      </w:pPr>
      <w:rPr>
        <w:rFonts w:hint="default"/>
      </w:rPr>
    </w:lvl>
    <w:lvl w:ilvl="1" w:tplc="04190019" w:tentative="1">
      <w:start w:val="1"/>
      <w:numFmt w:val="lowerLetter"/>
      <w:lvlText w:val="%2."/>
      <w:lvlJc w:val="left"/>
      <w:pPr>
        <w:ind w:left="1310" w:hanging="360"/>
      </w:pPr>
    </w:lvl>
    <w:lvl w:ilvl="2" w:tplc="0419001B" w:tentative="1">
      <w:start w:val="1"/>
      <w:numFmt w:val="lowerRoman"/>
      <w:lvlText w:val="%3."/>
      <w:lvlJc w:val="right"/>
      <w:pPr>
        <w:ind w:left="2030" w:hanging="180"/>
      </w:pPr>
    </w:lvl>
    <w:lvl w:ilvl="3" w:tplc="0419000F" w:tentative="1">
      <w:start w:val="1"/>
      <w:numFmt w:val="decimal"/>
      <w:lvlText w:val="%4."/>
      <w:lvlJc w:val="left"/>
      <w:pPr>
        <w:ind w:left="2750" w:hanging="360"/>
      </w:pPr>
    </w:lvl>
    <w:lvl w:ilvl="4" w:tplc="04190019" w:tentative="1">
      <w:start w:val="1"/>
      <w:numFmt w:val="lowerLetter"/>
      <w:lvlText w:val="%5."/>
      <w:lvlJc w:val="left"/>
      <w:pPr>
        <w:ind w:left="3470" w:hanging="360"/>
      </w:pPr>
    </w:lvl>
    <w:lvl w:ilvl="5" w:tplc="0419001B" w:tentative="1">
      <w:start w:val="1"/>
      <w:numFmt w:val="lowerRoman"/>
      <w:lvlText w:val="%6."/>
      <w:lvlJc w:val="right"/>
      <w:pPr>
        <w:ind w:left="4190" w:hanging="180"/>
      </w:pPr>
    </w:lvl>
    <w:lvl w:ilvl="6" w:tplc="0419000F" w:tentative="1">
      <w:start w:val="1"/>
      <w:numFmt w:val="decimal"/>
      <w:lvlText w:val="%7."/>
      <w:lvlJc w:val="left"/>
      <w:pPr>
        <w:ind w:left="4910" w:hanging="360"/>
      </w:pPr>
    </w:lvl>
    <w:lvl w:ilvl="7" w:tplc="04190019" w:tentative="1">
      <w:start w:val="1"/>
      <w:numFmt w:val="lowerLetter"/>
      <w:lvlText w:val="%8."/>
      <w:lvlJc w:val="left"/>
      <w:pPr>
        <w:ind w:left="5630" w:hanging="360"/>
      </w:pPr>
    </w:lvl>
    <w:lvl w:ilvl="8" w:tplc="0419001B" w:tentative="1">
      <w:start w:val="1"/>
      <w:numFmt w:val="lowerRoman"/>
      <w:lvlText w:val="%9."/>
      <w:lvlJc w:val="right"/>
      <w:pPr>
        <w:ind w:left="6350" w:hanging="180"/>
      </w:pPr>
    </w:lvl>
  </w:abstractNum>
  <w:abstractNum w:abstractNumId="24">
    <w:nsid w:val="3F9F7148"/>
    <w:multiLevelType w:val="hybridMultilevel"/>
    <w:tmpl w:val="0F78C954"/>
    <w:lvl w:ilvl="0" w:tplc="C4A47D30">
      <w:start w:val="1"/>
      <w:numFmt w:val="decimal"/>
      <w:lvlText w:val="%1."/>
      <w:lvlJc w:val="left"/>
      <w:pPr>
        <w:ind w:left="1069" w:hanging="360"/>
      </w:pPr>
      <w:rPr>
        <w:rFonts w:hint="default"/>
        <w:b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0A83B4D"/>
    <w:multiLevelType w:val="hybridMultilevel"/>
    <w:tmpl w:val="92C06C68"/>
    <w:lvl w:ilvl="0" w:tplc="B290DC4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6">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6A23C6"/>
    <w:multiLevelType w:val="hybridMultilevel"/>
    <w:tmpl w:val="179078FC"/>
    <w:lvl w:ilvl="0" w:tplc="C4A8ECE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476C4E67"/>
    <w:multiLevelType w:val="hybridMultilevel"/>
    <w:tmpl w:val="C3C629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7775216"/>
    <w:multiLevelType w:val="hybridMultilevel"/>
    <w:tmpl w:val="B9BCCF74"/>
    <w:lvl w:ilvl="0" w:tplc="21340D3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D379C8"/>
    <w:multiLevelType w:val="hybridMultilevel"/>
    <w:tmpl w:val="A1687C84"/>
    <w:lvl w:ilvl="0" w:tplc="6046C74E">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0395034"/>
    <w:multiLevelType w:val="multilevel"/>
    <w:tmpl w:val="6FFA4F12"/>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0"/>
      <w:lvlText w:val="%1.%2."/>
      <w:lvlJc w:val="left"/>
      <w:pPr>
        <w:tabs>
          <w:tab w:val="num" w:pos="576"/>
        </w:tabs>
        <w:ind w:left="576" w:hanging="576"/>
      </w:pPr>
      <w:rPr>
        <w:b/>
        <w:sz w:val="26"/>
        <w:szCs w:val="26"/>
      </w:rPr>
    </w:lvl>
    <w:lvl w:ilvl="2">
      <w:start w:val="1"/>
      <w:numFmt w:val="decimal"/>
      <w:lvlText w:val="8.%3."/>
      <w:lvlJc w:val="left"/>
      <w:pPr>
        <w:tabs>
          <w:tab w:val="num" w:pos="1260"/>
        </w:tabs>
        <w:ind w:left="1260" w:hanging="360"/>
      </w:pPr>
      <w:rPr>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sz w:val="26"/>
        <w:szCs w:val="26"/>
      </w:rPr>
    </w:lvl>
    <w:lvl w:ilvl="5">
      <w:start w:val="1"/>
      <w:numFmt w:val="decimal"/>
      <w:pStyle w:val="6"/>
      <w:lvlText w:val="%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nsid w:val="51D77B52"/>
    <w:multiLevelType w:val="hybridMultilevel"/>
    <w:tmpl w:val="86FAA0CA"/>
    <w:lvl w:ilvl="0" w:tplc="964EC40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55987A0C"/>
    <w:multiLevelType w:val="hybridMultilevel"/>
    <w:tmpl w:val="0DB0703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155541"/>
    <w:multiLevelType w:val="hybridMultilevel"/>
    <w:tmpl w:val="C622B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11D5A71"/>
    <w:multiLevelType w:val="hybridMultilevel"/>
    <w:tmpl w:val="D3E0C228"/>
    <w:lvl w:ilvl="0" w:tplc="1EF278FC">
      <w:start w:val="1"/>
      <w:numFmt w:val="decimal"/>
      <w:lvlText w:val="%1."/>
      <w:lvlJc w:val="left"/>
      <w:pPr>
        <w:ind w:left="1080" w:hanging="360"/>
      </w:pPr>
      <w:rPr>
        <w:rFonts w:hint="default"/>
        <w:b/>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61CC1698"/>
    <w:multiLevelType w:val="hybridMultilevel"/>
    <w:tmpl w:val="179078FC"/>
    <w:lvl w:ilvl="0" w:tplc="C4A8ECE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6BD76186"/>
    <w:multiLevelType w:val="hybridMultilevel"/>
    <w:tmpl w:val="3D1E0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8B24DC"/>
    <w:multiLevelType w:val="hybridMultilevel"/>
    <w:tmpl w:val="2C424AF0"/>
    <w:lvl w:ilvl="0" w:tplc="8D0451EC">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332C6A"/>
    <w:multiLevelType w:val="hybridMultilevel"/>
    <w:tmpl w:val="24183262"/>
    <w:lvl w:ilvl="0" w:tplc="99B646BC">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E0F51BA"/>
    <w:multiLevelType w:val="hybridMultilevel"/>
    <w:tmpl w:val="16FAF0A0"/>
    <w:lvl w:ilvl="0" w:tplc="BAFA815E">
      <w:start w:val="4"/>
      <w:numFmt w:val="decimal"/>
      <w:lvlText w:val="%1."/>
      <w:legacy w:legacy="1" w:legacySpace="0" w:legacyIndent="245"/>
      <w:lvlJc w:val="left"/>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9"/>
  </w:num>
  <w:num w:numId="3">
    <w:abstractNumId w:val="11"/>
  </w:num>
  <w:num w:numId="4">
    <w:abstractNumId w:val="3"/>
  </w:num>
  <w:num w:numId="5">
    <w:abstractNumId w:val="33"/>
  </w:num>
  <w:num w:numId="6">
    <w:abstractNumId w:val="10"/>
  </w:num>
  <w:num w:numId="7">
    <w:abstractNumId w:val="32"/>
  </w:num>
  <w:num w:numId="8">
    <w:abstractNumId w:val="38"/>
  </w:num>
  <w:num w:numId="9">
    <w:abstractNumId w:val="12"/>
  </w:num>
  <w:num w:numId="10">
    <w:abstractNumId w:val="23"/>
  </w:num>
  <w:num w:numId="11">
    <w:abstractNumId w:val="19"/>
  </w:num>
  <w:num w:numId="12">
    <w:abstractNumId w:val="16"/>
  </w:num>
  <w:num w:numId="13">
    <w:abstractNumId w:val="8"/>
  </w:num>
  <w:num w:numId="14">
    <w:abstractNumId w:val="24"/>
  </w:num>
  <w:num w:numId="15">
    <w:abstractNumId w:val="0"/>
  </w:num>
  <w:num w:numId="16">
    <w:abstractNumId w:val="29"/>
  </w:num>
  <w:num w:numId="17">
    <w:abstractNumId w:val="21"/>
  </w:num>
  <w:num w:numId="18">
    <w:abstractNumId w:val="6"/>
  </w:num>
  <w:num w:numId="19">
    <w:abstractNumId w:val="31"/>
  </w:num>
  <w:num w:numId="20">
    <w:abstractNumId w:val="35"/>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0"/>
  </w:num>
  <w:num w:numId="24">
    <w:abstractNumId w:val="37"/>
  </w:num>
  <w:num w:numId="25">
    <w:abstractNumId w:val="36"/>
  </w:num>
  <w:num w:numId="26">
    <w:abstractNumId w:val="22"/>
  </w:num>
  <w:num w:numId="27">
    <w:abstractNumId w:val="27"/>
  </w:num>
  <w:num w:numId="28">
    <w:abstractNumId w:val="18"/>
  </w:num>
  <w:num w:numId="29">
    <w:abstractNumId w:val="5"/>
  </w:num>
  <w:num w:numId="30">
    <w:abstractNumId w:val="17"/>
  </w:num>
  <w:num w:numId="31">
    <w:abstractNumId w:val="2"/>
  </w:num>
  <w:num w:numId="32">
    <w:abstractNumId w:val="1"/>
  </w:num>
  <w:num w:numId="33">
    <w:abstractNumId w:val="14"/>
  </w:num>
  <w:num w:numId="34">
    <w:abstractNumId w:val="26"/>
  </w:num>
  <w:num w:numId="35">
    <w:abstractNumId w:val="15"/>
  </w:num>
  <w:num w:numId="36">
    <w:abstractNumId w:val="34"/>
  </w:num>
  <w:num w:numId="37">
    <w:abstractNumId w:val="28"/>
  </w:num>
  <w:num w:numId="38">
    <w:abstractNumId w:val="30"/>
  </w:num>
  <w:num w:numId="39">
    <w:abstractNumId w:val="9"/>
  </w:num>
  <w:num w:numId="40">
    <w:abstractNumId w:val="7"/>
  </w:num>
  <w:num w:numId="41">
    <w:abstractNumId w:val="13"/>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82"/>
    <w:rsid w:val="000020C4"/>
    <w:rsid w:val="00005126"/>
    <w:rsid w:val="000052C3"/>
    <w:rsid w:val="00007025"/>
    <w:rsid w:val="000121A8"/>
    <w:rsid w:val="00012966"/>
    <w:rsid w:val="00012A88"/>
    <w:rsid w:val="00022F4A"/>
    <w:rsid w:val="000256F3"/>
    <w:rsid w:val="00031D47"/>
    <w:rsid w:val="000358F2"/>
    <w:rsid w:val="00037E02"/>
    <w:rsid w:val="00045DA9"/>
    <w:rsid w:val="00047089"/>
    <w:rsid w:val="00052E82"/>
    <w:rsid w:val="00052EAC"/>
    <w:rsid w:val="000619AD"/>
    <w:rsid w:val="00062372"/>
    <w:rsid w:val="0006589C"/>
    <w:rsid w:val="00067F0C"/>
    <w:rsid w:val="00072CAE"/>
    <w:rsid w:val="00073E12"/>
    <w:rsid w:val="0008666B"/>
    <w:rsid w:val="00087A5C"/>
    <w:rsid w:val="0009288E"/>
    <w:rsid w:val="00095576"/>
    <w:rsid w:val="00097BF0"/>
    <w:rsid w:val="000A0C04"/>
    <w:rsid w:val="000A1033"/>
    <w:rsid w:val="000A113C"/>
    <w:rsid w:val="000A14F0"/>
    <w:rsid w:val="000A1BDC"/>
    <w:rsid w:val="000A291B"/>
    <w:rsid w:val="000A2F99"/>
    <w:rsid w:val="000A4225"/>
    <w:rsid w:val="000A4EC2"/>
    <w:rsid w:val="000A69C5"/>
    <w:rsid w:val="000A6F5E"/>
    <w:rsid w:val="000B2F68"/>
    <w:rsid w:val="000B6083"/>
    <w:rsid w:val="000C78A4"/>
    <w:rsid w:val="000C79F7"/>
    <w:rsid w:val="000D1D35"/>
    <w:rsid w:val="000D2950"/>
    <w:rsid w:val="000D610A"/>
    <w:rsid w:val="000E52B2"/>
    <w:rsid w:val="000E613A"/>
    <w:rsid w:val="000E73DA"/>
    <w:rsid w:val="000F2332"/>
    <w:rsid w:val="001062E1"/>
    <w:rsid w:val="0011201B"/>
    <w:rsid w:val="00114D48"/>
    <w:rsid w:val="00115595"/>
    <w:rsid w:val="00115F8F"/>
    <w:rsid w:val="00116B75"/>
    <w:rsid w:val="00122FA8"/>
    <w:rsid w:val="00123032"/>
    <w:rsid w:val="00124F0B"/>
    <w:rsid w:val="0013215B"/>
    <w:rsid w:val="001401F5"/>
    <w:rsid w:val="00141756"/>
    <w:rsid w:val="001452F3"/>
    <w:rsid w:val="001457C4"/>
    <w:rsid w:val="00150615"/>
    <w:rsid w:val="00151709"/>
    <w:rsid w:val="00156F43"/>
    <w:rsid w:val="0015747E"/>
    <w:rsid w:val="001609DB"/>
    <w:rsid w:val="00161D3C"/>
    <w:rsid w:val="00161F73"/>
    <w:rsid w:val="0016214F"/>
    <w:rsid w:val="001630B5"/>
    <w:rsid w:val="00163F2C"/>
    <w:rsid w:val="001703E5"/>
    <w:rsid w:val="00170436"/>
    <w:rsid w:val="00170498"/>
    <w:rsid w:val="001709BC"/>
    <w:rsid w:val="00170ACE"/>
    <w:rsid w:val="001746DC"/>
    <w:rsid w:val="001754DA"/>
    <w:rsid w:val="001817D8"/>
    <w:rsid w:val="0018293C"/>
    <w:rsid w:val="00182A75"/>
    <w:rsid w:val="00184127"/>
    <w:rsid w:val="0018618A"/>
    <w:rsid w:val="00187322"/>
    <w:rsid w:val="0018752A"/>
    <w:rsid w:val="00192542"/>
    <w:rsid w:val="001A0D79"/>
    <w:rsid w:val="001A1FB7"/>
    <w:rsid w:val="001A4204"/>
    <w:rsid w:val="001A599B"/>
    <w:rsid w:val="001B268D"/>
    <w:rsid w:val="001B2A16"/>
    <w:rsid w:val="001C10F0"/>
    <w:rsid w:val="001C4F39"/>
    <w:rsid w:val="001C663D"/>
    <w:rsid w:val="001C740B"/>
    <w:rsid w:val="001C7EB9"/>
    <w:rsid w:val="001D1948"/>
    <w:rsid w:val="001E0777"/>
    <w:rsid w:val="001E3749"/>
    <w:rsid w:val="001E44EA"/>
    <w:rsid w:val="001E4DFB"/>
    <w:rsid w:val="001E5627"/>
    <w:rsid w:val="001E7046"/>
    <w:rsid w:val="001E73EF"/>
    <w:rsid w:val="001F6079"/>
    <w:rsid w:val="001F7276"/>
    <w:rsid w:val="00201855"/>
    <w:rsid w:val="00205682"/>
    <w:rsid w:val="00210E6E"/>
    <w:rsid w:val="00211BED"/>
    <w:rsid w:val="00212CE6"/>
    <w:rsid w:val="002131D5"/>
    <w:rsid w:val="00213786"/>
    <w:rsid w:val="002309E6"/>
    <w:rsid w:val="00230BA4"/>
    <w:rsid w:val="00231097"/>
    <w:rsid w:val="00232B69"/>
    <w:rsid w:val="0023434A"/>
    <w:rsid w:val="002350C0"/>
    <w:rsid w:val="00236BE1"/>
    <w:rsid w:val="002469BF"/>
    <w:rsid w:val="00252038"/>
    <w:rsid w:val="002529F3"/>
    <w:rsid w:val="00253038"/>
    <w:rsid w:val="00255953"/>
    <w:rsid w:val="00255B5F"/>
    <w:rsid w:val="0026003E"/>
    <w:rsid w:val="00262DFB"/>
    <w:rsid w:val="00264535"/>
    <w:rsid w:val="00265766"/>
    <w:rsid w:val="002745EE"/>
    <w:rsid w:val="00274B14"/>
    <w:rsid w:val="0027698B"/>
    <w:rsid w:val="002806E9"/>
    <w:rsid w:val="002841B9"/>
    <w:rsid w:val="00284A5C"/>
    <w:rsid w:val="002937F1"/>
    <w:rsid w:val="002961B2"/>
    <w:rsid w:val="002A728A"/>
    <w:rsid w:val="002A7529"/>
    <w:rsid w:val="002A7852"/>
    <w:rsid w:val="002B3D5F"/>
    <w:rsid w:val="002B4F29"/>
    <w:rsid w:val="002B6775"/>
    <w:rsid w:val="002C0D86"/>
    <w:rsid w:val="002C16CE"/>
    <w:rsid w:val="002C2342"/>
    <w:rsid w:val="002C2CD4"/>
    <w:rsid w:val="002C449E"/>
    <w:rsid w:val="002C57B6"/>
    <w:rsid w:val="002C7710"/>
    <w:rsid w:val="002D2708"/>
    <w:rsid w:val="002D5D98"/>
    <w:rsid w:val="002D6CD7"/>
    <w:rsid w:val="002D7946"/>
    <w:rsid w:val="002E6657"/>
    <w:rsid w:val="002F11D4"/>
    <w:rsid w:val="002F3CCF"/>
    <w:rsid w:val="002F5489"/>
    <w:rsid w:val="002F55DF"/>
    <w:rsid w:val="002F668F"/>
    <w:rsid w:val="003052F8"/>
    <w:rsid w:val="00312049"/>
    <w:rsid w:val="00331606"/>
    <w:rsid w:val="003365FD"/>
    <w:rsid w:val="00336FE0"/>
    <w:rsid w:val="003370E8"/>
    <w:rsid w:val="003412B5"/>
    <w:rsid w:val="003515DC"/>
    <w:rsid w:val="00356D54"/>
    <w:rsid w:val="003625DD"/>
    <w:rsid w:val="0036756A"/>
    <w:rsid w:val="003728EA"/>
    <w:rsid w:val="00380D4B"/>
    <w:rsid w:val="00381FDC"/>
    <w:rsid w:val="003840C2"/>
    <w:rsid w:val="00386FF9"/>
    <w:rsid w:val="003937DE"/>
    <w:rsid w:val="00395DC4"/>
    <w:rsid w:val="003A094C"/>
    <w:rsid w:val="003A3ADD"/>
    <w:rsid w:val="003A6F98"/>
    <w:rsid w:val="003A713B"/>
    <w:rsid w:val="003B0E3C"/>
    <w:rsid w:val="003B3B15"/>
    <w:rsid w:val="003B5A02"/>
    <w:rsid w:val="003C10F2"/>
    <w:rsid w:val="003C1F51"/>
    <w:rsid w:val="003D0AF3"/>
    <w:rsid w:val="003D5414"/>
    <w:rsid w:val="003E332A"/>
    <w:rsid w:val="003E409B"/>
    <w:rsid w:val="003F1D1C"/>
    <w:rsid w:val="003F541F"/>
    <w:rsid w:val="003F6594"/>
    <w:rsid w:val="0040643C"/>
    <w:rsid w:val="004064A3"/>
    <w:rsid w:val="004109D0"/>
    <w:rsid w:val="00411F17"/>
    <w:rsid w:val="004163DF"/>
    <w:rsid w:val="00416A9F"/>
    <w:rsid w:val="00417688"/>
    <w:rsid w:val="00422545"/>
    <w:rsid w:val="004236B5"/>
    <w:rsid w:val="00423ABD"/>
    <w:rsid w:val="00426B9C"/>
    <w:rsid w:val="0042793C"/>
    <w:rsid w:val="0043183A"/>
    <w:rsid w:val="00431A66"/>
    <w:rsid w:val="0044161E"/>
    <w:rsid w:val="004469FA"/>
    <w:rsid w:val="00455483"/>
    <w:rsid w:val="004573E5"/>
    <w:rsid w:val="004647BD"/>
    <w:rsid w:val="00464EED"/>
    <w:rsid w:val="004664B8"/>
    <w:rsid w:val="00466EE1"/>
    <w:rsid w:val="004712EB"/>
    <w:rsid w:val="00472460"/>
    <w:rsid w:val="00473A4B"/>
    <w:rsid w:val="0048060C"/>
    <w:rsid w:val="0048765F"/>
    <w:rsid w:val="004A75F6"/>
    <w:rsid w:val="004B09DC"/>
    <w:rsid w:val="004B674C"/>
    <w:rsid w:val="004C0E8B"/>
    <w:rsid w:val="004C0F5F"/>
    <w:rsid w:val="004C1433"/>
    <w:rsid w:val="004C5060"/>
    <w:rsid w:val="004C7413"/>
    <w:rsid w:val="004D2EF5"/>
    <w:rsid w:val="004D3FDD"/>
    <w:rsid w:val="004E5374"/>
    <w:rsid w:val="004F08ED"/>
    <w:rsid w:val="004F1EC3"/>
    <w:rsid w:val="00500F67"/>
    <w:rsid w:val="005015FA"/>
    <w:rsid w:val="0050163D"/>
    <w:rsid w:val="0050198E"/>
    <w:rsid w:val="00501C36"/>
    <w:rsid w:val="005045E1"/>
    <w:rsid w:val="00504797"/>
    <w:rsid w:val="005064EA"/>
    <w:rsid w:val="00514126"/>
    <w:rsid w:val="00517047"/>
    <w:rsid w:val="00523A7E"/>
    <w:rsid w:val="00527A26"/>
    <w:rsid w:val="005311F0"/>
    <w:rsid w:val="0054040F"/>
    <w:rsid w:val="00543A55"/>
    <w:rsid w:val="00544811"/>
    <w:rsid w:val="005528FB"/>
    <w:rsid w:val="005644F3"/>
    <w:rsid w:val="00567A61"/>
    <w:rsid w:val="005706F8"/>
    <w:rsid w:val="00572E98"/>
    <w:rsid w:val="005739EB"/>
    <w:rsid w:val="005779BF"/>
    <w:rsid w:val="00580789"/>
    <w:rsid w:val="00582C71"/>
    <w:rsid w:val="00582FDB"/>
    <w:rsid w:val="00592D35"/>
    <w:rsid w:val="00593168"/>
    <w:rsid w:val="005A117F"/>
    <w:rsid w:val="005A28DE"/>
    <w:rsid w:val="005A4015"/>
    <w:rsid w:val="005A7A5A"/>
    <w:rsid w:val="005B102E"/>
    <w:rsid w:val="005B3CF8"/>
    <w:rsid w:val="005C0099"/>
    <w:rsid w:val="005C2426"/>
    <w:rsid w:val="005C2591"/>
    <w:rsid w:val="005C2AFC"/>
    <w:rsid w:val="005C79EC"/>
    <w:rsid w:val="005D069C"/>
    <w:rsid w:val="005D2C34"/>
    <w:rsid w:val="005D348C"/>
    <w:rsid w:val="005D482F"/>
    <w:rsid w:val="005E0735"/>
    <w:rsid w:val="005E4AFF"/>
    <w:rsid w:val="005E5B6B"/>
    <w:rsid w:val="005E7346"/>
    <w:rsid w:val="005E741D"/>
    <w:rsid w:val="005E7485"/>
    <w:rsid w:val="005F57AA"/>
    <w:rsid w:val="005F691F"/>
    <w:rsid w:val="00601534"/>
    <w:rsid w:val="006039A8"/>
    <w:rsid w:val="0060401F"/>
    <w:rsid w:val="00606C65"/>
    <w:rsid w:val="00615362"/>
    <w:rsid w:val="00615AC6"/>
    <w:rsid w:val="00615CDF"/>
    <w:rsid w:val="0061702C"/>
    <w:rsid w:val="006247F0"/>
    <w:rsid w:val="006256AC"/>
    <w:rsid w:val="006257BC"/>
    <w:rsid w:val="006257CB"/>
    <w:rsid w:val="006260E6"/>
    <w:rsid w:val="006329E6"/>
    <w:rsid w:val="00634D3F"/>
    <w:rsid w:val="00635FB8"/>
    <w:rsid w:val="00637AFB"/>
    <w:rsid w:val="00640820"/>
    <w:rsid w:val="00642E57"/>
    <w:rsid w:val="00654BD8"/>
    <w:rsid w:val="006558E1"/>
    <w:rsid w:val="00661822"/>
    <w:rsid w:val="006619C4"/>
    <w:rsid w:val="00664E74"/>
    <w:rsid w:val="00667BD0"/>
    <w:rsid w:val="00670E25"/>
    <w:rsid w:val="00672B68"/>
    <w:rsid w:val="00674385"/>
    <w:rsid w:val="00684DAA"/>
    <w:rsid w:val="0068769F"/>
    <w:rsid w:val="0069125F"/>
    <w:rsid w:val="00692381"/>
    <w:rsid w:val="006A62C2"/>
    <w:rsid w:val="006A6957"/>
    <w:rsid w:val="006A6BCD"/>
    <w:rsid w:val="006C04A9"/>
    <w:rsid w:val="006C1E12"/>
    <w:rsid w:val="006C7420"/>
    <w:rsid w:val="006C7ACC"/>
    <w:rsid w:val="006C7F70"/>
    <w:rsid w:val="006D039F"/>
    <w:rsid w:val="006D516F"/>
    <w:rsid w:val="006D6C51"/>
    <w:rsid w:val="006D7B6A"/>
    <w:rsid w:val="006D7BC6"/>
    <w:rsid w:val="006E1FF9"/>
    <w:rsid w:val="006E3401"/>
    <w:rsid w:val="006E5BD1"/>
    <w:rsid w:val="006E75B4"/>
    <w:rsid w:val="006F1B77"/>
    <w:rsid w:val="006F7099"/>
    <w:rsid w:val="006F7CF9"/>
    <w:rsid w:val="007050C8"/>
    <w:rsid w:val="00705A40"/>
    <w:rsid w:val="00710F8C"/>
    <w:rsid w:val="007113FB"/>
    <w:rsid w:val="007114FC"/>
    <w:rsid w:val="00712088"/>
    <w:rsid w:val="00714390"/>
    <w:rsid w:val="00723967"/>
    <w:rsid w:val="00725DBA"/>
    <w:rsid w:val="007320F6"/>
    <w:rsid w:val="007348E0"/>
    <w:rsid w:val="00734C15"/>
    <w:rsid w:val="00736873"/>
    <w:rsid w:val="007377F3"/>
    <w:rsid w:val="00750676"/>
    <w:rsid w:val="00751D53"/>
    <w:rsid w:val="00755F45"/>
    <w:rsid w:val="007607FF"/>
    <w:rsid w:val="0076335B"/>
    <w:rsid w:val="00765B88"/>
    <w:rsid w:val="0077276D"/>
    <w:rsid w:val="00781553"/>
    <w:rsid w:val="00781D4F"/>
    <w:rsid w:val="00782F84"/>
    <w:rsid w:val="0078515C"/>
    <w:rsid w:val="00786639"/>
    <w:rsid w:val="00786C84"/>
    <w:rsid w:val="00787E0D"/>
    <w:rsid w:val="00795EF6"/>
    <w:rsid w:val="007A10B2"/>
    <w:rsid w:val="007A11EB"/>
    <w:rsid w:val="007A7C7B"/>
    <w:rsid w:val="007B1A03"/>
    <w:rsid w:val="007B5F50"/>
    <w:rsid w:val="007C55FE"/>
    <w:rsid w:val="007C6A77"/>
    <w:rsid w:val="007C703B"/>
    <w:rsid w:val="007E7AD8"/>
    <w:rsid w:val="007F5C4D"/>
    <w:rsid w:val="008019F7"/>
    <w:rsid w:val="008039E2"/>
    <w:rsid w:val="008061AA"/>
    <w:rsid w:val="00814AFA"/>
    <w:rsid w:val="008151AC"/>
    <w:rsid w:val="00820866"/>
    <w:rsid w:val="008231E1"/>
    <w:rsid w:val="00825B1E"/>
    <w:rsid w:val="00826DFE"/>
    <w:rsid w:val="008312C6"/>
    <w:rsid w:val="008359D7"/>
    <w:rsid w:val="008418FF"/>
    <w:rsid w:val="008427CF"/>
    <w:rsid w:val="00842C04"/>
    <w:rsid w:val="00845D27"/>
    <w:rsid w:val="008537F6"/>
    <w:rsid w:val="00856E93"/>
    <w:rsid w:val="00880197"/>
    <w:rsid w:val="00883559"/>
    <w:rsid w:val="00885184"/>
    <w:rsid w:val="00885E2B"/>
    <w:rsid w:val="00895E89"/>
    <w:rsid w:val="00897614"/>
    <w:rsid w:val="008A08FC"/>
    <w:rsid w:val="008A5E34"/>
    <w:rsid w:val="008A6FE2"/>
    <w:rsid w:val="008A70E5"/>
    <w:rsid w:val="008B0D19"/>
    <w:rsid w:val="008B13DC"/>
    <w:rsid w:val="008B64EF"/>
    <w:rsid w:val="008C026C"/>
    <w:rsid w:val="008C3519"/>
    <w:rsid w:val="008C75A9"/>
    <w:rsid w:val="008D3383"/>
    <w:rsid w:val="008D5E79"/>
    <w:rsid w:val="008E0995"/>
    <w:rsid w:val="008E0C19"/>
    <w:rsid w:val="008E4ECF"/>
    <w:rsid w:val="008E514B"/>
    <w:rsid w:val="008E5BFC"/>
    <w:rsid w:val="008F512E"/>
    <w:rsid w:val="008F5FBC"/>
    <w:rsid w:val="008F7C7D"/>
    <w:rsid w:val="0090486D"/>
    <w:rsid w:val="00905188"/>
    <w:rsid w:val="0090592F"/>
    <w:rsid w:val="009062B3"/>
    <w:rsid w:val="009103CD"/>
    <w:rsid w:val="009103F3"/>
    <w:rsid w:val="00910D8B"/>
    <w:rsid w:val="00910FF6"/>
    <w:rsid w:val="00913D3B"/>
    <w:rsid w:val="00915DE9"/>
    <w:rsid w:val="0091737E"/>
    <w:rsid w:val="009211F0"/>
    <w:rsid w:val="009239BD"/>
    <w:rsid w:val="00923DAA"/>
    <w:rsid w:val="009264D5"/>
    <w:rsid w:val="009265AE"/>
    <w:rsid w:val="00927D93"/>
    <w:rsid w:val="00934744"/>
    <w:rsid w:val="00934CB7"/>
    <w:rsid w:val="00943D00"/>
    <w:rsid w:val="00944608"/>
    <w:rsid w:val="00945ECA"/>
    <w:rsid w:val="0094678A"/>
    <w:rsid w:val="00951609"/>
    <w:rsid w:val="0095251C"/>
    <w:rsid w:val="00954548"/>
    <w:rsid w:val="0095784C"/>
    <w:rsid w:val="00963D20"/>
    <w:rsid w:val="00965B88"/>
    <w:rsid w:val="009675A8"/>
    <w:rsid w:val="00970E0B"/>
    <w:rsid w:val="0097132E"/>
    <w:rsid w:val="00971A0B"/>
    <w:rsid w:val="00973869"/>
    <w:rsid w:val="00973CB9"/>
    <w:rsid w:val="00974E52"/>
    <w:rsid w:val="009758B6"/>
    <w:rsid w:val="00982D84"/>
    <w:rsid w:val="00985C54"/>
    <w:rsid w:val="00987C8F"/>
    <w:rsid w:val="00995FFF"/>
    <w:rsid w:val="00996CE4"/>
    <w:rsid w:val="009A01F9"/>
    <w:rsid w:val="009A57DD"/>
    <w:rsid w:val="009A6627"/>
    <w:rsid w:val="009A7D54"/>
    <w:rsid w:val="009B13DD"/>
    <w:rsid w:val="009B3762"/>
    <w:rsid w:val="009B5396"/>
    <w:rsid w:val="009C324B"/>
    <w:rsid w:val="009C4276"/>
    <w:rsid w:val="009D1809"/>
    <w:rsid w:val="009D2AC0"/>
    <w:rsid w:val="009D643D"/>
    <w:rsid w:val="009E0E88"/>
    <w:rsid w:val="009E25CA"/>
    <w:rsid w:val="009E727C"/>
    <w:rsid w:val="009F095D"/>
    <w:rsid w:val="009F2F00"/>
    <w:rsid w:val="009F6ED2"/>
    <w:rsid w:val="00A018C7"/>
    <w:rsid w:val="00A0522F"/>
    <w:rsid w:val="00A06769"/>
    <w:rsid w:val="00A10517"/>
    <w:rsid w:val="00A14316"/>
    <w:rsid w:val="00A15435"/>
    <w:rsid w:val="00A208B6"/>
    <w:rsid w:val="00A232CE"/>
    <w:rsid w:val="00A24441"/>
    <w:rsid w:val="00A27D5B"/>
    <w:rsid w:val="00A3136E"/>
    <w:rsid w:val="00A337B2"/>
    <w:rsid w:val="00A33E31"/>
    <w:rsid w:val="00A35A29"/>
    <w:rsid w:val="00A36715"/>
    <w:rsid w:val="00A41FFD"/>
    <w:rsid w:val="00A45354"/>
    <w:rsid w:val="00A5667B"/>
    <w:rsid w:val="00A63171"/>
    <w:rsid w:val="00A6347C"/>
    <w:rsid w:val="00A63FA4"/>
    <w:rsid w:val="00A71B54"/>
    <w:rsid w:val="00A764AE"/>
    <w:rsid w:val="00A82A5D"/>
    <w:rsid w:val="00A83272"/>
    <w:rsid w:val="00A85022"/>
    <w:rsid w:val="00A860C7"/>
    <w:rsid w:val="00A905C5"/>
    <w:rsid w:val="00A92AFE"/>
    <w:rsid w:val="00A936F0"/>
    <w:rsid w:val="00A950C2"/>
    <w:rsid w:val="00A974E3"/>
    <w:rsid w:val="00AA3ADE"/>
    <w:rsid w:val="00AA3C4F"/>
    <w:rsid w:val="00AA7C7B"/>
    <w:rsid w:val="00AB7556"/>
    <w:rsid w:val="00AC16BB"/>
    <w:rsid w:val="00AC246A"/>
    <w:rsid w:val="00AC24F2"/>
    <w:rsid w:val="00AC395B"/>
    <w:rsid w:val="00AC4445"/>
    <w:rsid w:val="00AC6A1A"/>
    <w:rsid w:val="00AC76B9"/>
    <w:rsid w:val="00AD09CB"/>
    <w:rsid w:val="00AD2814"/>
    <w:rsid w:val="00AD37E2"/>
    <w:rsid w:val="00AD558A"/>
    <w:rsid w:val="00AD7816"/>
    <w:rsid w:val="00AE0FF4"/>
    <w:rsid w:val="00AE2091"/>
    <w:rsid w:val="00AE6256"/>
    <w:rsid w:val="00AE7FE8"/>
    <w:rsid w:val="00AF1832"/>
    <w:rsid w:val="00AF3845"/>
    <w:rsid w:val="00AF51D2"/>
    <w:rsid w:val="00B20178"/>
    <w:rsid w:val="00B24D06"/>
    <w:rsid w:val="00B27D74"/>
    <w:rsid w:val="00B27F7C"/>
    <w:rsid w:val="00B30BAB"/>
    <w:rsid w:val="00B34E84"/>
    <w:rsid w:val="00B41B99"/>
    <w:rsid w:val="00B46401"/>
    <w:rsid w:val="00B46730"/>
    <w:rsid w:val="00B476BB"/>
    <w:rsid w:val="00B517B2"/>
    <w:rsid w:val="00B5518A"/>
    <w:rsid w:val="00B551F0"/>
    <w:rsid w:val="00B561AE"/>
    <w:rsid w:val="00B56BD2"/>
    <w:rsid w:val="00B570D8"/>
    <w:rsid w:val="00B5720F"/>
    <w:rsid w:val="00B62885"/>
    <w:rsid w:val="00B720B1"/>
    <w:rsid w:val="00B731DE"/>
    <w:rsid w:val="00B762C4"/>
    <w:rsid w:val="00B77D06"/>
    <w:rsid w:val="00B82CEB"/>
    <w:rsid w:val="00B84D6C"/>
    <w:rsid w:val="00B85033"/>
    <w:rsid w:val="00B85776"/>
    <w:rsid w:val="00B90894"/>
    <w:rsid w:val="00B9598C"/>
    <w:rsid w:val="00BA0318"/>
    <w:rsid w:val="00BA0D4A"/>
    <w:rsid w:val="00BB0B97"/>
    <w:rsid w:val="00BB10AB"/>
    <w:rsid w:val="00BB15B4"/>
    <w:rsid w:val="00BB5433"/>
    <w:rsid w:val="00BD4171"/>
    <w:rsid w:val="00BE46B4"/>
    <w:rsid w:val="00BF0EC4"/>
    <w:rsid w:val="00BF2AC0"/>
    <w:rsid w:val="00BF4598"/>
    <w:rsid w:val="00BF4F71"/>
    <w:rsid w:val="00BF7916"/>
    <w:rsid w:val="00C00004"/>
    <w:rsid w:val="00C00634"/>
    <w:rsid w:val="00C032BF"/>
    <w:rsid w:val="00C03CE3"/>
    <w:rsid w:val="00C056A4"/>
    <w:rsid w:val="00C12414"/>
    <w:rsid w:val="00C12B0C"/>
    <w:rsid w:val="00C14BE1"/>
    <w:rsid w:val="00C160C9"/>
    <w:rsid w:val="00C16C71"/>
    <w:rsid w:val="00C17685"/>
    <w:rsid w:val="00C2377A"/>
    <w:rsid w:val="00C23C2B"/>
    <w:rsid w:val="00C26644"/>
    <w:rsid w:val="00C33B85"/>
    <w:rsid w:val="00C34305"/>
    <w:rsid w:val="00C36AE0"/>
    <w:rsid w:val="00C463DA"/>
    <w:rsid w:val="00C46553"/>
    <w:rsid w:val="00C51A3A"/>
    <w:rsid w:val="00C533DD"/>
    <w:rsid w:val="00C543CF"/>
    <w:rsid w:val="00C6014A"/>
    <w:rsid w:val="00C64805"/>
    <w:rsid w:val="00C70730"/>
    <w:rsid w:val="00C73E9E"/>
    <w:rsid w:val="00C748D9"/>
    <w:rsid w:val="00C74C49"/>
    <w:rsid w:val="00C75E1E"/>
    <w:rsid w:val="00C92235"/>
    <w:rsid w:val="00C94412"/>
    <w:rsid w:val="00CA0D87"/>
    <w:rsid w:val="00CA14A2"/>
    <w:rsid w:val="00CA168D"/>
    <w:rsid w:val="00CA1B83"/>
    <w:rsid w:val="00CA7483"/>
    <w:rsid w:val="00CB047D"/>
    <w:rsid w:val="00CB5E73"/>
    <w:rsid w:val="00CC021A"/>
    <w:rsid w:val="00CC0955"/>
    <w:rsid w:val="00CC50E5"/>
    <w:rsid w:val="00CC5927"/>
    <w:rsid w:val="00CD0EBF"/>
    <w:rsid w:val="00CD156D"/>
    <w:rsid w:val="00CD24B4"/>
    <w:rsid w:val="00CD653F"/>
    <w:rsid w:val="00CD7A40"/>
    <w:rsid w:val="00CD7B64"/>
    <w:rsid w:val="00CE0152"/>
    <w:rsid w:val="00CE5367"/>
    <w:rsid w:val="00CF0D38"/>
    <w:rsid w:val="00CF1D83"/>
    <w:rsid w:val="00CF240F"/>
    <w:rsid w:val="00CF6F1E"/>
    <w:rsid w:val="00D056C0"/>
    <w:rsid w:val="00D0673C"/>
    <w:rsid w:val="00D07247"/>
    <w:rsid w:val="00D13453"/>
    <w:rsid w:val="00D263DB"/>
    <w:rsid w:val="00D30D08"/>
    <w:rsid w:val="00D379B4"/>
    <w:rsid w:val="00D403D9"/>
    <w:rsid w:val="00D53A90"/>
    <w:rsid w:val="00D630A2"/>
    <w:rsid w:val="00D63C4B"/>
    <w:rsid w:val="00D741B7"/>
    <w:rsid w:val="00D74E1E"/>
    <w:rsid w:val="00D8371D"/>
    <w:rsid w:val="00D8623D"/>
    <w:rsid w:val="00D86373"/>
    <w:rsid w:val="00D908F3"/>
    <w:rsid w:val="00D91F96"/>
    <w:rsid w:val="00D93782"/>
    <w:rsid w:val="00D938AC"/>
    <w:rsid w:val="00D94526"/>
    <w:rsid w:val="00D96943"/>
    <w:rsid w:val="00D973BF"/>
    <w:rsid w:val="00DA124B"/>
    <w:rsid w:val="00DA4F21"/>
    <w:rsid w:val="00DA5AD5"/>
    <w:rsid w:val="00DA629C"/>
    <w:rsid w:val="00DA7791"/>
    <w:rsid w:val="00DB0D5A"/>
    <w:rsid w:val="00DB1EDB"/>
    <w:rsid w:val="00DB21E3"/>
    <w:rsid w:val="00DB2471"/>
    <w:rsid w:val="00DB6EFE"/>
    <w:rsid w:val="00DB785C"/>
    <w:rsid w:val="00DC14BB"/>
    <w:rsid w:val="00DC6230"/>
    <w:rsid w:val="00DC77F0"/>
    <w:rsid w:val="00DD2548"/>
    <w:rsid w:val="00DD3D3F"/>
    <w:rsid w:val="00DD62EB"/>
    <w:rsid w:val="00DE1766"/>
    <w:rsid w:val="00DF3C23"/>
    <w:rsid w:val="00DF3E20"/>
    <w:rsid w:val="00DF5713"/>
    <w:rsid w:val="00DF6C1E"/>
    <w:rsid w:val="00DF7455"/>
    <w:rsid w:val="00E072A1"/>
    <w:rsid w:val="00E07B7E"/>
    <w:rsid w:val="00E14E51"/>
    <w:rsid w:val="00E16B4E"/>
    <w:rsid w:val="00E17AFC"/>
    <w:rsid w:val="00E205AF"/>
    <w:rsid w:val="00E21FF4"/>
    <w:rsid w:val="00E231FB"/>
    <w:rsid w:val="00E23338"/>
    <w:rsid w:val="00E2693F"/>
    <w:rsid w:val="00E278E0"/>
    <w:rsid w:val="00E36D3A"/>
    <w:rsid w:val="00E37397"/>
    <w:rsid w:val="00E400C1"/>
    <w:rsid w:val="00E40C6D"/>
    <w:rsid w:val="00E44CF4"/>
    <w:rsid w:val="00E461EC"/>
    <w:rsid w:val="00E47BF2"/>
    <w:rsid w:val="00E5444C"/>
    <w:rsid w:val="00E56F37"/>
    <w:rsid w:val="00E57762"/>
    <w:rsid w:val="00E610C1"/>
    <w:rsid w:val="00E718F6"/>
    <w:rsid w:val="00E73322"/>
    <w:rsid w:val="00E74A99"/>
    <w:rsid w:val="00E74F6C"/>
    <w:rsid w:val="00E76E7D"/>
    <w:rsid w:val="00E900A8"/>
    <w:rsid w:val="00E90599"/>
    <w:rsid w:val="00E93271"/>
    <w:rsid w:val="00E964E4"/>
    <w:rsid w:val="00EB1171"/>
    <w:rsid w:val="00EB2DB0"/>
    <w:rsid w:val="00EB4764"/>
    <w:rsid w:val="00EC29B7"/>
    <w:rsid w:val="00EC3880"/>
    <w:rsid w:val="00EC58E9"/>
    <w:rsid w:val="00EC60D8"/>
    <w:rsid w:val="00ED6AF3"/>
    <w:rsid w:val="00EE023F"/>
    <w:rsid w:val="00EE0A1F"/>
    <w:rsid w:val="00EE0EFD"/>
    <w:rsid w:val="00EE3123"/>
    <w:rsid w:val="00EE3E9B"/>
    <w:rsid w:val="00EE52B5"/>
    <w:rsid w:val="00EE623F"/>
    <w:rsid w:val="00EE76DE"/>
    <w:rsid w:val="00EF160B"/>
    <w:rsid w:val="00EF2D89"/>
    <w:rsid w:val="00F05578"/>
    <w:rsid w:val="00F17B24"/>
    <w:rsid w:val="00F231C3"/>
    <w:rsid w:val="00F266C9"/>
    <w:rsid w:val="00F345C3"/>
    <w:rsid w:val="00F36D29"/>
    <w:rsid w:val="00F42356"/>
    <w:rsid w:val="00F44C99"/>
    <w:rsid w:val="00F451CF"/>
    <w:rsid w:val="00F45B31"/>
    <w:rsid w:val="00F46016"/>
    <w:rsid w:val="00F500C7"/>
    <w:rsid w:val="00F50AB1"/>
    <w:rsid w:val="00F53A36"/>
    <w:rsid w:val="00F54785"/>
    <w:rsid w:val="00F55820"/>
    <w:rsid w:val="00F62F5C"/>
    <w:rsid w:val="00F63506"/>
    <w:rsid w:val="00F63757"/>
    <w:rsid w:val="00F64B11"/>
    <w:rsid w:val="00F700F2"/>
    <w:rsid w:val="00F71C5D"/>
    <w:rsid w:val="00F7477F"/>
    <w:rsid w:val="00F74B87"/>
    <w:rsid w:val="00F76A90"/>
    <w:rsid w:val="00F96ECE"/>
    <w:rsid w:val="00FA0337"/>
    <w:rsid w:val="00FA3003"/>
    <w:rsid w:val="00FB0F5E"/>
    <w:rsid w:val="00FB1C6F"/>
    <w:rsid w:val="00FB4E0C"/>
    <w:rsid w:val="00FC0D3A"/>
    <w:rsid w:val="00FD425F"/>
    <w:rsid w:val="00FD5400"/>
    <w:rsid w:val="00FD72CB"/>
    <w:rsid w:val="00FD76F3"/>
    <w:rsid w:val="00FE108E"/>
    <w:rsid w:val="00FF127C"/>
    <w:rsid w:val="00FF231C"/>
    <w:rsid w:val="00FF6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E4AA5A3-AA09-4746-BCFD-8E5BAA41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782"/>
    <w:pPr>
      <w:ind w:firstLine="709"/>
      <w:jc w:val="both"/>
    </w:pPr>
    <w:rPr>
      <w:rFonts w:ascii="Times New Roman" w:eastAsia="Times New Roman" w:hAnsi="Times New Roman"/>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Document Header11 Знак"/>
    <w:basedOn w:val="a"/>
    <w:next w:val="a"/>
    <w:link w:val="11"/>
    <w:qFormat/>
    <w:rsid w:val="00BF4598"/>
    <w:pPr>
      <w:keepNext/>
      <w:numPr>
        <w:numId w:val="19"/>
      </w:numPr>
      <w:spacing w:before="240" w:after="60"/>
      <w:jc w:val="center"/>
      <w:outlineLvl w:val="0"/>
    </w:pPr>
    <w:rPr>
      <w:b/>
      <w:kern w:val="28"/>
      <w:sz w:val="36"/>
    </w:rPr>
  </w:style>
  <w:style w:type="paragraph" w:styleId="20">
    <w:name w:val="heading 2"/>
    <w:aliases w:val="H2"/>
    <w:basedOn w:val="a"/>
    <w:next w:val="a"/>
    <w:link w:val="21"/>
    <w:qFormat/>
    <w:rsid w:val="00BF4598"/>
    <w:pPr>
      <w:keepNext/>
      <w:numPr>
        <w:ilvl w:val="1"/>
        <w:numId w:val="19"/>
      </w:numPr>
      <w:spacing w:after="60"/>
      <w:jc w:val="center"/>
      <w:outlineLvl w:val="1"/>
    </w:pPr>
    <w:rPr>
      <w:b/>
      <w:sz w:val="30"/>
      <w:szCs w:val="20"/>
    </w:rPr>
  </w:style>
  <w:style w:type="paragraph" w:styleId="30">
    <w:name w:val="heading 3"/>
    <w:basedOn w:val="a"/>
    <w:next w:val="a"/>
    <w:link w:val="31"/>
    <w:qFormat/>
    <w:rsid w:val="007607FF"/>
    <w:pPr>
      <w:keepNext/>
      <w:spacing w:before="240" w:after="60"/>
      <w:ind w:firstLine="0"/>
      <w:jc w:val="left"/>
      <w:outlineLvl w:val="2"/>
    </w:pPr>
    <w:rPr>
      <w:rFonts w:ascii="Arial" w:hAnsi="Arial" w:cs="Arial"/>
      <w:b/>
      <w:bCs/>
      <w:sz w:val="26"/>
      <w:szCs w:val="26"/>
    </w:rPr>
  </w:style>
  <w:style w:type="paragraph" w:styleId="4">
    <w:name w:val="heading 4"/>
    <w:basedOn w:val="a"/>
    <w:next w:val="a"/>
    <w:link w:val="40"/>
    <w:qFormat/>
    <w:rsid w:val="00BF4598"/>
    <w:pPr>
      <w:keepNext/>
      <w:numPr>
        <w:ilvl w:val="3"/>
        <w:numId w:val="19"/>
      </w:numPr>
      <w:spacing w:before="240" w:after="60"/>
      <w:outlineLvl w:val="3"/>
    </w:pPr>
    <w:rPr>
      <w:rFonts w:ascii="Arial" w:hAnsi="Arial"/>
      <w:szCs w:val="20"/>
    </w:rPr>
  </w:style>
  <w:style w:type="paragraph" w:styleId="6">
    <w:name w:val="heading 6"/>
    <w:basedOn w:val="a"/>
    <w:next w:val="a"/>
    <w:link w:val="60"/>
    <w:qFormat/>
    <w:rsid w:val="00BF4598"/>
    <w:pPr>
      <w:numPr>
        <w:ilvl w:val="5"/>
        <w:numId w:val="19"/>
      </w:numPr>
      <w:spacing w:before="240" w:after="60"/>
      <w:outlineLvl w:val="5"/>
    </w:pPr>
    <w:rPr>
      <w:i/>
      <w:sz w:val="22"/>
      <w:szCs w:val="20"/>
    </w:rPr>
  </w:style>
  <w:style w:type="paragraph" w:styleId="7">
    <w:name w:val="heading 7"/>
    <w:basedOn w:val="a"/>
    <w:next w:val="a"/>
    <w:link w:val="70"/>
    <w:qFormat/>
    <w:rsid w:val="00BF4598"/>
    <w:pPr>
      <w:numPr>
        <w:ilvl w:val="6"/>
        <w:numId w:val="19"/>
      </w:numPr>
      <w:spacing w:before="240" w:after="60"/>
      <w:outlineLvl w:val="6"/>
    </w:pPr>
    <w:rPr>
      <w:rFonts w:ascii="Arial" w:hAnsi="Arial"/>
      <w:sz w:val="20"/>
      <w:szCs w:val="20"/>
    </w:rPr>
  </w:style>
  <w:style w:type="paragraph" w:styleId="8">
    <w:name w:val="heading 8"/>
    <w:basedOn w:val="a"/>
    <w:next w:val="a"/>
    <w:link w:val="80"/>
    <w:qFormat/>
    <w:rsid w:val="00BF4598"/>
    <w:pPr>
      <w:numPr>
        <w:ilvl w:val="7"/>
        <w:numId w:val="19"/>
      </w:numPr>
      <w:spacing w:before="240" w:after="60"/>
      <w:outlineLvl w:val="7"/>
    </w:pPr>
    <w:rPr>
      <w:rFonts w:ascii="Arial" w:hAnsi="Arial"/>
      <w:i/>
      <w:sz w:val="20"/>
      <w:szCs w:val="20"/>
    </w:rPr>
  </w:style>
  <w:style w:type="paragraph" w:styleId="9">
    <w:name w:val="heading 9"/>
    <w:basedOn w:val="a"/>
    <w:next w:val="a"/>
    <w:link w:val="90"/>
    <w:qFormat/>
    <w:rsid w:val="00BF4598"/>
    <w:pPr>
      <w:numPr>
        <w:ilvl w:val="8"/>
        <w:numId w:val="19"/>
      </w:numPr>
      <w:spacing w:before="240" w:after="6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link w:val="10"/>
    <w:rsid w:val="00BF4598"/>
    <w:rPr>
      <w:rFonts w:ascii="Times New Roman" w:eastAsia="Times New Roman" w:hAnsi="Times New Roman"/>
      <w:b/>
      <w:kern w:val="28"/>
      <w:sz w:val="36"/>
      <w:szCs w:val="24"/>
    </w:rPr>
  </w:style>
  <w:style w:type="character" w:customStyle="1" w:styleId="21">
    <w:name w:val="Заголовок 2 Знак"/>
    <w:aliases w:val="H2 Знак"/>
    <w:basedOn w:val="a0"/>
    <w:link w:val="20"/>
    <w:rsid w:val="00BF4598"/>
    <w:rPr>
      <w:rFonts w:ascii="Times New Roman" w:eastAsia="Times New Roman" w:hAnsi="Times New Roman"/>
      <w:b/>
      <w:sz w:val="30"/>
    </w:rPr>
  </w:style>
  <w:style w:type="character" w:customStyle="1" w:styleId="40">
    <w:name w:val="Заголовок 4 Знак"/>
    <w:basedOn w:val="a0"/>
    <w:link w:val="4"/>
    <w:rsid w:val="00BF4598"/>
    <w:rPr>
      <w:rFonts w:ascii="Arial" w:eastAsia="Times New Roman" w:hAnsi="Arial"/>
      <w:sz w:val="24"/>
    </w:rPr>
  </w:style>
  <w:style w:type="character" w:customStyle="1" w:styleId="60">
    <w:name w:val="Заголовок 6 Знак"/>
    <w:basedOn w:val="a0"/>
    <w:link w:val="6"/>
    <w:rsid w:val="00BF4598"/>
    <w:rPr>
      <w:rFonts w:ascii="Times New Roman" w:eastAsia="Times New Roman" w:hAnsi="Times New Roman"/>
      <w:i/>
      <w:sz w:val="22"/>
    </w:rPr>
  </w:style>
  <w:style w:type="character" w:customStyle="1" w:styleId="70">
    <w:name w:val="Заголовок 7 Знак"/>
    <w:basedOn w:val="a0"/>
    <w:link w:val="7"/>
    <w:rsid w:val="00BF4598"/>
    <w:rPr>
      <w:rFonts w:ascii="Arial" w:eastAsia="Times New Roman" w:hAnsi="Arial"/>
    </w:rPr>
  </w:style>
  <w:style w:type="character" w:customStyle="1" w:styleId="80">
    <w:name w:val="Заголовок 8 Знак"/>
    <w:basedOn w:val="a0"/>
    <w:link w:val="8"/>
    <w:rsid w:val="00BF4598"/>
    <w:rPr>
      <w:rFonts w:ascii="Arial" w:eastAsia="Times New Roman" w:hAnsi="Arial"/>
      <w:i/>
    </w:rPr>
  </w:style>
  <w:style w:type="character" w:customStyle="1" w:styleId="90">
    <w:name w:val="Заголовок 9 Знак"/>
    <w:basedOn w:val="a0"/>
    <w:link w:val="9"/>
    <w:rsid w:val="00BF4598"/>
    <w:rPr>
      <w:rFonts w:ascii="Arial" w:eastAsia="Times New Roman" w:hAnsi="Arial"/>
      <w:b/>
      <w:i/>
      <w:sz w:val="18"/>
    </w:rPr>
  </w:style>
  <w:style w:type="paragraph" w:styleId="HTML">
    <w:name w:val="HTML Preformatted"/>
    <w:aliases w:val="Знак"/>
    <w:basedOn w:val="a"/>
    <w:link w:val="HTML0"/>
    <w:rsid w:val="00D9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aliases w:val="Знак Знак"/>
    <w:basedOn w:val="a0"/>
    <w:link w:val="HTML"/>
    <w:rsid w:val="00D93782"/>
    <w:rPr>
      <w:rFonts w:ascii="Courier New" w:hAnsi="Courier New" w:cs="Courier New"/>
      <w:sz w:val="20"/>
      <w:szCs w:val="20"/>
      <w:lang w:eastAsia="ru-RU"/>
    </w:rPr>
  </w:style>
  <w:style w:type="paragraph" w:customStyle="1" w:styleId="a3">
    <w:name w:val="_Обычный"/>
    <w:basedOn w:val="a"/>
    <w:uiPriority w:val="99"/>
    <w:rsid w:val="00D93782"/>
    <w:pPr>
      <w:spacing w:after="120"/>
      <w:ind w:firstLine="720"/>
    </w:pPr>
  </w:style>
  <w:style w:type="character" w:customStyle="1" w:styleId="iceouttxt4">
    <w:name w:val="iceouttxt4"/>
    <w:basedOn w:val="a0"/>
    <w:uiPriority w:val="99"/>
    <w:rsid w:val="00D93782"/>
  </w:style>
  <w:style w:type="paragraph" w:styleId="a4">
    <w:name w:val="List Paragraph"/>
    <w:basedOn w:val="a"/>
    <w:uiPriority w:val="34"/>
    <w:qFormat/>
    <w:rsid w:val="002B3D5F"/>
    <w:pPr>
      <w:ind w:left="720" w:firstLine="0"/>
      <w:jc w:val="left"/>
    </w:pPr>
  </w:style>
  <w:style w:type="paragraph" w:styleId="a5">
    <w:name w:val="No Spacing"/>
    <w:uiPriority w:val="1"/>
    <w:qFormat/>
    <w:rsid w:val="00E964E4"/>
    <w:rPr>
      <w:rFonts w:ascii="Times New Roman" w:hAnsi="Times New Roman"/>
      <w:b/>
      <w:bCs/>
      <w:sz w:val="24"/>
      <w:szCs w:val="24"/>
      <w:lang w:eastAsia="en-US"/>
    </w:rPr>
  </w:style>
  <w:style w:type="character" w:customStyle="1" w:styleId="apple-style-span">
    <w:name w:val="apple-style-span"/>
    <w:basedOn w:val="a0"/>
    <w:rsid w:val="00BF4598"/>
    <w:rPr>
      <w:rFonts w:cs="Times New Roman"/>
    </w:rPr>
  </w:style>
  <w:style w:type="paragraph" w:customStyle="1" w:styleId="1">
    <w:name w:val="е1"/>
    <w:basedOn w:val="a"/>
    <w:rsid w:val="00BF4598"/>
    <w:pPr>
      <w:keepNext/>
      <w:numPr>
        <w:numId w:val="18"/>
      </w:numPr>
      <w:spacing w:before="360" w:after="100"/>
      <w:jc w:val="center"/>
    </w:pPr>
    <w:rPr>
      <w:b/>
      <w:sz w:val="32"/>
    </w:rPr>
  </w:style>
  <w:style w:type="table" w:styleId="a6">
    <w:name w:val="Table Grid"/>
    <w:basedOn w:val="a1"/>
    <w:rsid w:val="00BF4598"/>
    <w:pPr>
      <w:ind w:firstLine="709"/>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BF4598"/>
    <w:pPr>
      <w:tabs>
        <w:tab w:val="center" w:pos="4677"/>
        <w:tab w:val="right" w:pos="9355"/>
      </w:tabs>
    </w:pPr>
  </w:style>
  <w:style w:type="character" w:customStyle="1" w:styleId="a8">
    <w:name w:val="Верхний колонтитул Знак"/>
    <w:basedOn w:val="a0"/>
    <w:link w:val="a7"/>
    <w:uiPriority w:val="99"/>
    <w:rsid w:val="00BF4598"/>
    <w:rPr>
      <w:rFonts w:ascii="Times New Roman" w:eastAsia="Times New Roman" w:hAnsi="Times New Roman"/>
      <w:sz w:val="24"/>
      <w:szCs w:val="24"/>
    </w:rPr>
  </w:style>
  <w:style w:type="paragraph" w:customStyle="1" w:styleId="2">
    <w:name w:val="е2"/>
    <w:basedOn w:val="a"/>
    <w:rsid w:val="00BF4598"/>
    <w:pPr>
      <w:numPr>
        <w:ilvl w:val="1"/>
        <w:numId w:val="18"/>
      </w:numPr>
      <w:jc w:val="center"/>
    </w:pPr>
    <w:rPr>
      <w:sz w:val="28"/>
    </w:rPr>
  </w:style>
  <w:style w:type="paragraph" w:customStyle="1" w:styleId="3">
    <w:name w:val="е3"/>
    <w:basedOn w:val="a"/>
    <w:rsid w:val="00BF4598"/>
    <w:pPr>
      <w:numPr>
        <w:ilvl w:val="2"/>
        <w:numId w:val="18"/>
      </w:numPr>
    </w:pPr>
  </w:style>
  <w:style w:type="character" w:styleId="a9">
    <w:name w:val="page number"/>
    <w:basedOn w:val="a0"/>
    <w:rsid w:val="00BF4598"/>
  </w:style>
  <w:style w:type="paragraph" w:styleId="aa">
    <w:name w:val="Balloon Text"/>
    <w:basedOn w:val="a"/>
    <w:link w:val="ab"/>
    <w:uiPriority w:val="99"/>
    <w:semiHidden/>
    <w:rsid w:val="00BF4598"/>
    <w:rPr>
      <w:rFonts w:ascii="Tahoma" w:hAnsi="Tahoma"/>
      <w:sz w:val="16"/>
      <w:szCs w:val="16"/>
    </w:rPr>
  </w:style>
  <w:style w:type="character" w:customStyle="1" w:styleId="ab">
    <w:name w:val="Текст выноски Знак"/>
    <w:basedOn w:val="a0"/>
    <w:link w:val="aa"/>
    <w:uiPriority w:val="99"/>
    <w:semiHidden/>
    <w:rsid w:val="00BF4598"/>
    <w:rPr>
      <w:rFonts w:ascii="Tahoma" w:eastAsia="Times New Roman" w:hAnsi="Tahoma"/>
      <w:sz w:val="16"/>
      <w:szCs w:val="16"/>
    </w:rPr>
  </w:style>
  <w:style w:type="character" w:customStyle="1" w:styleId="ac">
    <w:name w:val="Текст сноски Знак"/>
    <w:basedOn w:val="a0"/>
    <w:link w:val="ad"/>
    <w:semiHidden/>
    <w:rsid w:val="00BF4598"/>
    <w:rPr>
      <w:rFonts w:ascii="Times New Roman" w:eastAsia="Times New Roman" w:hAnsi="Times New Roman"/>
    </w:rPr>
  </w:style>
  <w:style w:type="paragraph" w:styleId="ad">
    <w:name w:val="footnote text"/>
    <w:basedOn w:val="a"/>
    <w:link w:val="ac"/>
    <w:semiHidden/>
    <w:rsid w:val="00BF4598"/>
    <w:rPr>
      <w:sz w:val="20"/>
      <w:szCs w:val="20"/>
    </w:rPr>
  </w:style>
  <w:style w:type="paragraph" w:customStyle="1" w:styleId="41">
    <w:name w:val="е4"/>
    <w:basedOn w:val="3"/>
    <w:rsid w:val="00BF4598"/>
    <w:pPr>
      <w:numPr>
        <w:ilvl w:val="0"/>
        <w:numId w:val="0"/>
      </w:numPr>
      <w:shd w:val="clear" w:color="auto" w:fill="FFFFFF"/>
      <w:tabs>
        <w:tab w:val="num" w:pos="737"/>
      </w:tabs>
      <w:spacing w:before="100" w:beforeAutospacing="1" w:after="100" w:afterAutospacing="1"/>
      <w:ind w:left="737" w:hanging="170"/>
    </w:pPr>
    <w:rPr>
      <w:sz w:val="28"/>
      <w:szCs w:val="28"/>
    </w:rPr>
  </w:style>
  <w:style w:type="paragraph" w:styleId="ae">
    <w:name w:val="footer"/>
    <w:basedOn w:val="a"/>
    <w:link w:val="af"/>
    <w:uiPriority w:val="99"/>
    <w:rsid w:val="00BF4598"/>
    <w:pPr>
      <w:tabs>
        <w:tab w:val="center" w:pos="4677"/>
        <w:tab w:val="right" w:pos="9355"/>
      </w:tabs>
    </w:pPr>
  </w:style>
  <w:style w:type="character" w:customStyle="1" w:styleId="af">
    <w:name w:val="Нижний колонтитул Знак"/>
    <w:basedOn w:val="a0"/>
    <w:link w:val="ae"/>
    <w:uiPriority w:val="99"/>
    <w:rsid w:val="00BF4598"/>
    <w:rPr>
      <w:rFonts w:ascii="Times New Roman" w:eastAsia="Times New Roman" w:hAnsi="Times New Roman"/>
      <w:sz w:val="24"/>
      <w:szCs w:val="24"/>
    </w:rPr>
  </w:style>
  <w:style w:type="character" w:customStyle="1" w:styleId="DocumentHeader1">
    <w:name w:val="Document Header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BF4598"/>
    <w:rPr>
      <w:b/>
      <w:kern w:val="28"/>
      <w:sz w:val="36"/>
      <w:szCs w:val="24"/>
      <w:lang w:val="ru-RU" w:eastAsia="ru-RU" w:bidi="ar-SA"/>
    </w:rPr>
  </w:style>
  <w:style w:type="character" w:styleId="af0">
    <w:name w:val="Emphasis"/>
    <w:qFormat/>
    <w:rsid w:val="00BF4598"/>
    <w:rPr>
      <w:i w:val="0"/>
      <w:iCs w:val="0"/>
    </w:rPr>
  </w:style>
  <w:style w:type="character" w:customStyle="1" w:styleId="link">
    <w:name w:val="link"/>
    <w:rsid w:val="00BF4598"/>
    <w:rPr>
      <w:strike w:val="0"/>
      <w:dstrike w:val="0"/>
      <w:color w:val="008000"/>
      <w:u w:val="none"/>
      <w:effect w:val="none"/>
    </w:rPr>
  </w:style>
  <w:style w:type="character" w:styleId="af1">
    <w:name w:val="Strong"/>
    <w:uiPriority w:val="22"/>
    <w:qFormat/>
    <w:rsid w:val="00BF4598"/>
    <w:rPr>
      <w:b/>
      <w:bCs/>
    </w:rPr>
  </w:style>
  <w:style w:type="paragraph" w:styleId="af2">
    <w:name w:val="Normal (Web)"/>
    <w:basedOn w:val="a"/>
    <w:uiPriority w:val="99"/>
    <w:rsid w:val="00BF4598"/>
    <w:pPr>
      <w:spacing w:before="100" w:beforeAutospacing="1" w:after="100" w:afterAutospacing="1"/>
      <w:ind w:firstLine="0"/>
      <w:jc w:val="left"/>
    </w:pPr>
  </w:style>
  <w:style w:type="character" w:styleId="af3">
    <w:name w:val="Hyperlink"/>
    <w:uiPriority w:val="99"/>
    <w:rsid w:val="00BF4598"/>
    <w:rPr>
      <w:strike w:val="0"/>
      <w:dstrike w:val="0"/>
      <w:color w:val="0064A6"/>
      <w:u w:val="none"/>
      <w:effect w:val="none"/>
    </w:rPr>
  </w:style>
  <w:style w:type="paragraph" w:customStyle="1" w:styleId="af4">
    <w:name w:val="Пункт"/>
    <w:basedOn w:val="a"/>
    <w:rsid w:val="00BF4598"/>
    <w:pPr>
      <w:tabs>
        <w:tab w:val="num" w:pos="1980"/>
      </w:tabs>
      <w:ind w:left="1404" w:hanging="504"/>
    </w:pPr>
  </w:style>
  <w:style w:type="character" w:customStyle="1" w:styleId="spanheaderlot21">
    <w:name w:val="span_header_lot_21"/>
    <w:rsid w:val="00BF4598"/>
    <w:rPr>
      <w:b/>
      <w:bCs/>
      <w:sz w:val="20"/>
      <w:szCs w:val="20"/>
    </w:rPr>
  </w:style>
  <w:style w:type="paragraph" w:customStyle="1" w:styleId="12">
    <w:name w:val="Абзац списка1"/>
    <w:basedOn w:val="a"/>
    <w:rsid w:val="00BF4598"/>
    <w:pPr>
      <w:spacing w:after="200" w:line="276" w:lineRule="auto"/>
      <w:ind w:left="720" w:firstLine="0"/>
      <w:jc w:val="left"/>
    </w:pPr>
    <w:rPr>
      <w:rFonts w:ascii="Calibri" w:hAnsi="Calibri"/>
      <w:sz w:val="22"/>
      <w:szCs w:val="22"/>
      <w:lang w:eastAsia="en-US"/>
    </w:rPr>
  </w:style>
  <w:style w:type="paragraph" w:customStyle="1" w:styleId="ConsPlusNormal">
    <w:name w:val="ConsPlusNormal"/>
    <w:rsid w:val="00BF459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BF4598"/>
    <w:pPr>
      <w:widowControl w:val="0"/>
      <w:autoSpaceDE w:val="0"/>
      <w:autoSpaceDN w:val="0"/>
      <w:adjustRightInd w:val="0"/>
    </w:pPr>
    <w:rPr>
      <w:rFonts w:ascii="Courier New" w:eastAsia="Times New Roman" w:hAnsi="Courier New" w:cs="Courier New"/>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73869"/>
    <w:pPr>
      <w:ind w:firstLine="0"/>
      <w:jc w:val="left"/>
    </w:pPr>
    <w:rPr>
      <w:sz w:val="20"/>
      <w:szCs w:val="20"/>
      <w:lang w:val="en-US" w:eastAsia="en-US"/>
    </w:rPr>
  </w:style>
  <w:style w:type="paragraph" w:customStyle="1" w:styleId="13">
    <w:name w:val="Обычный1"/>
    <w:rsid w:val="00973869"/>
    <w:pPr>
      <w:jc w:val="both"/>
    </w:pPr>
    <w:rPr>
      <w:rFonts w:ascii="Times New Roman" w:eastAsia="Times New Roman" w:hAnsi="Times New Roman"/>
      <w:sz w:val="26"/>
    </w:rPr>
  </w:style>
  <w:style w:type="paragraph" w:styleId="af5">
    <w:name w:val="Body Text"/>
    <w:basedOn w:val="a"/>
    <w:link w:val="af6"/>
    <w:rsid w:val="007607FF"/>
    <w:pPr>
      <w:ind w:firstLine="0"/>
      <w:jc w:val="center"/>
    </w:pPr>
    <w:rPr>
      <w:sz w:val="32"/>
    </w:rPr>
  </w:style>
  <w:style w:type="character" w:customStyle="1" w:styleId="af6">
    <w:name w:val="Основной текст Знак"/>
    <w:basedOn w:val="a0"/>
    <w:link w:val="af5"/>
    <w:rsid w:val="007607FF"/>
    <w:rPr>
      <w:rFonts w:ascii="Times New Roman" w:eastAsia="Times New Roman" w:hAnsi="Times New Roman"/>
      <w:sz w:val="32"/>
      <w:szCs w:val="24"/>
    </w:rPr>
  </w:style>
  <w:style w:type="character" w:customStyle="1" w:styleId="31">
    <w:name w:val="Заголовок 3 Знак"/>
    <w:basedOn w:val="a0"/>
    <w:link w:val="30"/>
    <w:rsid w:val="007607FF"/>
    <w:rPr>
      <w:rFonts w:ascii="Arial" w:eastAsia="Times New Roman" w:hAnsi="Arial" w:cs="Arial"/>
      <w:b/>
      <w:bCs/>
      <w:sz w:val="26"/>
      <w:szCs w:val="26"/>
    </w:rPr>
  </w:style>
  <w:style w:type="paragraph" w:customStyle="1" w:styleId="Default">
    <w:name w:val="Default"/>
    <w:rsid w:val="004647BD"/>
    <w:pPr>
      <w:autoSpaceDE w:val="0"/>
      <w:autoSpaceDN w:val="0"/>
      <w:adjustRightInd w:val="0"/>
    </w:pPr>
    <w:rPr>
      <w:rFonts w:ascii="Arial" w:eastAsiaTheme="minorEastAsia" w:hAnsi="Arial" w:cs="Arial"/>
      <w:color w:val="000000"/>
      <w:sz w:val="24"/>
      <w:szCs w:val="24"/>
    </w:rPr>
  </w:style>
  <w:style w:type="paragraph" w:customStyle="1" w:styleId="af7">
    <w:name w:val="Вторстепенный"/>
    <w:basedOn w:val="a"/>
    <w:qFormat/>
    <w:rsid w:val="00BF4F71"/>
    <w:pPr>
      <w:shd w:val="clear" w:color="auto" w:fill="FFFFFF"/>
      <w:ind w:firstLine="0"/>
    </w:pPr>
    <w:rPr>
      <w:b/>
      <w:bCs/>
      <w:color w:val="212121"/>
      <w:spacing w:val="2"/>
    </w:rPr>
  </w:style>
  <w:style w:type="paragraph" w:customStyle="1" w:styleId="western">
    <w:name w:val="western"/>
    <w:basedOn w:val="a"/>
    <w:rsid w:val="006C1E12"/>
    <w:pPr>
      <w:spacing w:before="100" w:beforeAutospacing="1" w:after="100" w:afterAutospacing="1"/>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70490">
      <w:bodyDiv w:val="1"/>
      <w:marLeft w:val="0"/>
      <w:marRight w:val="0"/>
      <w:marTop w:val="0"/>
      <w:marBottom w:val="0"/>
      <w:divBdr>
        <w:top w:val="none" w:sz="0" w:space="0" w:color="auto"/>
        <w:left w:val="none" w:sz="0" w:space="0" w:color="auto"/>
        <w:bottom w:val="none" w:sz="0" w:space="0" w:color="auto"/>
        <w:right w:val="none" w:sz="0" w:space="0" w:color="auto"/>
      </w:divBdr>
    </w:div>
    <w:div w:id="564800017">
      <w:bodyDiv w:val="1"/>
      <w:marLeft w:val="0"/>
      <w:marRight w:val="0"/>
      <w:marTop w:val="0"/>
      <w:marBottom w:val="0"/>
      <w:divBdr>
        <w:top w:val="none" w:sz="0" w:space="0" w:color="auto"/>
        <w:left w:val="none" w:sz="0" w:space="0" w:color="auto"/>
        <w:bottom w:val="none" w:sz="0" w:space="0" w:color="auto"/>
        <w:right w:val="none" w:sz="0" w:space="0" w:color="auto"/>
      </w:divBdr>
    </w:div>
    <w:div w:id="801461810">
      <w:bodyDiv w:val="1"/>
      <w:marLeft w:val="0"/>
      <w:marRight w:val="0"/>
      <w:marTop w:val="0"/>
      <w:marBottom w:val="0"/>
      <w:divBdr>
        <w:top w:val="none" w:sz="0" w:space="0" w:color="auto"/>
        <w:left w:val="none" w:sz="0" w:space="0" w:color="auto"/>
        <w:bottom w:val="none" w:sz="0" w:space="0" w:color="auto"/>
        <w:right w:val="none" w:sz="0" w:space="0" w:color="auto"/>
      </w:divBdr>
    </w:div>
    <w:div w:id="1185485509">
      <w:bodyDiv w:val="1"/>
      <w:marLeft w:val="0"/>
      <w:marRight w:val="0"/>
      <w:marTop w:val="0"/>
      <w:marBottom w:val="0"/>
      <w:divBdr>
        <w:top w:val="none" w:sz="0" w:space="0" w:color="auto"/>
        <w:left w:val="none" w:sz="0" w:space="0" w:color="auto"/>
        <w:bottom w:val="none" w:sz="0" w:space="0" w:color="auto"/>
        <w:right w:val="none" w:sz="0" w:space="0" w:color="auto"/>
      </w:divBdr>
    </w:div>
    <w:div w:id="1375227451">
      <w:bodyDiv w:val="1"/>
      <w:marLeft w:val="0"/>
      <w:marRight w:val="0"/>
      <w:marTop w:val="0"/>
      <w:marBottom w:val="0"/>
      <w:divBdr>
        <w:top w:val="none" w:sz="0" w:space="0" w:color="auto"/>
        <w:left w:val="none" w:sz="0" w:space="0" w:color="auto"/>
        <w:bottom w:val="none" w:sz="0" w:space="0" w:color="auto"/>
        <w:right w:val="none" w:sz="0" w:space="0" w:color="auto"/>
      </w:divBdr>
    </w:div>
    <w:div w:id="158514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3193</Words>
  <Characters>18206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ТЕХНИЧЕСКОЕ ЗАДАНИЕ</vt:lpstr>
    </vt:vector>
  </TitlesOfParts>
  <Company>Ya Blondinko Edition</Company>
  <LinksUpToDate>false</LinksUpToDate>
  <CharactersWithSpaces>21357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ТЕХНИЧЕСКОЕ ЗАДАНИЕ</dc:title>
  <dc:subject/>
  <dc:creator>WS01</dc:creator>
  <cp:keywords/>
  <dc:description/>
  <cp:lastModifiedBy>Горностаев Максим</cp:lastModifiedBy>
  <cp:revision>2</cp:revision>
  <cp:lastPrinted>2018-05-25T12:55:00Z</cp:lastPrinted>
  <dcterms:created xsi:type="dcterms:W3CDTF">2018-06-14T08:36:00Z</dcterms:created>
  <dcterms:modified xsi:type="dcterms:W3CDTF">2018-06-14T08:36:00Z</dcterms:modified>
</cp:coreProperties>
</file>