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60" w:type="dxa"/>
        <w:tblLook w:val="04A0" w:firstRow="1" w:lastRow="0" w:firstColumn="1" w:lastColumn="0" w:noHBand="0" w:noVBand="1"/>
      </w:tblPr>
      <w:tblGrid>
        <w:gridCol w:w="1555"/>
        <w:gridCol w:w="1733"/>
        <w:gridCol w:w="1630"/>
        <w:gridCol w:w="1574"/>
        <w:gridCol w:w="1538"/>
        <w:gridCol w:w="1330"/>
      </w:tblGrid>
      <w:tr w:rsidR="00776317" w:rsidRPr="00776317" w:rsidTr="00776317">
        <w:trPr>
          <w:trHeight w:val="1275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закупаемых товаров, работ и услуг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Краткая характеристика (описание) товаров, работ и услуг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Кол-во, объем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Условия поставки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Срок поставки</w:t>
            </w:r>
          </w:p>
        </w:tc>
      </w:tr>
      <w:tr w:rsidR="00776317" w:rsidRPr="00776317" w:rsidTr="00776317">
        <w:trPr>
          <w:trHeight w:val="2550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217309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73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Устройство зарядное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217309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73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Портативное зарядное устройство для мобильных телефонов, Портативное зарядное устройство для мобильных телефонов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217309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317">
              <w:rPr>
                <w:rFonts w:ascii="Calibri" w:eastAsia="Times New Roman" w:hAnsi="Calibri" w:cs="Calibri"/>
                <w:color w:val="000000"/>
                <w:lang w:eastAsia="ru-RU"/>
              </w:rPr>
              <w:t>125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DDP товар доставляется заказчику, очищенный от пошлин и рисков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 даты подписания договора в течение 20 </w:t>
            </w:r>
            <w:r w:rsidR="00157141" w:rsidRPr="00776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календарных</w:t>
            </w:r>
            <w:r w:rsidRPr="00776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дней</w:t>
            </w:r>
          </w:p>
        </w:tc>
      </w:tr>
    </w:tbl>
    <w:p w:rsidR="00A5216B" w:rsidRDefault="00A5216B"/>
    <w:p w:rsidR="00776317" w:rsidRPr="00157141" w:rsidRDefault="00776317" w:rsidP="0015714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7141">
        <w:rPr>
          <w:rFonts w:ascii="Times New Roman" w:hAnsi="Times New Roman" w:cs="Times New Roman"/>
          <w:b/>
          <w:sz w:val="28"/>
          <w:szCs w:val="28"/>
        </w:rPr>
        <w:t>Описание и требуемые функциональные, технические, качественные и эксплуатационные характеристики</w:t>
      </w:r>
    </w:p>
    <w:p w:rsidR="00157141" w:rsidRDefault="00217309" w:rsidP="0015714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17309">
        <w:rPr>
          <w:rFonts w:ascii="Times New Roman" w:hAnsi="Times New Roman" w:cs="Times New Roman"/>
          <w:sz w:val="28"/>
          <w:szCs w:val="28"/>
        </w:rPr>
        <w:t xml:space="preserve">Устройство зарядное - с персонализацией, корпус выполнен из алюминия, размер не менее 9х5 см и не более 15х8 см, толщина не более 1,5 см, имеет подарочную коробку, цвет серебро, мощность не менее 4000 </w:t>
      </w:r>
      <w:proofErr w:type="spellStart"/>
      <w:r w:rsidRPr="00217309">
        <w:rPr>
          <w:rFonts w:ascii="Times New Roman" w:hAnsi="Times New Roman" w:cs="Times New Roman"/>
          <w:sz w:val="28"/>
          <w:szCs w:val="28"/>
        </w:rPr>
        <w:t>Mah</w:t>
      </w:r>
      <w:proofErr w:type="spellEnd"/>
      <w:r w:rsidRPr="00217309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157141" w:rsidSect="00776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17"/>
    <w:rsid w:val="00157141"/>
    <w:rsid w:val="00217309"/>
    <w:rsid w:val="00776317"/>
    <w:rsid w:val="00A5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95E4F"/>
  <w15:chartTrackingRefBased/>
  <w15:docId w15:val="{7FE30F9C-3297-4CE2-8AAC-070B917F8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8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ainura070895@gmail.com</dc:creator>
  <cp:keywords/>
  <dc:description/>
  <cp:lastModifiedBy>ainura070895@gmail.com</cp:lastModifiedBy>
  <cp:revision>3</cp:revision>
  <dcterms:created xsi:type="dcterms:W3CDTF">2018-06-13T10:57:00Z</dcterms:created>
  <dcterms:modified xsi:type="dcterms:W3CDTF">2018-06-19T03:31:00Z</dcterms:modified>
</cp:coreProperties>
</file>