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A" w:rsidRDefault="00DB190A" w:rsidP="00DB190A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190A" w:rsidRPr="00A1252B" w:rsidTr="00DB190A">
        <w:tc>
          <w:tcPr>
            <w:tcW w:w="4672" w:type="dxa"/>
          </w:tcPr>
          <w:p w:rsidR="00DB190A" w:rsidRPr="00A1252B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4673" w:type="dxa"/>
          </w:tcPr>
          <w:p w:rsidR="00DB190A" w:rsidRPr="00A1252B" w:rsidRDefault="00A60311" w:rsidP="00A6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(сплит-система), </w:t>
            </w:r>
            <w:proofErr w:type="spellStart"/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колонно</w:t>
            </w:r>
            <w:proofErr w:type="spellEnd"/>
            <w:r w:rsidRPr="00A1252B">
              <w:rPr>
                <w:rFonts w:ascii="Times New Roman" w:hAnsi="Times New Roman" w:cs="Times New Roman"/>
                <w:sz w:val="28"/>
                <w:szCs w:val="28"/>
              </w:rPr>
              <w:t xml:space="preserve">-напольный, площадь охлаждения менее 120 м2 </w:t>
            </w:r>
          </w:p>
          <w:p w:rsidR="00DB190A" w:rsidRPr="00A1252B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RPr="00A1252B" w:rsidTr="00DB190A">
        <w:tc>
          <w:tcPr>
            <w:tcW w:w="4672" w:type="dxa"/>
          </w:tcPr>
          <w:p w:rsidR="00DB190A" w:rsidRPr="00A1252B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характеристика:</w:t>
            </w:r>
          </w:p>
        </w:tc>
        <w:tc>
          <w:tcPr>
            <w:tcW w:w="4673" w:type="dxa"/>
          </w:tcPr>
          <w:p w:rsidR="00DB190A" w:rsidRPr="00A1252B" w:rsidRDefault="00A60311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напольный, </w:t>
            </w:r>
            <w:proofErr w:type="spellStart"/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жердегі</w:t>
            </w:r>
            <w:proofErr w:type="spellEnd"/>
            <w:r w:rsidRPr="00A1252B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</w:t>
            </w:r>
          </w:p>
        </w:tc>
      </w:tr>
      <w:tr w:rsidR="00DB190A" w:rsidRPr="00A1252B" w:rsidTr="00DB190A">
        <w:tc>
          <w:tcPr>
            <w:tcW w:w="4672" w:type="dxa"/>
          </w:tcPr>
          <w:p w:rsidR="00DB190A" w:rsidRPr="00A1252B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673" w:type="dxa"/>
          </w:tcPr>
          <w:p w:rsidR="00DB190A" w:rsidRPr="00A1252B" w:rsidRDefault="00A60311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190A" w:rsidRPr="00A1252B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RPr="00A1252B" w:rsidTr="00DB190A">
        <w:tc>
          <w:tcPr>
            <w:tcW w:w="4672" w:type="dxa"/>
          </w:tcPr>
          <w:p w:rsidR="00DB190A" w:rsidRPr="00A1252B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3" w:type="dxa"/>
          </w:tcPr>
          <w:p w:rsidR="00DB190A" w:rsidRPr="00A1252B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2B">
              <w:rPr>
                <w:rFonts w:ascii="Times New Roman" w:hAnsi="Times New Roman" w:cs="Times New Roman"/>
                <w:sz w:val="28"/>
                <w:szCs w:val="28"/>
              </w:rPr>
              <w:t xml:space="preserve">Штука </w:t>
            </w:r>
          </w:p>
          <w:p w:rsidR="00DB190A" w:rsidRPr="00A1252B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P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4673" w:type="dxa"/>
          </w:tcPr>
          <w:p w:rsidR="00DB190A" w:rsidRPr="00DB190A" w:rsidRDefault="00DB190A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DDP </w:t>
            </w:r>
          </w:p>
        </w:tc>
      </w:tr>
      <w:tr w:rsidR="00571170" w:rsidTr="00DB190A">
        <w:tc>
          <w:tcPr>
            <w:tcW w:w="4672" w:type="dxa"/>
          </w:tcPr>
          <w:p w:rsidR="00571170" w:rsidRPr="00DB190A" w:rsidRDefault="00571170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4673" w:type="dxa"/>
          </w:tcPr>
          <w:p w:rsidR="00571170" w:rsidRDefault="00571170" w:rsidP="00571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С даты подписания договора в течение </w:t>
            </w:r>
            <w:r w:rsidR="002D2AFB" w:rsidRPr="00A26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0 календарных дней </w:t>
            </w:r>
          </w:p>
          <w:p w:rsidR="00571170" w:rsidRPr="00DB190A" w:rsidRDefault="00571170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0A" w:rsidTr="00DB190A">
        <w:tc>
          <w:tcPr>
            <w:tcW w:w="4672" w:type="dxa"/>
          </w:tcPr>
          <w:p w:rsidR="00DB190A" w:rsidRDefault="00DB190A" w:rsidP="00DB1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4673" w:type="dxa"/>
          </w:tcPr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Мангистауская область,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, Мангистауская область, </w:t>
            </w:r>
            <w:proofErr w:type="spellStart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>г.Жанаозен</w:t>
            </w:r>
            <w:proofErr w:type="spellEnd"/>
            <w:r w:rsidRPr="00DB1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190A" w:rsidRDefault="00DB190A" w:rsidP="00DB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90A" w:rsidRPr="00DB190A" w:rsidRDefault="00DB190A" w:rsidP="00DB19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190A" w:rsidRDefault="00A60311" w:rsidP="00A603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311">
        <w:rPr>
          <w:rFonts w:ascii="Times New Roman" w:hAnsi="Times New Roman" w:cs="Times New Roman"/>
          <w:sz w:val="28"/>
          <w:szCs w:val="28"/>
        </w:rPr>
        <w:t>Класс энергопотребления: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D Тип кондиционера: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311">
        <w:rPr>
          <w:rFonts w:ascii="Times New Roman" w:hAnsi="Times New Roman" w:cs="Times New Roman"/>
          <w:sz w:val="28"/>
          <w:szCs w:val="28"/>
        </w:rPr>
        <w:t>колонно</w:t>
      </w:r>
      <w:proofErr w:type="spellEnd"/>
      <w:r w:rsidRPr="00A60311">
        <w:rPr>
          <w:rFonts w:ascii="Times New Roman" w:hAnsi="Times New Roman" w:cs="Times New Roman"/>
          <w:sz w:val="28"/>
          <w:szCs w:val="28"/>
        </w:rPr>
        <w:t>-напольный Площадь помещения, кв.м.:120-140. Подключение электропитания, фаза: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трехфазный Потребляемая мощность охлаждение/обогрев, Вт:5100/5100 Мощность в режиме охлаждения/обогрева, Вт:14100/15500 Функции: Система против образования льда: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Ионизация: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нет, Таймер: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Дистанционное управление: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пульт д/у, Уровень шума: Уровень шума внутреннего блока, дБ:49/52 Количество внутренних блоков:1 Тип компрессора: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обычный Хладагент:R</w:t>
      </w:r>
      <w:bookmarkStart w:id="0" w:name="_GoBack"/>
      <w:bookmarkEnd w:id="0"/>
      <w:r w:rsidRPr="00A60311">
        <w:rPr>
          <w:rFonts w:ascii="Times New Roman" w:hAnsi="Times New Roman" w:cs="Times New Roman"/>
          <w:sz w:val="28"/>
          <w:szCs w:val="28"/>
        </w:rPr>
        <w:t>410a Охлаждение: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от +18 до +43 C Автоматический: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Циркуляция: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Осушение: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>есть, Обогрев: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11">
        <w:rPr>
          <w:rFonts w:ascii="Times New Roman" w:hAnsi="Times New Roman" w:cs="Times New Roman"/>
          <w:sz w:val="28"/>
          <w:szCs w:val="28"/>
        </w:rPr>
        <w:t xml:space="preserve">есть, от -7 до +24 C. </w:t>
      </w:r>
    </w:p>
    <w:p w:rsidR="00A2617E" w:rsidRPr="00A2617E" w:rsidRDefault="00A2617E" w:rsidP="00A603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17E">
        <w:rPr>
          <w:rFonts w:ascii="Times New Roman" w:hAnsi="Times New Roman" w:cs="Times New Roman"/>
          <w:sz w:val="28"/>
          <w:szCs w:val="28"/>
        </w:rPr>
        <w:t>После поставки товара на склад Заказчика, Поставщик должен осуществить демонтаж старого кондиционера и монтаж и установку данной продукции разнарядки АО «Озенмунайгаз». Примечание: Потенциальный поставщик в технической спецификации должен указать страну и завод изготовителя</w:t>
      </w:r>
      <w:r w:rsidRPr="00A2617E">
        <w:rPr>
          <w:rFonts w:ascii="Times New Roman" w:hAnsi="Times New Roman" w:cs="Times New Roman"/>
          <w:sz w:val="28"/>
          <w:szCs w:val="28"/>
        </w:rPr>
        <w:t xml:space="preserve"> </w:t>
      </w:r>
      <w:r w:rsidRPr="00A2617E">
        <w:rPr>
          <w:rFonts w:ascii="Times New Roman" w:hAnsi="Times New Roman" w:cs="Times New Roman"/>
          <w:sz w:val="28"/>
          <w:szCs w:val="28"/>
        </w:rPr>
        <w:t xml:space="preserve">поставляемого товара. После поставки товара на склад Заказчика, Поставщик должен осуществить демонтаж старого водонагревателя и монтаж и установку данной продукции разнарядки АО «Озенмунайгаз». График поставки:60 календарных дней с момента подписания договора Гарантийный период:12 месяцев с момента ввода в эксплуатацию, но не менее 24 месяца от даты поставки Поставка продукции производится по </w:t>
      </w:r>
      <w:proofErr w:type="gramStart"/>
      <w:r w:rsidRPr="00A2617E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Pr="00A2617E">
        <w:rPr>
          <w:rFonts w:ascii="Times New Roman" w:hAnsi="Times New Roman" w:cs="Times New Roman"/>
          <w:sz w:val="28"/>
          <w:szCs w:val="28"/>
        </w:rPr>
        <w:t xml:space="preserve"> АО "Озенмунайгаз", </w:t>
      </w:r>
      <w:proofErr w:type="spellStart"/>
      <w:r w:rsidRPr="00A2617E">
        <w:rPr>
          <w:rFonts w:ascii="Times New Roman" w:hAnsi="Times New Roman" w:cs="Times New Roman"/>
          <w:sz w:val="28"/>
          <w:szCs w:val="28"/>
        </w:rPr>
        <w:t>УПТОиКО</w:t>
      </w:r>
      <w:proofErr w:type="spellEnd"/>
      <w:r w:rsidRPr="00A26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17E">
        <w:rPr>
          <w:rFonts w:ascii="Times New Roman" w:hAnsi="Times New Roman" w:cs="Times New Roman"/>
          <w:sz w:val="28"/>
          <w:szCs w:val="28"/>
        </w:rPr>
        <w:t>г.Жанаозен</w:t>
      </w:r>
      <w:proofErr w:type="spellEnd"/>
    </w:p>
    <w:sectPr w:rsidR="00A2617E" w:rsidRPr="00A2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0A"/>
    <w:rsid w:val="002D2AFB"/>
    <w:rsid w:val="00571170"/>
    <w:rsid w:val="00697B1D"/>
    <w:rsid w:val="00772181"/>
    <w:rsid w:val="00851827"/>
    <w:rsid w:val="00A1252B"/>
    <w:rsid w:val="00A2617E"/>
    <w:rsid w:val="00A60311"/>
    <w:rsid w:val="00D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53FB"/>
  <w15:chartTrackingRefBased/>
  <w15:docId w15:val="{7C4D9D41-DD1D-40AF-9FE3-26C020C5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2018-06-19T06:50:00Z</dcterms:created>
  <dcterms:modified xsi:type="dcterms:W3CDTF">2018-06-19T06:51:00Z</dcterms:modified>
</cp:coreProperties>
</file>