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674505" w:rsidRDefault="00BD04CD" w:rsidP="0063522C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9D54AB" w:rsidRDefault="00FC752A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B">
              <w:rPr>
                <w:rFonts w:ascii="Times New Roman" w:hAnsi="Times New Roman" w:cs="Times New Roman"/>
                <w:sz w:val="28"/>
              </w:rPr>
              <w:t>Теплообменник, для легкового автомобиля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9D54AB" w:rsidRDefault="00FC752A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4AB">
              <w:rPr>
                <w:rFonts w:ascii="Times New Roman" w:hAnsi="Times New Roman" w:cs="Times New Roman"/>
                <w:sz w:val="28"/>
              </w:rPr>
              <w:t>Прочее: 12, КВ</w:t>
            </w:r>
            <w:bookmarkStart w:id="0" w:name="_GoBack"/>
            <w:bookmarkEnd w:id="0"/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D76DDA" w:rsidRDefault="00FC752A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 xml:space="preserve">КАЗАХСТАН, Южно-Казахстанская область, Южно-Казахстанская область,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Созакский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 xml:space="preserve"> р-он, поселок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Таукент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>, ЦАПБ</w:t>
            </w:r>
          </w:p>
        </w:tc>
      </w:tr>
      <w:tr w:rsidR="00243F2B" w:rsidRPr="00AF2515" w:rsidTr="0063522C">
        <w:tc>
          <w:tcPr>
            <w:tcW w:w="3397" w:type="dxa"/>
          </w:tcPr>
          <w:p w:rsidR="00243F2B" w:rsidRPr="00AF2515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AF2515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BD04CD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Pr="0063522C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63522C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63522C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Теплообменник графитовый пластинчатый устройства</w:t>
      </w:r>
      <w:r>
        <w:rPr>
          <w:rFonts w:ascii="Times New Roman" w:hAnsi="Times New Roman" w:cs="Times New Roman"/>
          <w:sz w:val="24"/>
        </w:rPr>
        <w:t>,</w:t>
      </w:r>
      <w:r w:rsidRPr="00FC752A">
        <w:rPr>
          <w:rFonts w:ascii="Times New Roman" w:hAnsi="Times New Roman" w:cs="Times New Roman"/>
          <w:sz w:val="24"/>
        </w:rPr>
        <w:t xml:space="preserve"> в котором осуществляется передача тепла от горячего теплоносителя к холодной(нагреваемой) агрессивной среде через графитовые пластины, которые склеены в пакет. Горячие и холодные слои перемежаются друг с другом. Данные аппараты используется в качестве нагревателей, охладителей, кипятильников, конденсаторов, абсорбции. Компоновка аппаратов горизонтальная. В процесс теплообмена, жидкости движется по своему каналу зигзагообразно. Такая конструкция теплообменника обеспечивает эффективную компоновку теплообменной поверхности и соответственно малые габариты самого аппарата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Как правило, данный тип теплообменника имеет высокий коэффициент теплопередачи, низкие потери тепла и давления.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Ключевые особенности: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FC752A">
        <w:rPr>
          <w:rFonts w:ascii="Times New Roman" w:hAnsi="Times New Roman" w:cs="Times New Roman"/>
          <w:sz w:val="24"/>
        </w:rPr>
        <w:t>Высокая теплопередача при малых габаритах;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FC752A">
        <w:rPr>
          <w:rFonts w:ascii="Times New Roman" w:hAnsi="Times New Roman" w:cs="Times New Roman"/>
          <w:sz w:val="24"/>
        </w:rPr>
        <w:t>Термическая эффективность сохраняется при низких скоростях потока;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C752A">
        <w:rPr>
          <w:rFonts w:ascii="Times New Roman" w:hAnsi="Times New Roman" w:cs="Times New Roman"/>
          <w:sz w:val="24"/>
        </w:rPr>
        <w:t>Практически не требуют обслуживания, и имеет длительный срок службы при соблюдении правил эксплуатации;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FC752A">
        <w:rPr>
          <w:rFonts w:ascii="Times New Roman" w:hAnsi="Times New Roman" w:cs="Times New Roman"/>
          <w:sz w:val="24"/>
        </w:rPr>
        <w:t xml:space="preserve">Высокие значения турбулентности и низкая склонность к загрязнению внутренних стенок. Предназначен для теплообмена между агрессивными жидкостями газами парами.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 xml:space="preserve">Материал исполнения графит изготовленный методом горячего прессования с барометрической обработкой в условиях высокой температуры в среде инертного газа с пропиткой из высокомолекулярной полимерной композиции.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Допускаемое рабочее давление: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Для жидкости 0,8 Мпа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Для газообразной среды 0,06 Мпа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 xml:space="preserve">Допускаемая рабочая температура от -30 0С до +250 0С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 xml:space="preserve">Площадь теплообмена 12,5 м2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Размеры, мм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 xml:space="preserve">ширина 440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 xml:space="preserve">длина 1230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 xml:space="preserve">высота 1110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 xml:space="preserve">диаметры 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C752A">
        <w:rPr>
          <w:rFonts w:ascii="Times New Roman" w:hAnsi="Times New Roman" w:cs="Times New Roman"/>
          <w:sz w:val="24"/>
        </w:rPr>
        <w:t>входной канал 65</w:t>
      </w:r>
    </w:p>
    <w:p w:rsidR="00FC752A" w:rsidRPr="00FC752A" w:rsidRDefault="00FC752A" w:rsidP="00FC75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C752A">
        <w:rPr>
          <w:rFonts w:ascii="Times New Roman" w:hAnsi="Times New Roman" w:cs="Times New Roman"/>
          <w:sz w:val="24"/>
        </w:rPr>
        <w:t>выходной канал 275</w:t>
      </w:r>
    </w:p>
    <w:sectPr w:rsidR="00FC752A" w:rsidRPr="00FC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374BA5"/>
    <w:rsid w:val="006346F6"/>
    <w:rsid w:val="0063522C"/>
    <w:rsid w:val="00997F60"/>
    <w:rsid w:val="009D54AB"/>
    <w:rsid w:val="00BD04CD"/>
    <w:rsid w:val="00BF0E73"/>
    <w:rsid w:val="00D76DDA"/>
    <w:rsid w:val="00F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F571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2018-06-18T04:06:00Z</dcterms:created>
  <dcterms:modified xsi:type="dcterms:W3CDTF">2018-06-18T04:12:00Z</dcterms:modified>
</cp:coreProperties>
</file>