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033BB0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033BB0" w:rsidTr="0063522C">
        <w:tc>
          <w:tcPr>
            <w:tcW w:w="3397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033BB0" w:rsidRDefault="00033BB0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Выключатель, автоматический, трехполюсный, напряжение 230-400 В</w:t>
            </w:r>
          </w:p>
        </w:tc>
      </w:tr>
      <w:tr w:rsidR="00BD04CD" w:rsidRPr="00033BB0" w:rsidTr="0063522C">
        <w:tc>
          <w:tcPr>
            <w:tcW w:w="3397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CD" w:rsidRPr="00033BB0" w:rsidTr="0063522C">
        <w:tc>
          <w:tcPr>
            <w:tcW w:w="3397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033BB0" w:rsidRDefault="00033BB0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BD04CD" w:rsidRPr="00033BB0" w:rsidTr="0063522C">
        <w:tc>
          <w:tcPr>
            <w:tcW w:w="3397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033BB0" w:rsidTr="0063522C">
        <w:tc>
          <w:tcPr>
            <w:tcW w:w="3397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033BB0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033BB0" w:rsidTr="0063522C">
        <w:tc>
          <w:tcPr>
            <w:tcW w:w="3397" w:type="dxa"/>
          </w:tcPr>
          <w:p w:rsidR="00243F2B" w:rsidRPr="00033BB0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033BB0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BB0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033BB0" w:rsidRDefault="00997F60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2C" w:rsidRPr="00033BB0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BB0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033BB0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033BB0" w:rsidRDefault="00345E87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Автоматический выключатель 3-полюсный, на ток 250 А, с отключающей способностью 25 кА для защиты от перегрузки и короткого замыкания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>Назначение Автоматический выключатель предназначен для защиты электроустановок и распределительных сетей от токов перегрузки, и короткого замыкания.</w:t>
      </w:r>
      <w:bookmarkStart w:id="0" w:name="_GoBack"/>
      <w:bookmarkEnd w:id="0"/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 Число полюсов: Число полюсов - 3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Число защищенных полюсов - 3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Тип защиты - 3П3Т или 3P3D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Номинальный ток: 250 А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>Рабочее напряжение: AC 550 В (50/60 Гц) DC 250 В</w:t>
      </w:r>
    </w:p>
    <w:p w:rsidR="0063522C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 Номинальное напряжение изоляции: 690В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Номинальное импульсное напряжение: 6 </w:t>
      </w:r>
      <w:proofErr w:type="spellStart"/>
      <w:r w:rsidRPr="00033BB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033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Защита выхода: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- Защита от </w:t>
      </w:r>
      <w:proofErr w:type="gramStart"/>
      <w:r w:rsidRPr="00033BB0">
        <w:rPr>
          <w:rFonts w:ascii="Times New Roman" w:hAnsi="Times New Roman" w:cs="Times New Roman"/>
          <w:sz w:val="28"/>
          <w:szCs w:val="28"/>
        </w:rPr>
        <w:t>перегрузки(</w:t>
      </w:r>
      <w:proofErr w:type="gramEnd"/>
      <w:r w:rsidRPr="00033BB0">
        <w:rPr>
          <w:rFonts w:ascii="Times New Roman" w:hAnsi="Times New Roman" w:cs="Times New Roman"/>
          <w:sz w:val="28"/>
          <w:szCs w:val="28"/>
        </w:rPr>
        <w:t xml:space="preserve">биметаллическая пластина)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- Защита от короткого </w:t>
      </w:r>
      <w:proofErr w:type="gramStart"/>
      <w:r w:rsidRPr="00033BB0">
        <w:rPr>
          <w:rFonts w:ascii="Times New Roman" w:hAnsi="Times New Roman" w:cs="Times New Roman"/>
          <w:sz w:val="28"/>
          <w:szCs w:val="28"/>
        </w:rPr>
        <w:t>замыкания(</w:t>
      </w:r>
      <w:proofErr w:type="gramEnd"/>
      <w:r w:rsidRPr="00033BB0">
        <w:rPr>
          <w:rFonts w:ascii="Times New Roman" w:hAnsi="Times New Roman" w:cs="Times New Roman"/>
          <w:sz w:val="28"/>
          <w:szCs w:val="28"/>
        </w:rPr>
        <w:t xml:space="preserve">фиксированная </w:t>
      </w:r>
      <w:proofErr w:type="spellStart"/>
      <w:r w:rsidRPr="00033BB0">
        <w:rPr>
          <w:rFonts w:ascii="Times New Roman" w:hAnsi="Times New Roman" w:cs="Times New Roman"/>
          <w:sz w:val="28"/>
          <w:szCs w:val="28"/>
        </w:rPr>
        <w:t>уставка</w:t>
      </w:r>
      <w:proofErr w:type="spellEnd"/>
      <w:r w:rsidRPr="00033BB0">
        <w:rPr>
          <w:rFonts w:ascii="Times New Roman" w:hAnsi="Times New Roman" w:cs="Times New Roman"/>
          <w:sz w:val="28"/>
          <w:szCs w:val="28"/>
        </w:rPr>
        <w:t xml:space="preserve">, 10xIn)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>Подвод питания: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33BB0">
        <w:rPr>
          <w:rFonts w:ascii="Times New Roman" w:hAnsi="Times New Roman" w:cs="Times New Roman"/>
          <w:sz w:val="28"/>
          <w:szCs w:val="28"/>
        </w:rPr>
        <w:t>Может быть</w:t>
      </w:r>
      <w:proofErr w:type="gramEnd"/>
      <w:r w:rsidRPr="00033BB0">
        <w:rPr>
          <w:rFonts w:ascii="Times New Roman" w:hAnsi="Times New Roman" w:cs="Times New Roman"/>
          <w:sz w:val="28"/>
          <w:szCs w:val="28"/>
        </w:rPr>
        <w:t xml:space="preserve"> как сверху, так и снизу</w:t>
      </w:r>
      <w:r w:rsidRPr="00033BB0">
        <w:rPr>
          <w:rFonts w:ascii="Times New Roman" w:hAnsi="Times New Roman" w:cs="Times New Roman"/>
          <w:sz w:val="28"/>
          <w:szCs w:val="28"/>
        </w:rPr>
        <w:t xml:space="preserve"> </w:t>
      </w:r>
      <w:r w:rsidRPr="00033BB0">
        <w:rPr>
          <w:rFonts w:ascii="Times New Roman" w:hAnsi="Times New Roman" w:cs="Times New Roman"/>
          <w:sz w:val="28"/>
          <w:szCs w:val="28"/>
        </w:rPr>
        <w:t xml:space="preserve">(питание в обратном направлении)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- Подвод питания снизу не приводит к ухудшению характеристик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- Как следствие, </w:t>
      </w:r>
      <w:r w:rsidRPr="00033BB0">
        <w:rPr>
          <w:rFonts w:ascii="Times New Roman" w:hAnsi="Times New Roman" w:cs="Times New Roman"/>
          <w:sz w:val="28"/>
          <w:szCs w:val="28"/>
        </w:rPr>
        <w:t>значительное</w:t>
      </w:r>
      <w:r w:rsidRPr="00033BB0">
        <w:rPr>
          <w:rFonts w:ascii="Times New Roman" w:hAnsi="Times New Roman" w:cs="Times New Roman"/>
          <w:sz w:val="28"/>
          <w:szCs w:val="28"/>
        </w:rPr>
        <w:t xml:space="preserve"> упрощение присоединения проводников к аппарату при его монтаже в распределительном щите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Температуры: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 xml:space="preserve">Температура эксплуатации(рабочая): от -25°C до +70°C </w:t>
      </w:r>
    </w:p>
    <w:p w:rsidR="00033BB0" w:rsidRPr="00033BB0" w:rsidRDefault="00033BB0" w:rsidP="00033BB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BB0">
        <w:rPr>
          <w:rFonts w:ascii="Times New Roman" w:hAnsi="Times New Roman" w:cs="Times New Roman"/>
          <w:sz w:val="28"/>
          <w:szCs w:val="28"/>
        </w:rPr>
        <w:t>Температура хранения: от -35°C до +85°C</w:t>
      </w:r>
    </w:p>
    <w:sectPr w:rsidR="00033BB0" w:rsidRPr="0003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033BB0"/>
    <w:rsid w:val="001242B5"/>
    <w:rsid w:val="00243F2B"/>
    <w:rsid w:val="00247529"/>
    <w:rsid w:val="002E2A9D"/>
    <w:rsid w:val="00345E87"/>
    <w:rsid w:val="00501FCE"/>
    <w:rsid w:val="006346F6"/>
    <w:rsid w:val="0063522C"/>
    <w:rsid w:val="00997F60"/>
    <w:rsid w:val="00AC7026"/>
    <w:rsid w:val="00BD04CD"/>
    <w:rsid w:val="00BF0E73"/>
    <w:rsid w:val="00C95197"/>
    <w:rsid w:val="00D76DDA"/>
    <w:rsid w:val="00F7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384A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2018-06-18T04:53:00Z</dcterms:created>
  <dcterms:modified xsi:type="dcterms:W3CDTF">2018-06-18T04:58:00Z</dcterms:modified>
</cp:coreProperties>
</file>