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F11A16" w:rsidRDefault="00BD04CD" w:rsidP="00F11A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693E12" w:rsidRDefault="00693E12" w:rsidP="00F11A1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93E12">
              <w:rPr>
                <w:rFonts w:ascii="Times New Roman" w:hAnsi="Times New Roman" w:cs="Times New Roman"/>
                <w:sz w:val="32"/>
              </w:rPr>
              <w:t xml:space="preserve">Вентиль, </w:t>
            </w:r>
            <w:r w:rsidR="001F78FE" w:rsidRPr="00693E12">
              <w:rPr>
                <w:rFonts w:ascii="Times New Roman" w:hAnsi="Times New Roman" w:cs="Times New Roman"/>
                <w:sz w:val="32"/>
              </w:rPr>
              <w:t>шаровой</w:t>
            </w:r>
            <w:bookmarkStart w:id="0" w:name="_GoBack"/>
            <w:bookmarkEnd w:id="0"/>
            <w:r w:rsidRPr="00693E12">
              <w:rPr>
                <w:rFonts w:ascii="Times New Roman" w:hAnsi="Times New Roman" w:cs="Times New Roman"/>
                <w:sz w:val="32"/>
              </w:rPr>
              <w:t>, поливинилхлоридный, диаметр условный до 50 мм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F11A16" w:rsidRDefault="00BC3D4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F11A16" w:rsidRDefault="00693E12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2 580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F11A16" w:rsidTr="00871396">
        <w:tc>
          <w:tcPr>
            <w:tcW w:w="2405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F11A16" w:rsidRDefault="00BD04CD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F11A16" w:rsidTr="00243F2B">
        <w:tc>
          <w:tcPr>
            <w:tcW w:w="2405" w:type="dxa"/>
          </w:tcPr>
          <w:p w:rsidR="00243F2B" w:rsidRPr="00F11A16" w:rsidRDefault="00243F2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F11A16" w:rsidRDefault="00243F2B" w:rsidP="00F11A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A16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F11A16" w:rsidRDefault="00997F60" w:rsidP="00F11A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4CD" w:rsidRPr="00F11A16" w:rsidRDefault="00BD04CD" w:rsidP="00F11A1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16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BC3D4B" w:rsidRDefault="00BC3D4B" w:rsidP="00654B19">
      <w:pPr>
        <w:spacing w:line="240" w:lineRule="auto"/>
        <w:ind w:firstLine="567"/>
        <w:contextualSpacing/>
        <w:jc w:val="both"/>
      </w:pPr>
    </w:p>
    <w:p w:rsidR="00693E12" w:rsidRDefault="00693E12" w:rsidP="00693E12">
      <w:pPr>
        <w:rPr>
          <w:sz w:val="28"/>
        </w:rPr>
      </w:pPr>
      <w:r w:rsidRPr="00D64448">
        <w:rPr>
          <w:sz w:val="28"/>
        </w:rPr>
        <w:t>мембранный</w:t>
      </w:r>
      <w:r w:rsidRPr="00B616A8">
        <w:rPr>
          <w:sz w:val="28"/>
        </w:rPr>
        <w:t xml:space="preserve"> </w:t>
      </w:r>
      <w:r w:rsidRPr="00D64448">
        <w:rPr>
          <w:sz w:val="28"/>
        </w:rPr>
        <w:t>клапан</w:t>
      </w:r>
      <w:r w:rsidRPr="00B616A8">
        <w:rPr>
          <w:sz w:val="28"/>
        </w:rPr>
        <w:t xml:space="preserve"> </w:t>
      </w:r>
    </w:p>
    <w:p w:rsidR="00693E12" w:rsidRPr="00D64448" w:rsidRDefault="00693E12" w:rsidP="00693E12">
      <w:pPr>
        <w:rPr>
          <w:sz w:val="28"/>
        </w:rPr>
      </w:pPr>
      <w:r>
        <w:rPr>
          <w:sz w:val="28"/>
        </w:rPr>
        <w:t xml:space="preserve">Имеется </w:t>
      </w:r>
      <w:r w:rsidRPr="00D64448">
        <w:rPr>
          <w:sz w:val="28"/>
        </w:rPr>
        <w:t>цен</w:t>
      </w:r>
      <w:r>
        <w:rPr>
          <w:sz w:val="28"/>
        </w:rPr>
        <w:t xml:space="preserve">тральная соединительная гайка с </w:t>
      </w:r>
      <w:r w:rsidRPr="00D64448">
        <w:rPr>
          <w:sz w:val="28"/>
        </w:rPr>
        <w:t xml:space="preserve">однородным температурным поведением, равномерным давлением на поверхности и высоким давлением </w:t>
      </w:r>
      <w:r>
        <w:rPr>
          <w:sz w:val="28"/>
        </w:rPr>
        <w:t>не менее</w:t>
      </w:r>
      <w:r w:rsidRPr="00D64448">
        <w:rPr>
          <w:sz w:val="28"/>
        </w:rPr>
        <w:t xml:space="preserve"> 16 бар. </w:t>
      </w:r>
    </w:p>
    <w:p w:rsidR="00693E12" w:rsidRPr="006C743D" w:rsidRDefault="00693E12" w:rsidP="00693E12">
      <w:pPr>
        <w:rPr>
          <w:i/>
          <w:sz w:val="28"/>
        </w:rPr>
      </w:pPr>
    </w:p>
    <w:p w:rsidR="00693E12" w:rsidRPr="006C743D" w:rsidRDefault="00693E12" w:rsidP="00693E12">
      <w:pPr>
        <w:rPr>
          <w:i/>
          <w:sz w:val="28"/>
        </w:rPr>
      </w:pPr>
      <w:r w:rsidRPr="006C743D">
        <w:rPr>
          <w:i/>
          <w:sz w:val="28"/>
        </w:rPr>
        <w:t xml:space="preserve">Оптимальная геометрия потока обеспечивает двойной поток с одинаковыми расходами энергии. При почти линейных характеристиках потока это гарантирует стабильные процессы. </w:t>
      </w:r>
    </w:p>
    <w:p w:rsidR="00693E12" w:rsidRPr="006C743D" w:rsidRDefault="00693E12" w:rsidP="00693E12">
      <w:pPr>
        <w:rPr>
          <w:i/>
          <w:sz w:val="28"/>
        </w:rPr>
      </w:pPr>
      <w:r w:rsidRPr="006C743D">
        <w:rPr>
          <w:i/>
          <w:sz w:val="28"/>
        </w:rPr>
        <w:t xml:space="preserve">Водослив разветвленного клапана размещен непосредственно на стенке трубы главной линии. </w:t>
      </w:r>
    </w:p>
    <w:tbl>
      <w:tblPr>
        <w:tblW w:w="9502" w:type="dxa"/>
        <w:tblInd w:w="-3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34"/>
        <w:gridCol w:w="753"/>
        <w:gridCol w:w="134"/>
        <w:gridCol w:w="1332"/>
        <w:gridCol w:w="134"/>
        <w:gridCol w:w="1052"/>
        <w:gridCol w:w="134"/>
        <w:gridCol w:w="1330"/>
        <w:gridCol w:w="134"/>
        <w:gridCol w:w="890"/>
        <w:gridCol w:w="134"/>
        <w:gridCol w:w="1154"/>
        <w:gridCol w:w="134"/>
        <w:gridCol w:w="871"/>
        <w:gridCol w:w="134"/>
        <w:gridCol w:w="525"/>
      </w:tblGrid>
      <w:tr w:rsidR="00693E12" w:rsidRPr="006C743D" w:rsidTr="006F15C4">
        <w:trPr>
          <w:trHeight w:val="1282"/>
        </w:trPr>
        <w:tc>
          <w:tcPr>
            <w:tcW w:w="508" w:type="dxa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d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(</w:t>
            </w:r>
            <w:proofErr w:type="spellStart"/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mm</w:t>
            </w:r>
            <w:proofErr w:type="spellEnd"/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DN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(</w:t>
            </w:r>
            <w:proofErr w:type="spellStart"/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mm</w:t>
            </w:r>
            <w:proofErr w:type="spellEnd"/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PN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(</w:t>
            </w:r>
            <w:proofErr w:type="spellStart"/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bar</w:t>
            </w:r>
            <w:proofErr w:type="spellEnd"/>
            <w:r w:rsidRPr="006C743D">
              <w:rPr>
                <w:b/>
                <w:bCs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kv</w:t>
            </w:r>
            <w:proofErr w:type="spellEnd"/>
            <w:r w:rsidRPr="006C743D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-value (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Δ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p=1 bar)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br/>
            </w:r>
            <w:r w:rsidRPr="006C743D">
              <w:rPr>
                <w:b/>
                <w:bCs/>
                <w:i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6C743D">
              <w:rPr>
                <w:b/>
                <w:bCs/>
                <w:i/>
                <w:color w:val="000000"/>
                <w:sz w:val="14"/>
                <w:szCs w:val="14"/>
                <w:lang w:val="en-US"/>
              </w:rPr>
              <w:t>l⁄min</w:t>
            </w:r>
            <w:proofErr w:type="spellEnd"/>
            <w:r w:rsidRPr="006C743D">
              <w:rPr>
                <w:b/>
                <w:bCs/>
                <w:i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99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Measurements</w:t>
            </w:r>
            <w:proofErr w:type="spellEnd"/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CAD</w:t>
            </w:r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EPDM</w:t>
            </w: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34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6C743D" w:rsidRDefault="00693E12" w:rsidP="006F15C4">
            <w:pPr>
              <w:spacing w:after="480" w:line="288" w:lineRule="atLeast"/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Add</w:t>
            </w:r>
            <w:proofErr w:type="spellEnd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to</w:t>
            </w:r>
            <w:proofErr w:type="spellEnd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743D">
              <w:rPr>
                <w:b/>
                <w:bCs/>
                <w:i/>
                <w:color w:val="000000"/>
                <w:sz w:val="18"/>
                <w:szCs w:val="18"/>
              </w:rPr>
              <w:t>Cart</w:t>
            </w:r>
            <w:proofErr w:type="spellEnd"/>
          </w:p>
        </w:tc>
      </w:tr>
      <w:tr w:rsidR="00693E12" w:rsidTr="006F15C4">
        <w:trPr>
          <w:trHeight w:val="841"/>
        </w:trPr>
        <w:tc>
          <w:tcPr>
            <w:tcW w:w="508" w:type="dxa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753" w:type="dxa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1263</w:t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noProof/>
                <w:color w:val="333333"/>
                <w:lang w:eastAsia="ru-RU"/>
              </w:rPr>
              <w:drawing>
                <wp:inline distT="0" distB="0" distL="0" distR="0" wp14:anchorId="10929965" wp14:editId="63136432">
                  <wp:extent cx="422275" cy="210820"/>
                  <wp:effectExtent l="0" t="0" r="9525" b="0"/>
                  <wp:docPr id="13" name="Рисунок 13" descr="easuremen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asuremen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noProof/>
                <w:color w:val="333333"/>
                <w:lang w:eastAsia="ru-RU"/>
              </w:rPr>
              <w:drawing>
                <wp:inline distT="0" distB="0" distL="0" distR="0" wp14:anchorId="79F7CE51" wp14:editId="32B2F8CE">
                  <wp:extent cx="422275" cy="210820"/>
                  <wp:effectExtent l="0" t="0" r="9525" b="0"/>
                  <wp:docPr id="14" name="Рисунок 14" descr="AD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D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PRIVATE "&lt;INPUT NAME=\"quantity_0_4\" VALUE=\"1\" TYPE=\"number\"&gt;"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instrText xml:space="preserve">MACROBUTTON HTMLDirect </w:instrText>
            </w:r>
            <w:r>
              <w:rPr>
                <w:noProof/>
                <w:lang w:eastAsia="ru-RU"/>
              </w:rPr>
              <w:drawing>
                <wp:inline distT="0" distB="0" distL="0" distR="0" wp14:anchorId="16FFC896" wp14:editId="6DBEDC7C">
                  <wp:extent cx="293370" cy="257810"/>
                  <wp:effectExtent l="0" t="0" r="1143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4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942" w:tblpY="-4291"/>
        <w:tblW w:w="10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50"/>
        <w:gridCol w:w="1061"/>
        <w:gridCol w:w="150"/>
        <w:gridCol w:w="994"/>
        <w:gridCol w:w="150"/>
        <w:gridCol w:w="994"/>
        <w:gridCol w:w="150"/>
        <w:gridCol w:w="1340"/>
        <w:gridCol w:w="150"/>
        <w:gridCol w:w="890"/>
        <w:gridCol w:w="150"/>
        <w:gridCol w:w="1290"/>
        <w:gridCol w:w="150"/>
        <w:gridCol w:w="901"/>
        <w:gridCol w:w="150"/>
        <w:gridCol w:w="570"/>
      </w:tblGrid>
      <w:tr w:rsidR="00693E12" w:rsidTr="006F15C4">
        <w:tc>
          <w:tcPr>
            <w:tcW w:w="0" w:type="auto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d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mm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DN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mm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PN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b/>
                <w:bCs/>
                <w:color w:val="000000"/>
                <w:sz w:val="14"/>
                <w:szCs w:val="14"/>
              </w:rPr>
              <w:t>bar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Pr="001965D4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1965D4">
              <w:rPr>
                <w:b/>
                <w:bCs/>
                <w:color w:val="000000"/>
                <w:sz w:val="18"/>
                <w:szCs w:val="18"/>
                <w:lang w:val="en-US"/>
              </w:rPr>
              <w:t>kv</w:t>
            </w:r>
            <w:proofErr w:type="spellEnd"/>
            <w:r w:rsidRPr="001965D4">
              <w:rPr>
                <w:b/>
                <w:bCs/>
                <w:color w:val="000000"/>
                <w:sz w:val="18"/>
                <w:szCs w:val="18"/>
                <w:lang w:val="en-US"/>
              </w:rPr>
              <w:t>-value (</w:t>
            </w: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965D4">
              <w:rPr>
                <w:b/>
                <w:bCs/>
                <w:color w:val="000000"/>
                <w:sz w:val="18"/>
                <w:szCs w:val="18"/>
                <w:lang w:val="en-US"/>
              </w:rPr>
              <w:t>p=1 bar)</w:t>
            </w:r>
            <w:r w:rsidRPr="001965D4">
              <w:rPr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1965D4">
              <w:rPr>
                <w:b/>
                <w:bCs/>
                <w:color w:val="000000"/>
                <w:sz w:val="14"/>
                <w:szCs w:val="14"/>
                <w:lang w:val="en-US"/>
              </w:rPr>
              <w:t>(</w:t>
            </w:r>
            <w:proofErr w:type="spellStart"/>
            <w:r w:rsidRPr="001965D4">
              <w:rPr>
                <w:b/>
                <w:bCs/>
                <w:color w:val="000000"/>
                <w:sz w:val="14"/>
                <w:szCs w:val="14"/>
                <w:lang w:val="en-US"/>
              </w:rPr>
              <w:t>l⁄min</w:t>
            </w:r>
            <w:proofErr w:type="spellEnd"/>
            <w:r w:rsidRPr="001965D4">
              <w:rPr>
                <w:b/>
                <w:bCs/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Pr="001965D4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965D4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40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Measurements</w:t>
            </w:r>
            <w:proofErr w:type="spellEnd"/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CAD</w:t>
            </w:r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PTFE/EPDM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50" w:type="dxa"/>
            <w:tcBorders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  <w:noWrap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 w:line="288" w:lineRule="atLeast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Add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Cart</w:t>
            </w:r>
            <w:proofErr w:type="spellEnd"/>
          </w:p>
        </w:tc>
      </w:tr>
      <w:tr w:rsidR="00693E12" w:rsidTr="006F15C4"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t>1263</w:t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noProof/>
                <w:color w:val="333333"/>
                <w:lang w:eastAsia="ru-RU"/>
              </w:rPr>
              <w:drawing>
                <wp:inline distT="0" distB="0" distL="0" distR="0" wp14:anchorId="4E1D7184" wp14:editId="5A98A127">
                  <wp:extent cx="422275" cy="210820"/>
                  <wp:effectExtent l="0" t="0" r="9525" b="0"/>
                  <wp:docPr id="31" name="Рисунок 31" descr="easurement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asurement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noProof/>
                <w:color w:val="333333"/>
                <w:lang w:eastAsia="ru-RU"/>
              </w:rPr>
              <w:drawing>
                <wp:inline distT="0" distB="0" distL="0" distR="0" wp14:anchorId="2C6B4AF5" wp14:editId="2B276129">
                  <wp:extent cx="422275" cy="210820"/>
                  <wp:effectExtent l="0" t="0" r="9525" b="0"/>
                  <wp:docPr id="32" name="Рисунок 32" descr="AD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D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</w:instrTex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PRIVATE "&lt;INPUT NAME=\"quantity_1_4\" VALUE=\"1\" TYPE=\"number\"&gt;" </w:instrTex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instrText xml:space="preserve">MACROBUTTON HTMLDirect </w:instrText>
            </w:r>
            <w:r>
              <w:rPr>
                <w:noProof/>
                <w:lang w:eastAsia="ru-RU"/>
              </w:rPr>
              <w:drawing>
                <wp:inline distT="0" distB="0" distL="0" distR="0" wp14:anchorId="20C738AA" wp14:editId="15D59246">
                  <wp:extent cx="293370" cy="257810"/>
                  <wp:effectExtent l="0" t="0" r="1143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93E12" w:rsidRDefault="00693E12" w:rsidP="006F15C4">
            <w:pPr>
              <w:spacing w:after="480"/>
              <w:rPr>
                <w:color w:val="000000"/>
              </w:rPr>
            </w:pPr>
          </w:p>
        </w:tc>
      </w:tr>
    </w:tbl>
    <w:p w:rsidR="00693E12" w:rsidRDefault="00693E12" w:rsidP="00693E12">
      <w:pPr>
        <w:rPr>
          <w:rFonts w:ascii="Arial" w:hAnsi="Arial" w:cs="Arial"/>
          <w:vanish/>
          <w:color w:val="333333"/>
          <w:sz w:val="18"/>
          <w:szCs w:val="18"/>
        </w:rPr>
      </w:pPr>
    </w:p>
    <w:p w:rsidR="00693E12" w:rsidRDefault="00693E12" w:rsidP="00693E12">
      <w:pPr>
        <w:pStyle w:val="z-"/>
      </w:pPr>
      <w:r>
        <w:t>Конец формы</w:t>
      </w:r>
    </w:p>
    <w:p w:rsidR="00693E12" w:rsidRPr="00D64448" w:rsidRDefault="00693E12" w:rsidP="00693E12">
      <w:pPr>
        <w:rPr>
          <w:sz w:val="28"/>
        </w:rPr>
      </w:pPr>
    </w:p>
    <w:p w:rsidR="00693E12" w:rsidRPr="00D64448" w:rsidRDefault="00693E12" w:rsidP="00693E12">
      <w:pPr>
        <w:rPr>
          <w:sz w:val="28"/>
        </w:rPr>
      </w:pPr>
      <w:r>
        <w:rPr>
          <w:sz w:val="28"/>
        </w:rPr>
        <w:t>Состоит из м</w:t>
      </w:r>
      <w:r w:rsidRPr="00D64448">
        <w:rPr>
          <w:sz w:val="28"/>
        </w:rPr>
        <w:t>аховик</w:t>
      </w:r>
      <w:r>
        <w:rPr>
          <w:sz w:val="28"/>
        </w:rPr>
        <w:t>а</w:t>
      </w:r>
      <w:r w:rsidRPr="00D64448">
        <w:rPr>
          <w:sz w:val="28"/>
        </w:rPr>
        <w:t xml:space="preserve"> с фиксатором, двухцветн</w:t>
      </w:r>
      <w:r>
        <w:rPr>
          <w:sz w:val="28"/>
        </w:rPr>
        <w:t>ого</w:t>
      </w:r>
      <w:r w:rsidRPr="00D64448">
        <w:rPr>
          <w:sz w:val="28"/>
        </w:rPr>
        <w:t xml:space="preserve"> искатель и интерфейс</w:t>
      </w:r>
      <w:r>
        <w:rPr>
          <w:sz w:val="28"/>
        </w:rPr>
        <w:t>а</w:t>
      </w:r>
      <w:r w:rsidRPr="00D64448">
        <w:rPr>
          <w:sz w:val="28"/>
        </w:rPr>
        <w:t xml:space="preserve"> для самонастраивающегося конечного выключателя, устанавливают новые стандарты с точки зрения удобства использования.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>Не содержит силикона / краску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>Одна гайка корпуса заменяет четыре винта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>Маховик со встроенным запирающим механизмом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>Плоские уплотнительные поверхности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 xml:space="preserve">Общая длина </w:t>
      </w:r>
      <w:r>
        <w:rPr>
          <w:sz w:val="28"/>
        </w:rPr>
        <w:t xml:space="preserve">не менее </w:t>
      </w:r>
      <w:r w:rsidRPr="00D64448">
        <w:rPr>
          <w:sz w:val="28"/>
        </w:rPr>
        <w:t>EN 558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>Присоединительный размер: ISO 7005 PN 10, EN 1092 PN 10, DIN 2501 PN 10, BS 4504 PN 10</w:t>
      </w:r>
    </w:p>
    <w:p w:rsidR="00693E12" w:rsidRPr="00D64448" w:rsidRDefault="00693E12" w:rsidP="00693E12">
      <w:pPr>
        <w:rPr>
          <w:sz w:val="28"/>
        </w:rPr>
      </w:pPr>
      <w:r w:rsidRPr="00D64448">
        <w:rPr>
          <w:sz w:val="28"/>
        </w:rPr>
        <w:t>Опция:</w:t>
      </w:r>
    </w:p>
    <w:p w:rsidR="00693E12" w:rsidRDefault="00693E12" w:rsidP="00693E12">
      <w:r w:rsidRPr="00D64448">
        <w:rPr>
          <w:sz w:val="28"/>
        </w:rPr>
        <w:t>Индивидуальная конфигурация клапана</w:t>
      </w:r>
    </w:p>
    <w:p w:rsidR="00F11A16" w:rsidRPr="00BC3D4B" w:rsidRDefault="00F11A16" w:rsidP="00693E1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sectPr w:rsidR="00F11A16" w:rsidRPr="00B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F78FE"/>
    <w:rsid w:val="00243F2B"/>
    <w:rsid w:val="002F76E3"/>
    <w:rsid w:val="00654B19"/>
    <w:rsid w:val="00693E12"/>
    <w:rsid w:val="00997F60"/>
    <w:rsid w:val="00BC3D4B"/>
    <w:rsid w:val="00BD04CD"/>
    <w:rsid w:val="00E96FC2"/>
    <w:rsid w:val="00F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693E1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693E12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d.georgfischer.com/Default.aspx?laid=100&amp;ArtNr=16151702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cad.georgfischer.com/Default.aspx?laid=100&amp;ArtNr=161517076" TargetMode="External"/><Relationship Id="rId4" Type="http://schemas.openxmlformats.org/officeDocument/2006/relationships/hyperlink" Target="http://www.gfps.com/appgate/ecat/common_flow/100026/CH/en/109392/109434/109435/P104054/product.html#tzContainer0_4" TargetMode="External"/><Relationship Id="rId9" Type="http://schemas.openxmlformats.org/officeDocument/2006/relationships/hyperlink" Target="http://www.gfps.com/appgate/ecat/common_flow/100026/CH/en/109392/109434/109435/P104054/product.html#tzContainer1_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4</cp:revision>
  <dcterms:created xsi:type="dcterms:W3CDTF">2018-06-18T04:23:00Z</dcterms:created>
  <dcterms:modified xsi:type="dcterms:W3CDTF">2018-06-18T04:59:00Z</dcterms:modified>
</cp:coreProperties>
</file>