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5F" w:rsidRPr="00ED3009" w:rsidRDefault="00970411" w:rsidP="00633997">
      <w:pPr>
        <w:tabs>
          <w:tab w:val="left" w:pos="14325"/>
        </w:tabs>
        <w:jc w:val="center"/>
        <w:rPr>
          <w:rFonts w:ascii="Times New Roman" w:eastAsia="Times New Roman" w:hAnsi="Times New Roman" w:cs="Times New Roman"/>
          <w:b/>
        </w:rPr>
      </w:pPr>
      <w:r w:rsidRPr="00970411">
        <w:rPr>
          <w:rFonts w:ascii="Times New Roman" w:eastAsia="Times New Roman" w:hAnsi="Times New Roman" w:cs="Times New Roman"/>
          <w:b/>
          <w:lang w:val="ru-RU"/>
        </w:rPr>
        <w:t>Форма требований заказчика к качественным характеристикам</w:t>
      </w: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70411">
        <w:rPr>
          <w:rFonts w:ascii="Times New Roman" w:eastAsia="Times New Roman" w:hAnsi="Times New Roman" w:cs="Times New Roman"/>
          <w:b/>
          <w:lang w:val="ru-RU"/>
        </w:rPr>
        <w:t>(потребительским свойствам) и иным характеристикам товара, используемого при выполнении работ, и инструкция по ее заполнению</w:t>
      </w:r>
      <w:r w:rsidR="009F695F" w:rsidRPr="00ED3009">
        <w:rPr>
          <w:rFonts w:ascii="Times New Roman" w:eastAsia="Times New Roman" w:hAnsi="Times New Roman" w:cs="Times New Roman"/>
          <w:b/>
        </w:rPr>
        <w:t>.</w:t>
      </w:r>
    </w:p>
    <w:p w:rsidR="009F695F" w:rsidRDefault="009F695F" w:rsidP="009F695F">
      <w:pPr>
        <w:tabs>
          <w:tab w:val="left" w:pos="14325"/>
        </w:tabs>
        <w:rPr>
          <w:rFonts w:ascii="Times New Roman" w:eastAsia="Times New Roman" w:hAnsi="Times New Roman" w:cs="Times New Roman"/>
        </w:rPr>
      </w:pPr>
    </w:p>
    <w:p w:rsidR="009F695F" w:rsidRDefault="009F695F" w:rsidP="009F695F">
      <w:pPr>
        <w:tabs>
          <w:tab w:val="left" w:pos="14325"/>
        </w:tabs>
        <w:rPr>
          <w:rFonts w:ascii="Times New Roman" w:eastAsia="Times New Roman" w:hAnsi="Times New Roman" w:cs="Times New Roman"/>
        </w:rPr>
      </w:pPr>
      <w:bookmarkStart w:id="0" w:name="FORM2BASE"/>
      <w:bookmarkEnd w:id="0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2868"/>
        <w:gridCol w:w="2448"/>
        <w:gridCol w:w="3382"/>
        <w:gridCol w:w="2915"/>
        <w:gridCol w:w="2174"/>
        <w:gridCol w:w="880"/>
      </w:tblGrid>
      <w:tr w:rsidR="00AD5842" w:rsidTr="00AD5842">
        <w:tc>
          <w:tcPr>
            <w:tcW w:w="0" w:type="dxa"/>
            <w:vMerge w:val="restart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0" w:type="dxa"/>
            <w:vMerge w:val="restart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0" w:type="dxa"/>
            <w:vMerge w:val="restart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 xml:space="preserve">Указание на товарный знак (модель, </w:t>
            </w:r>
            <w:r>
              <w:rPr>
                <w:rFonts w:ascii="Times New Roman" w:eastAsia="Times New Roman" w:hAnsi="Times New Roman" w:cs="Times New Roman"/>
              </w:rPr>
              <w:t>производитель) (при наличии)</w:t>
            </w:r>
          </w:p>
        </w:tc>
        <w:tc>
          <w:tcPr>
            <w:tcW w:w="0" w:type="dxa"/>
            <w:gridSpan w:val="3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0" w:type="dxa"/>
            <w:vMerge w:val="restart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Ед. изм.</w:t>
            </w:r>
          </w:p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Наименование параметра (показателя) товара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Требуемое значение, установленное заказчиком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Значение, предлагаемое участником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260BC">
        <w:tc>
          <w:tcPr>
            <w:tcW w:w="0" w:type="dxa"/>
            <w:vMerge w:val="restart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dxa"/>
            <w:vMerge w:val="restart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Щебень для строительных работ, ГОСТ 8267-93</w:t>
            </w:r>
          </w:p>
        </w:tc>
        <w:tc>
          <w:tcPr>
            <w:tcW w:w="0" w:type="dxa"/>
            <w:vMerge w:val="restart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Порода щебня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Интрузивная или эффузивная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Щебень для строительных работ, ГОСТ 8267-93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Марка по дробимости щебня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[ от 600 ]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мм</w:t>
            </w:r>
          </w:p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Щебень для строительных работ, ГОСТ 8267-93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Марка щебня по истираемости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И1;И2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Щебень для строительных работ, ГОСТ 8267-93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Марка щебня по морозостойкости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F100 до F200*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Щебень для строительных работ, ГОСТ 8267-93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Группа щебня по содержанию зерен пластинчатой и игловатой формы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≥ 2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 w:val="restart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dxa"/>
            <w:vMerge w:val="restart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Плотные асфальтобетонные горячие смеси, ГОСТ 9128-2013</w:t>
            </w:r>
          </w:p>
        </w:tc>
        <w:tc>
          <w:tcPr>
            <w:tcW w:w="0" w:type="dxa"/>
            <w:vMerge w:val="restart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Марка асфальтобетонных смесей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 xml:space="preserve">Плотные асфальтобетонные </w:t>
            </w:r>
            <w:r>
              <w:rPr>
                <w:rFonts w:ascii="Times New Roman" w:eastAsia="Times New Roman" w:hAnsi="Times New Roman" w:cs="Times New Roman"/>
              </w:rPr>
              <w:t>горячие смеси, ГОСТ 9128-2013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Дорожно-климатическая зона применения асфальтобетонных смесей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Плотные асфальтобетонные горячие смеси, ГОСТ 9128-2013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Вид смесей и асфальтобетонов в зависимости от наибольшего размера минеральных зерен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Песчаные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Плотные асфальтобетонные горячие смеси, ГОСТ 9128-2013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Тип асфальтобетона в зависимости от содержания в них щебня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Плотные асфальтобетонные горячие смеси, ГОСТ 9128-2013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Зерновые составы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Непрерывные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 w:val="restart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dxa"/>
            <w:vMerge w:val="restart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Бетон, ГОСТ 26633-2015</w:t>
            </w:r>
          </w:p>
        </w:tc>
        <w:tc>
          <w:tcPr>
            <w:tcW w:w="0" w:type="dxa"/>
            <w:vMerge w:val="restart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Бетон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Тяжелый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Бетон, ГОСТ 26633-2015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Класс прочности бетона на сжатие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Не ниже В15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Бетон, ГОСТ 26633-2015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Марка по истираемости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G1;G2;G3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Бетон, ГОСТ 26633-2015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Марка по морозостойкости бетона по первому базовому методу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Более F100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Бетон, ГОСТ 26633-2015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Марка по водонепроницаемости бетона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От W2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 w:val="restart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dxa"/>
            <w:vMerge w:val="restart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Камни бортовые прямые рядовые, ГОСТ 6665-91</w:t>
            </w:r>
          </w:p>
        </w:tc>
        <w:tc>
          <w:tcPr>
            <w:tcW w:w="0" w:type="dxa"/>
            <w:vMerge w:val="restart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Назначение камней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 xml:space="preserve">1) Предназначены для отделения проезжей части улиц и дорог от тротуаров, газонов, площадок и т.п. 2) Укладка с целью увеличения сроков службы </w:t>
            </w:r>
            <w:r>
              <w:rPr>
                <w:rFonts w:ascii="Times New Roman" w:eastAsia="Times New Roman" w:hAnsi="Times New Roman" w:cs="Times New Roman"/>
              </w:rPr>
              <w:t>дорожных покрытий при высокой вероятности размывания и преждевременного повреждения покрытий. 3) Использование в качестве элемента ландшафтного дизайна при обустройстве садовых дорожек. 4) Установка бортового камня также выглядит целесообразной при организ</w:t>
            </w:r>
            <w:r>
              <w:rPr>
                <w:rFonts w:ascii="Times New Roman" w:eastAsia="Times New Roman" w:hAnsi="Times New Roman" w:cs="Times New Roman"/>
              </w:rPr>
              <w:t>ации клумб и зеленых лужаек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Камни бортовые прямые рядовые, ГОСТ 6665-91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Длина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[ 1000 ]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мм</w:t>
            </w:r>
          </w:p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Камни бортовые прямые рядовые, ГОСТ 6665-91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Высота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[ 300 ]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мм</w:t>
            </w:r>
          </w:p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Камни бортовые прямые рядовые, ГОСТ 6665-91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Петли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Не более 2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 xml:space="preserve">Камни бортовые </w:t>
            </w:r>
            <w:r>
              <w:rPr>
                <w:rFonts w:ascii="Times New Roman" w:eastAsia="Times New Roman" w:hAnsi="Times New Roman" w:cs="Times New Roman"/>
              </w:rPr>
              <w:t>прямые рядовые, ГОСТ 6665-91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Ширина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[ 150 ]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мм</w:t>
            </w:r>
          </w:p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Камни бортовые прямые рядовые, ГОСТ 6665-91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Ширина фаски бортовых камней с фасками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До 10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мм</w:t>
            </w:r>
          </w:p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Камни бортовые прямые рядовые, ГОСТ 6665-91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Марка бетона по морозостойкости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Не ниже F300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 xml:space="preserve">Камни </w:t>
            </w:r>
            <w:r>
              <w:rPr>
                <w:rFonts w:ascii="Times New Roman" w:eastAsia="Times New Roman" w:hAnsi="Times New Roman" w:cs="Times New Roman"/>
              </w:rPr>
              <w:t>бортовые прямые рядовые, ГОСТ 6665-91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Класс бетона по прочности на сжатие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Не ниже В30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 w:val="restart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dxa"/>
            <w:vMerge w:val="restart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Песок, ГОСТ 8736-2014</w:t>
            </w:r>
          </w:p>
        </w:tc>
        <w:tc>
          <w:tcPr>
            <w:tcW w:w="0" w:type="dxa"/>
            <w:vMerge w:val="restart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Группа песка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Песок, ГОСТ 8736-2014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Класс песка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 w:val="restart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dxa"/>
            <w:vMerge w:val="restart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Эмульсия битумная дорожная, ГОСТ Р 52128 -2003</w:t>
            </w:r>
          </w:p>
        </w:tc>
        <w:tc>
          <w:tcPr>
            <w:tcW w:w="0" w:type="dxa"/>
            <w:vMerge w:val="restart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Класс по устойчивости при</w:t>
            </w:r>
            <w:r>
              <w:rPr>
                <w:rFonts w:ascii="Times New Roman" w:eastAsia="Times New Roman" w:hAnsi="Times New Roman" w:cs="Times New Roman"/>
              </w:rPr>
              <w:t xml:space="preserve"> перемешивании с минеральными материалами перемешивании с минеральными материалами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ЭБК-1, ЭБК-2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Эмульсия битумная дорожная, ГОСТ Р 52128 -2003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Вид по химической природе поверхностно - активного вещества (ПАВ), применяемого в качестве эмульгатора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Катионная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 w:val="restart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dxa"/>
            <w:vMerge w:val="restart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Раствор цементный, ГОСТ 28013 -98</w:t>
            </w:r>
          </w:p>
        </w:tc>
        <w:tc>
          <w:tcPr>
            <w:tcW w:w="0" w:type="dxa"/>
            <w:vMerge w:val="restart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Марка по прочности на сжатие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Не менее М100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Раствор цементный, ГОСТ 28013 -98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Наибольшая крупность зерен заполнителя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Не более 2,5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мм</w:t>
            </w:r>
          </w:p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Раствор цементный, ГОСТ 28013 -98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Назначение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Кладочный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  <w:tr w:rsidR="000260BC"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Раствор цементный, ГОСТ 28013 -98</w:t>
            </w:r>
          </w:p>
        </w:tc>
        <w:tc>
          <w:tcPr>
            <w:tcW w:w="0" w:type="dxa"/>
            <w:vMerge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Марка по морозостойкости</w:t>
            </w:r>
          </w:p>
        </w:tc>
        <w:tc>
          <w:tcPr>
            <w:tcW w:w="0" w:type="dxa"/>
            <w:shd w:val="clear" w:color="auto" w:fill="auto"/>
          </w:tcPr>
          <w:p w:rsidR="000260BC" w:rsidRDefault="001949F7">
            <w:r>
              <w:rPr>
                <w:rFonts w:ascii="Times New Roman" w:eastAsia="Times New Roman" w:hAnsi="Times New Roman" w:cs="Times New Roman"/>
              </w:rPr>
              <w:t>≥ F150</w:t>
            </w:r>
          </w:p>
        </w:tc>
        <w:tc>
          <w:tcPr>
            <w:tcW w:w="0" w:type="dxa"/>
            <w:shd w:val="clear" w:color="auto" w:fill="auto"/>
          </w:tcPr>
          <w:p w:rsidR="000260BC" w:rsidRDefault="000260BC"/>
        </w:tc>
        <w:tc>
          <w:tcPr>
            <w:tcW w:w="0" w:type="dxa"/>
            <w:shd w:val="clear" w:color="auto" w:fill="auto"/>
          </w:tcPr>
          <w:p w:rsidR="000260BC" w:rsidRDefault="000260BC"/>
        </w:tc>
      </w:tr>
    </w:tbl>
    <w:p w:rsidR="009F695F" w:rsidRDefault="009F695F" w:rsidP="009F695F">
      <w:pPr>
        <w:tabs>
          <w:tab w:val="left" w:pos="14325"/>
        </w:tabs>
        <w:rPr>
          <w:rFonts w:ascii="Times New Roman" w:eastAsia="Times New Roman" w:hAnsi="Times New Roman" w:cs="Times New Roman"/>
        </w:rPr>
      </w:pPr>
    </w:p>
    <w:p w:rsidR="00F5448C" w:rsidRPr="00854EDE" w:rsidRDefault="00F5448C" w:rsidP="00C26144">
      <w:pPr>
        <w:rPr>
          <w:rFonts w:ascii="Times New Roman" w:hAnsi="Times New Roman" w:cs="Times New Roman"/>
          <w:color w:val="auto"/>
        </w:rPr>
      </w:pPr>
      <w:bookmarkStart w:id="1" w:name="_GoBack"/>
      <w:bookmarkEnd w:id="1"/>
    </w:p>
    <w:sectPr w:rsidR="00F5448C" w:rsidRPr="00854EDE" w:rsidSect="00F2030C">
      <w:pgSz w:w="16837" w:h="11905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9F7" w:rsidRDefault="001949F7">
      <w:r>
        <w:separator/>
      </w:r>
    </w:p>
  </w:endnote>
  <w:endnote w:type="continuationSeparator" w:id="0">
    <w:p w:rsidR="001949F7" w:rsidRDefault="0019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9F7" w:rsidRDefault="001949F7">
      <w:r>
        <w:separator/>
      </w:r>
    </w:p>
  </w:footnote>
  <w:footnote w:type="continuationSeparator" w:id="0">
    <w:p w:rsidR="001949F7" w:rsidRDefault="00194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0E2C"/>
    <w:multiLevelType w:val="hybridMultilevel"/>
    <w:tmpl w:val="25BC1578"/>
    <w:lvl w:ilvl="0" w:tplc="761EBD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19543B"/>
    <w:multiLevelType w:val="multilevel"/>
    <w:tmpl w:val="F322F184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lang w:val="ru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563B4E"/>
    <w:multiLevelType w:val="multilevel"/>
    <w:tmpl w:val="DB944C70"/>
    <w:lvl w:ilvl="0">
      <w:start w:val="2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BE0BC3"/>
    <w:multiLevelType w:val="multilevel"/>
    <w:tmpl w:val="19DC56F6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525EBE"/>
    <w:multiLevelType w:val="multilevel"/>
    <w:tmpl w:val="BD6ED4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8B352A"/>
    <w:multiLevelType w:val="multilevel"/>
    <w:tmpl w:val="3488D03C"/>
    <w:lvl w:ilvl="0">
      <w:start w:val="1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A0395A"/>
    <w:multiLevelType w:val="hybridMultilevel"/>
    <w:tmpl w:val="39B8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C426B"/>
    <w:multiLevelType w:val="multilevel"/>
    <w:tmpl w:val="90D2371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>
    <w:nsid w:val="1E171B3D"/>
    <w:multiLevelType w:val="hybridMultilevel"/>
    <w:tmpl w:val="7A1AAD62"/>
    <w:lvl w:ilvl="0" w:tplc="4E849758">
      <w:start w:val="15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77E8D"/>
    <w:multiLevelType w:val="hybridMultilevel"/>
    <w:tmpl w:val="92368B54"/>
    <w:lvl w:ilvl="0" w:tplc="3A88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0699A"/>
    <w:multiLevelType w:val="multilevel"/>
    <w:tmpl w:val="32DED2F8"/>
    <w:lvl w:ilvl="0">
      <w:start w:val="1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C7A1014"/>
    <w:multiLevelType w:val="multilevel"/>
    <w:tmpl w:val="02D299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DF4366D"/>
    <w:multiLevelType w:val="multilevel"/>
    <w:tmpl w:val="BF442090"/>
    <w:lvl w:ilvl="0">
      <w:start w:val="2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2CC7903"/>
    <w:multiLevelType w:val="multilevel"/>
    <w:tmpl w:val="EAF0934E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5AA7603"/>
    <w:multiLevelType w:val="multilevel"/>
    <w:tmpl w:val="E9786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25" w:hanging="12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>
    <w:nsid w:val="3A1048AE"/>
    <w:multiLevelType w:val="multilevel"/>
    <w:tmpl w:val="84DA24D4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C695539"/>
    <w:multiLevelType w:val="hybridMultilevel"/>
    <w:tmpl w:val="42D0AF02"/>
    <w:lvl w:ilvl="0" w:tplc="4BD0D8B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26B90"/>
    <w:multiLevelType w:val="multilevel"/>
    <w:tmpl w:val="A00ED3EA"/>
    <w:lvl w:ilvl="0">
      <w:start w:val="2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38B678F"/>
    <w:multiLevelType w:val="multilevel"/>
    <w:tmpl w:val="388CE24A"/>
    <w:lvl w:ilvl="0">
      <w:start w:val="28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8B45EDF"/>
    <w:multiLevelType w:val="multilevel"/>
    <w:tmpl w:val="A00ED3EA"/>
    <w:lvl w:ilvl="0">
      <w:start w:val="2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B681AE7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617F86"/>
    <w:multiLevelType w:val="multilevel"/>
    <w:tmpl w:val="2196D59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B244308"/>
    <w:multiLevelType w:val="multilevel"/>
    <w:tmpl w:val="8DF8F1F6"/>
    <w:lvl w:ilvl="0">
      <w:start w:val="2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D683B72"/>
    <w:multiLevelType w:val="multilevel"/>
    <w:tmpl w:val="89D420C0"/>
    <w:lvl w:ilvl="0">
      <w:start w:val="3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60CB2502"/>
    <w:multiLevelType w:val="multilevel"/>
    <w:tmpl w:val="D9E48C8A"/>
    <w:lvl w:ilvl="0">
      <w:start w:val="2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692B5CC8"/>
    <w:multiLevelType w:val="multilevel"/>
    <w:tmpl w:val="0E76490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693A2483"/>
    <w:multiLevelType w:val="hybridMultilevel"/>
    <w:tmpl w:val="EC1C79B6"/>
    <w:lvl w:ilvl="0" w:tplc="42D410E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D176C0D"/>
    <w:multiLevelType w:val="multilevel"/>
    <w:tmpl w:val="C6005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E5C1297"/>
    <w:multiLevelType w:val="hybridMultilevel"/>
    <w:tmpl w:val="0C2C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lang w:val="ru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21D0490"/>
    <w:multiLevelType w:val="multilevel"/>
    <w:tmpl w:val="679066C0"/>
    <w:lvl w:ilvl="0">
      <w:start w:val="3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56E5344"/>
    <w:multiLevelType w:val="multilevel"/>
    <w:tmpl w:val="B5CE1E9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lang w:val="ru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957604F"/>
    <w:multiLevelType w:val="multilevel"/>
    <w:tmpl w:val="1E3C53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ABC437F"/>
    <w:multiLevelType w:val="hybridMultilevel"/>
    <w:tmpl w:val="3738E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6E52B8"/>
    <w:multiLevelType w:val="multilevel"/>
    <w:tmpl w:val="9AC85E7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E8E73E6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105C52"/>
    <w:multiLevelType w:val="multilevel"/>
    <w:tmpl w:val="102CA9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F93046E"/>
    <w:multiLevelType w:val="hybridMultilevel"/>
    <w:tmpl w:val="6830906E"/>
    <w:lvl w:ilvl="0" w:tplc="356CC60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</w:num>
  <w:num w:numId="3">
    <w:abstractNumId w:val="36"/>
  </w:num>
  <w:num w:numId="4">
    <w:abstractNumId w:val="16"/>
  </w:num>
  <w:num w:numId="5">
    <w:abstractNumId w:val="3"/>
  </w:num>
  <w:num w:numId="6">
    <w:abstractNumId w:val="22"/>
  </w:num>
  <w:num w:numId="7">
    <w:abstractNumId w:val="4"/>
  </w:num>
  <w:num w:numId="8">
    <w:abstractNumId w:val="14"/>
  </w:num>
  <w:num w:numId="9">
    <w:abstractNumId w:val="29"/>
  </w:num>
  <w:num w:numId="10">
    <w:abstractNumId w:val="12"/>
  </w:num>
  <w:num w:numId="11">
    <w:abstractNumId w:val="21"/>
  </w:num>
  <w:num w:numId="12">
    <w:abstractNumId w:val="10"/>
  </w:num>
  <w:num w:numId="13">
    <w:abstractNumId w:val="30"/>
  </w:num>
  <w:num w:numId="14">
    <w:abstractNumId w:val="26"/>
  </w:num>
  <w:num w:numId="15">
    <w:abstractNumId w:val="5"/>
  </w:num>
  <w:num w:numId="16">
    <w:abstractNumId w:val="18"/>
  </w:num>
  <w:num w:numId="17">
    <w:abstractNumId w:val="20"/>
  </w:num>
  <w:num w:numId="18">
    <w:abstractNumId w:val="13"/>
  </w:num>
  <w:num w:numId="19">
    <w:abstractNumId w:val="19"/>
  </w:num>
  <w:num w:numId="20">
    <w:abstractNumId w:val="32"/>
  </w:num>
  <w:num w:numId="21">
    <w:abstractNumId w:val="6"/>
  </w:num>
  <w:num w:numId="22">
    <w:abstractNumId w:val="15"/>
  </w:num>
  <w:num w:numId="23">
    <w:abstractNumId w:val="31"/>
  </w:num>
  <w:num w:numId="24">
    <w:abstractNumId w:val="7"/>
  </w:num>
  <w:num w:numId="25">
    <w:abstractNumId w:val="17"/>
  </w:num>
  <w:num w:numId="26">
    <w:abstractNumId w:val="28"/>
  </w:num>
  <w:num w:numId="27">
    <w:abstractNumId w:val="11"/>
  </w:num>
  <w:num w:numId="28">
    <w:abstractNumId w:val="33"/>
  </w:num>
  <w:num w:numId="29">
    <w:abstractNumId w:val="1"/>
  </w:num>
  <w:num w:numId="30">
    <w:abstractNumId w:val="8"/>
  </w:num>
  <w:num w:numId="31">
    <w:abstractNumId w:val="25"/>
  </w:num>
  <w:num w:numId="32">
    <w:abstractNumId w:val="2"/>
  </w:num>
  <w:num w:numId="33">
    <w:abstractNumId w:val="23"/>
  </w:num>
  <w:num w:numId="34">
    <w:abstractNumId w:val="24"/>
  </w:num>
  <w:num w:numId="35">
    <w:abstractNumId w:val="9"/>
  </w:num>
  <w:num w:numId="36">
    <w:abstractNumId w:val="37"/>
  </w:num>
  <w:num w:numId="37">
    <w:abstractNumId w:val="27"/>
  </w:num>
  <w:num w:numId="38">
    <w:abstractNumId w:val="0"/>
  </w:num>
  <w:num w:numId="39">
    <w:abstractNumId w:val="39"/>
  </w:num>
  <w:num w:numId="40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34E2"/>
    <w:rsid w:val="0000522C"/>
    <w:rsid w:val="0001142D"/>
    <w:rsid w:val="00013479"/>
    <w:rsid w:val="00014646"/>
    <w:rsid w:val="000204C6"/>
    <w:rsid w:val="00021980"/>
    <w:rsid w:val="000260BC"/>
    <w:rsid w:val="0003322C"/>
    <w:rsid w:val="00034482"/>
    <w:rsid w:val="00034780"/>
    <w:rsid w:val="00034C69"/>
    <w:rsid w:val="000427B1"/>
    <w:rsid w:val="00044D95"/>
    <w:rsid w:val="00051944"/>
    <w:rsid w:val="00053FD1"/>
    <w:rsid w:val="000565AD"/>
    <w:rsid w:val="0006356E"/>
    <w:rsid w:val="00064E6A"/>
    <w:rsid w:val="0006531F"/>
    <w:rsid w:val="00066386"/>
    <w:rsid w:val="000741CF"/>
    <w:rsid w:val="00074DF1"/>
    <w:rsid w:val="00076272"/>
    <w:rsid w:val="00076A29"/>
    <w:rsid w:val="000966D4"/>
    <w:rsid w:val="000A0C97"/>
    <w:rsid w:val="000A1568"/>
    <w:rsid w:val="000A4500"/>
    <w:rsid w:val="000A4A91"/>
    <w:rsid w:val="000B08EF"/>
    <w:rsid w:val="000B1142"/>
    <w:rsid w:val="000C09DD"/>
    <w:rsid w:val="000D0EB3"/>
    <w:rsid w:val="000D2B85"/>
    <w:rsid w:val="000D2C57"/>
    <w:rsid w:val="000D3DA0"/>
    <w:rsid w:val="000E200B"/>
    <w:rsid w:val="000E5432"/>
    <w:rsid w:val="000E54DB"/>
    <w:rsid w:val="000E5541"/>
    <w:rsid w:val="000E673A"/>
    <w:rsid w:val="000F194F"/>
    <w:rsid w:val="000F28D1"/>
    <w:rsid w:val="000F34A9"/>
    <w:rsid w:val="000F34AF"/>
    <w:rsid w:val="000F393A"/>
    <w:rsid w:val="000F4161"/>
    <w:rsid w:val="000F4CA6"/>
    <w:rsid w:val="000F4FFF"/>
    <w:rsid w:val="000F56B3"/>
    <w:rsid w:val="000F7D9E"/>
    <w:rsid w:val="00101BB2"/>
    <w:rsid w:val="00110996"/>
    <w:rsid w:val="00115171"/>
    <w:rsid w:val="0011548F"/>
    <w:rsid w:val="00115720"/>
    <w:rsid w:val="001157ED"/>
    <w:rsid w:val="001174F4"/>
    <w:rsid w:val="00117B82"/>
    <w:rsid w:val="00121FF7"/>
    <w:rsid w:val="00123861"/>
    <w:rsid w:val="001248D9"/>
    <w:rsid w:val="00131A27"/>
    <w:rsid w:val="001325FD"/>
    <w:rsid w:val="0013348A"/>
    <w:rsid w:val="0013530C"/>
    <w:rsid w:val="0014229C"/>
    <w:rsid w:val="00150ABF"/>
    <w:rsid w:val="00151151"/>
    <w:rsid w:val="00152B7D"/>
    <w:rsid w:val="0015340A"/>
    <w:rsid w:val="00154B5B"/>
    <w:rsid w:val="0016228B"/>
    <w:rsid w:val="00165BBE"/>
    <w:rsid w:val="00167F56"/>
    <w:rsid w:val="00171F34"/>
    <w:rsid w:val="00172019"/>
    <w:rsid w:val="0018241F"/>
    <w:rsid w:val="001837DD"/>
    <w:rsid w:val="00184796"/>
    <w:rsid w:val="00185002"/>
    <w:rsid w:val="0018629C"/>
    <w:rsid w:val="00186490"/>
    <w:rsid w:val="00192544"/>
    <w:rsid w:val="001949F7"/>
    <w:rsid w:val="00194A15"/>
    <w:rsid w:val="001A0C58"/>
    <w:rsid w:val="001A34BB"/>
    <w:rsid w:val="001A4EA7"/>
    <w:rsid w:val="001B0F18"/>
    <w:rsid w:val="001B1236"/>
    <w:rsid w:val="001B5764"/>
    <w:rsid w:val="001C3E6A"/>
    <w:rsid w:val="001D6BB3"/>
    <w:rsid w:val="001F1149"/>
    <w:rsid w:val="001F3DF0"/>
    <w:rsid w:val="001F6091"/>
    <w:rsid w:val="00200000"/>
    <w:rsid w:val="0020086F"/>
    <w:rsid w:val="00201D6D"/>
    <w:rsid w:val="00202698"/>
    <w:rsid w:val="0020698A"/>
    <w:rsid w:val="00207393"/>
    <w:rsid w:val="00217FB2"/>
    <w:rsid w:val="00223622"/>
    <w:rsid w:val="002265D2"/>
    <w:rsid w:val="00226F67"/>
    <w:rsid w:val="00227116"/>
    <w:rsid w:val="00230B4C"/>
    <w:rsid w:val="00235C69"/>
    <w:rsid w:val="002365E3"/>
    <w:rsid w:val="00243636"/>
    <w:rsid w:val="00246ED1"/>
    <w:rsid w:val="00251C2B"/>
    <w:rsid w:val="002534EB"/>
    <w:rsid w:val="00253F58"/>
    <w:rsid w:val="00255AD5"/>
    <w:rsid w:val="00256275"/>
    <w:rsid w:val="002600A8"/>
    <w:rsid w:val="002613E1"/>
    <w:rsid w:val="00263503"/>
    <w:rsid w:val="00263598"/>
    <w:rsid w:val="00274537"/>
    <w:rsid w:val="0027690A"/>
    <w:rsid w:val="00281B0F"/>
    <w:rsid w:val="00284F07"/>
    <w:rsid w:val="00296478"/>
    <w:rsid w:val="002971AE"/>
    <w:rsid w:val="002A3C7B"/>
    <w:rsid w:val="002A4F26"/>
    <w:rsid w:val="002A6B52"/>
    <w:rsid w:val="002A6D21"/>
    <w:rsid w:val="002A7D35"/>
    <w:rsid w:val="002C51B4"/>
    <w:rsid w:val="002C71CC"/>
    <w:rsid w:val="002C768B"/>
    <w:rsid w:val="002D3797"/>
    <w:rsid w:val="002D3FD3"/>
    <w:rsid w:val="002D4A43"/>
    <w:rsid w:val="002D70E3"/>
    <w:rsid w:val="002D735E"/>
    <w:rsid w:val="002E10BA"/>
    <w:rsid w:val="002E7BD2"/>
    <w:rsid w:val="002F0045"/>
    <w:rsid w:val="002F3D84"/>
    <w:rsid w:val="002F63D4"/>
    <w:rsid w:val="00300321"/>
    <w:rsid w:val="00305328"/>
    <w:rsid w:val="00305DE0"/>
    <w:rsid w:val="003065C7"/>
    <w:rsid w:val="003243BC"/>
    <w:rsid w:val="00326A1A"/>
    <w:rsid w:val="00331568"/>
    <w:rsid w:val="00331BFE"/>
    <w:rsid w:val="003354A5"/>
    <w:rsid w:val="00340F8E"/>
    <w:rsid w:val="00344241"/>
    <w:rsid w:val="00344ADB"/>
    <w:rsid w:val="003505B4"/>
    <w:rsid w:val="003528D4"/>
    <w:rsid w:val="00354B38"/>
    <w:rsid w:val="00356463"/>
    <w:rsid w:val="00364505"/>
    <w:rsid w:val="00366668"/>
    <w:rsid w:val="00377F82"/>
    <w:rsid w:val="00381A2F"/>
    <w:rsid w:val="00381AEF"/>
    <w:rsid w:val="0038257F"/>
    <w:rsid w:val="00384D5F"/>
    <w:rsid w:val="00384FA8"/>
    <w:rsid w:val="003936FE"/>
    <w:rsid w:val="00393736"/>
    <w:rsid w:val="003A026E"/>
    <w:rsid w:val="003A1350"/>
    <w:rsid w:val="003A1FF2"/>
    <w:rsid w:val="003A31DB"/>
    <w:rsid w:val="003B52BB"/>
    <w:rsid w:val="003C7AA8"/>
    <w:rsid w:val="003D4F16"/>
    <w:rsid w:val="003D6E8F"/>
    <w:rsid w:val="003D79B7"/>
    <w:rsid w:val="003E5384"/>
    <w:rsid w:val="003E5B8C"/>
    <w:rsid w:val="003F2C19"/>
    <w:rsid w:val="00404CCB"/>
    <w:rsid w:val="004207C8"/>
    <w:rsid w:val="004208E5"/>
    <w:rsid w:val="00421ECB"/>
    <w:rsid w:val="004226D9"/>
    <w:rsid w:val="00423ABA"/>
    <w:rsid w:val="00425AB5"/>
    <w:rsid w:val="0043396A"/>
    <w:rsid w:val="0043415D"/>
    <w:rsid w:val="00434AC5"/>
    <w:rsid w:val="00434DCA"/>
    <w:rsid w:val="004525CC"/>
    <w:rsid w:val="00455401"/>
    <w:rsid w:val="004559C2"/>
    <w:rsid w:val="00455D32"/>
    <w:rsid w:val="00461E11"/>
    <w:rsid w:val="00464FFD"/>
    <w:rsid w:val="00466D9D"/>
    <w:rsid w:val="00470549"/>
    <w:rsid w:val="0047328E"/>
    <w:rsid w:val="004807A0"/>
    <w:rsid w:val="0048577F"/>
    <w:rsid w:val="00486658"/>
    <w:rsid w:val="00497D3F"/>
    <w:rsid w:val="004A07EF"/>
    <w:rsid w:val="004A213D"/>
    <w:rsid w:val="004A43B6"/>
    <w:rsid w:val="004B4CB5"/>
    <w:rsid w:val="004B4DE3"/>
    <w:rsid w:val="004B68BD"/>
    <w:rsid w:val="004C0C00"/>
    <w:rsid w:val="004C13FB"/>
    <w:rsid w:val="004C406C"/>
    <w:rsid w:val="004D782A"/>
    <w:rsid w:val="004D7962"/>
    <w:rsid w:val="004E4370"/>
    <w:rsid w:val="004E453A"/>
    <w:rsid w:val="004E4EE8"/>
    <w:rsid w:val="004E584B"/>
    <w:rsid w:val="004E7BD6"/>
    <w:rsid w:val="004F42C1"/>
    <w:rsid w:val="004F4987"/>
    <w:rsid w:val="004F78FE"/>
    <w:rsid w:val="0050306F"/>
    <w:rsid w:val="0050387B"/>
    <w:rsid w:val="00505AFC"/>
    <w:rsid w:val="0050752C"/>
    <w:rsid w:val="00510BAE"/>
    <w:rsid w:val="00516AC1"/>
    <w:rsid w:val="005205BD"/>
    <w:rsid w:val="005231FB"/>
    <w:rsid w:val="00542D2B"/>
    <w:rsid w:val="00550BC3"/>
    <w:rsid w:val="00553C8C"/>
    <w:rsid w:val="005540AC"/>
    <w:rsid w:val="00557768"/>
    <w:rsid w:val="00565659"/>
    <w:rsid w:val="00570984"/>
    <w:rsid w:val="00571338"/>
    <w:rsid w:val="005715EA"/>
    <w:rsid w:val="0057168A"/>
    <w:rsid w:val="00575ED8"/>
    <w:rsid w:val="00583C1D"/>
    <w:rsid w:val="00587CA1"/>
    <w:rsid w:val="0059703F"/>
    <w:rsid w:val="00597761"/>
    <w:rsid w:val="005A129B"/>
    <w:rsid w:val="005A50F3"/>
    <w:rsid w:val="005B262E"/>
    <w:rsid w:val="005B5D18"/>
    <w:rsid w:val="005C1B09"/>
    <w:rsid w:val="005D1B1F"/>
    <w:rsid w:val="005E0D57"/>
    <w:rsid w:val="005E10F5"/>
    <w:rsid w:val="005E2445"/>
    <w:rsid w:val="005E29C5"/>
    <w:rsid w:val="005E6046"/>
    <w:rsid w:val="005E6EDD"/>
    <w:rsid w:val="005F0A88"/>
    <w:rsid w:val="005F2386"/>
    <w:rsid w:val="005F5CCF"/>
    <w:rsid w:val="00603F58"/>
    <w:rsid w:val="0061084D"/>
    <w:rsid w:val="00610E9F"/>
    <w:rsid w:val="0061123B"/>
    <w:rsid w:val="00615D9B"/>
    <w:rsid w:val="00621346"/>
    <w:rsid w:val="00633997"/>
    <w:rsid w:val="00641063"/>
    <w:rsid w:val="00652F75"/>
    <w:rsid w:val="00653676"/>
    <w:rsid w:val="00656C50"/>
    <w:rsid w:val="006576DD"/>
    <w:rsid w:val="006616D9"/>
    <w:rsid w:val="00667FA7"/>
    <w:rsid w:val="006735ED"/>
    <w:rsid w:val="00673CC6"/>
    <w:rsid w:val="00674769"/>
    <w:rsid w:val="00674BB3"/>
    <w:rsid w:val="00675782"/>
    <w:rsid w:val="00683172"/>
    <w:rsid w:val="00683778"/>
    <w:rsid w:val="00690088"/>
    <w:rsid w:val="006919F3"/>
    <w:rsid w:val="00692F89"/>
    <w:rsid w:val="006944A7"/>
    <w:rsid w:val="00695247"/>
    <w:rsid w:val="00695BBC"/>
    <w:rsid w:val="006A1DEF"/>
    <w:rsid w:val="006A635D"/>
    <w:rsid w:val="006B4698"/>
    <w:rsid w:val="006B76F3"/>
    <w:rsid w:val="006C0804"/>
    <w:rsid w:val="006C1928"/>
    <w:rsid w:val="006C2F4A"/>
    <w:rsid w:val="006C64F0"/>
    <w:rsid w:val="006C78A8"/>
    <w:rsid w:val="006D2B40"/>
    <w:rsid w:val="006D6FB3"/>
    <w:rsid w:val="006D7C53"/>
    <w:rsid w:val="006D7E39"/>
    <w:rsid w:val="006E118A"/>
    <w:rsid w:val="006E3BD3"/>
    <w:rsid w:val="006E437A"/>
    <w:rsid w:val="006E53B8"/>
    <w:rsid w:val="006E58FE"/>
    <w:rsid w:val="006E68EB"/>
    <w:rsid w:val="006E6DAD"/>
    <w:rsid w:val="006E7FE2"/>
    <w:rsid w:val="006F12AF"/>
    <w:rsid w:val="006F398E"/>
    <w:rsid w:val="006F52E9"/>
    <w:rsid w:val="00703611"/>
    <w:rsid w:val="00704544"/>
    <w:rsid w:val="00706A0D"/>
    <w:rsid w:val="00706E19"/>
    <w:rsid w:val="00713BD3"/>
    <w:rsid w:val="00724FD6"/>
    <w:rsid w:val="0073198B"/>
    <w:rsid w:val="00737E08"/>
    <w:rsid w:val="007402B8"/>
    <w:rsid w:val="00742A7B"/>
    <w:rsid w:val="00742D00"/>
    <w:rsid w:val="00742DE9"/>
    <w:rsid w:val="00746BBA"/>
    <w:rsid w:val="007612BD"/>
    <w:rsid w:val="0077202D"/>
    <w:rsid w:val="00773225"/>
    <w:rsid w:val="00773DC0"/>
    <w:rsid w:val="007745CA"/>
    <w:rsid w:val="00777E26"/>
    <w:rsid w:val="00782D6A"/>
    <w:rsid w:val="007840E3"/>
    <w:rsid w:val="00787657"/>
    <w:rsid w:val="0079430C"/>
    <w:rsid w:val="00796567"/>
    <w:rsid w:val="007966F2"/>
    <w:rsid w:val="00797816"/>
    <w:rsid w:val="007A4465"/>
    <w:rsid w:val="007B0C02"/>
    <w:rsid w:val="007B2AAD"/>
    <w:rsid w:val="007B636A"/>
    <w:rsid w:val="007C1C31"/>
    <w:rsid w:val="007C2D36"/>
    <w:rsid w:val="007D0280"/>
    <w:rsid w:val="007D0CC7"/>
    <w:rsid w:val="007D58FD"/>
    <w:rsid w:val="007E1D8B"/>
    <w:rsid w:val="007F39AA"/>
    <w:rsid w:val="007F6CD2"/>
    <w:rsid w:val="0080034A"/>
    <w:rsid w:val="008024B7"/>
    <w:rsid w:val="0080603E"/>
    <w:rsid w:val="00807602"/>
    <w:rsid w:val="0081316B"/>
    <w:rsid w:val="008166BD"/>
    <w:rsid w:val="00824737"/>
    <w:rsid w:val="00830FBC"/>
    <w:rsid w:val="0083566B"/>
    <w:rsid w:val="008456D2"/>
    <w:rsid w:val="00854EDE"/>
    <w:rsid w:val="008572E7"/>
    <w:rsid w:val="00862AB4"/>
    <w:rsid w:val="008667E8"/>
    <w:rsid w:val="00867957"/>
    <w:rsid w:val="00873237"/>
    <w:rsid w:val="008733F2"/>
    <w:rsid w:val="00874AA6"/>
    <w:rsid w:val="0088710D"/>
    <w:rsid w:val="00890869"/>
    <w:rsid w:val="00892C0D"/>
    <w:rsid w:val="008B1A83"/>
    <w:rsid w:val="008B6A39"/>
    <w:rsid w:val="008B7894"/>
    <w:rsid w:val="008B7B50"/>
    <w:rsid w:val="008C4729"/>
    <w:rsid w:val="008C5285"/>
    <w:rsid w:val="008C72DE"/>
    <w:rsid w:val="008C7409"/>
    <w:rsid w:val="008C798A"/>
    <w:rsid w:val="008C7F1F"/>
    <w:rsid w:val="008D66D6"/>
    <w:rsid w:val="008D7813"/>
    <w:rsid w:val="008E20C0"/>
    <w:rsid w:val="008E31BC"/>
    <w:rsid w:val="008F0D68"/>
    <w:rsid w:val="008F246B"/>
    <w:rsid w:val="008F2577"/>
    <w:rsid w:val="008F59FA"/>
    <w:rsid w:val="008F6301"/>
    <w:rsid w:val="008F7AD0"/>
    <w:rsid w:val="00902253"/>
    <w:rsid w:val="0090396D"/>
    <w:rsid w:val="00906295"/>
    <w:rsid w:val="00907875"/>
    <w:rsid w:val="009129FD"/>
    <w:rsid w:val="00913144"/>
    <w:rsid w:val="00913ACB"/>
    <w:rsid w:val="00913F4D"/>
    <w:rsid w:val="00915496"/>
    <w:rsid w:val="00924FD3"/>
    <w:rsid w:val="00925C27"/>
    <w:rsid w:val="009307F0"/>
    <w:rsid w:val="009312B5"/>
    <w:rsid w:val="00931EFC"/>
    <w:rsid w:val="00932BB1"/>
    <w:rsid w:val="009344DE"/>
    <w:rsid w:val="00934808"/>
    <w:rsid w:val="00935948"/>
    <w:rsid w:val="00937030"/>
    <w:rsid w:val="0095082C"/>
    <w:rsid w:val="00950F3D"/>
    <w:rsid w:val="0095404A"/>
    <w:rsid w:val="00956962"/>
    <w:rsid w:val="0095786C"/>
    <w:rsid w:val="0096100E"/>
    <w:rsid w:val="0096454A"/>
    <w:rsid w:val="00966E14"/>
    <w:rsid w:val="00970411"/>
    <w:rsid w:val="009748BC"/>
    <w:rsid w:val="009760DF"/>
    <w:rsid w:val="009772D7"/>
    <w:rsid w:val="00977EB3"/>
    <w:rsid w:val="0099073B"/>
    <w:rsid w:val="009907CD"/>
    <w:rsid w:val="00992109"/>
    <w:rsid w:val="00993051"/>
    <w:rsid w:val="0099418F"/>
    <w:rsid w:val="00997964"/>
    <w:rsid w:val="009A015B"/>
    <w:rsid w:val="009A1A67"/>
    <w:rsid w:val="009A5F74"/>
    <w:rsid w:val="009A6214"/>
    <w:rsid w:val="009A67DA"/>
    <w:rsid w:val="009B1E21"/>
    <w:rsid w:val="009B1E3A"/>
    <w:rsid w:val="009B7380"/>
    <w:rsid w:val="009C28DE"/>
    <w:rsid w:val="009C5ED4"/>
    <w:rsid w:val="009D6069"/>
    <w:rsid w:val="009E1AB8"/>
    <w:rsid w:val="009F1E06"/>
    <w:rsid w:val="009F3C17"/>
    <w:rsid w:val="009F5D22"/>
    <w:rsid w:val="009F695F"/>
    <w:rsid w:val="009F73CA"/>
    <w:rsid w:val="009F748B"/>
    <w:rsid w:val="00A00A5E"/>
    <w:rsid w:val="00A0172E"/>
    <w:rsid w:val="00A05A0B"/>
    <w:rsid w:val="00A114FA"/>
    <w:rsid w:val="00A1432D"/>
    <w:rsid w:val="00A17C90"/>
    <w:rsid w:val="00A32289"/>
    <w:rsid w:val="00A37613"/>
    <w:rsid w:val="00A40671"/>
    <w:rsid w:val="00A4453F"/>
    <w:rsid w:val="00A45303"/>
    <w:rsid w:val="00A5278F"/>
    <w:rsid w:val="00A56699"/>
    <w:rsid w:val="00A608B1"/>
    <w:rsid w:val="00A70886"/>
    <w:rsid w:val="00A70B0A"/>
    <w:rsid w:val="00A73D04"/>
    <w:rsid w:val="00A73E33"/>
    <w:rsid w:val="00A74E5A"/>
    <w:rsid w:val="00A803F5"/>
    <w:rsid w:val="00A8519D"/>
    <w:rsid w:val="00A864E9"/>
    <w:rsid w:val="00AA1F14"/>
    <w:rsid w:val="00AA412D"/>
    <w:rsid w:val="00AA4FE0"/>
    <w:rsid w:val="00AA6AF1"/>
    <w:rsid w:val="00AB0C9A"/>
    <w:rsid w:val="00AB3B6C"/>
    <w:rsid w:val="00AB7691"/>
    <w:rsid w:val="00AC3CFB"/>
    <w:rsid w:val="00AC7792"/>
    <w:rsid w:val="00AD5842"/>
    <w:rsid w:val="00AF1C67"/>
    <w:rsid w:val="00B008DB"/>
    <w:rsid w:val="00B0328F"/>
    <w:rsid w:val="00B06356"/>
    <w:rsid w:val="00B07D61"/>
    <w:rsid w:val="00B1009F"/>
    <w:rsid w:val="00B12B8B"/>
    <w:rsid w:val="00B16461"/>
    <w:rsid w:val="00B16DFE"/>
    <w:rsid w:val="00B179CD"/>
    <w:rsid w:val="00B22944"/>
    <w:rsid w:val="00B24C6F"/>
    <w:rsid w:val="00B24F21"/>
    <w:rsid w:val="00B254B3"/>
    <w:rsid w:val="00B347FC"/>
    <w:rsid w:val="00B35A90"/>
    <w:rsid w:val="00B40829"/>
    <w:rsid w:val="00B41F43"/>
    <w:rsid w:val="00B43742"/>
    <w:rsid w:val="00B4632B"/>
    <w:rsid w:val="00B46821"/>
    <w:rsid w:val="00B54531"/>
    <w:rsid w:val="00B551F3"/>
    <w:rsid w:val="00B56148"/>
    <w:rsid w:val="00B57BCC"/>
    <w:rsid w:val="00B57D4C"/>
    <w:rsid w:val="00B60AE2"/>
    <w:rsid w:val="00B6768B"/>
    <w:rsid w:val="00B86DB9"/>
    <w:rsid w:val="00B94AD5"/>
    <w:rsid w:val="00B964A5"/>
    <w:rsid w:val="00B9750A"/>
    <w:rsid w:val="00B978EE"/>
    <w:rsid w:val="00BA3332"/>
    <w:rsid w:val="00BA4998"/>
    <w:rsid w:val="00BB030C"/>
    <w:rsid w:val="00BB345B"/>
    <w:rsid w:val="00BD1989"/>
    <w:rsid w:val="00BE519B"/>
    <w:rsid w:val="00BF383C"/>
    <w:rsid w:val="00BF700F"/>
    <w:rsid w:val="00C00F9B"/>
    <w:rsid w:val="00C07373"/>
    <w:rsid w:val="00C11623"/>
    <w:rsid w:val="00C12E64"/>
    <w:rsid w:val="00C14303"/>
    <w:rsid w:val="00C15DAA"/>
    <w:rsid w:val="00C216AA"/>
    <w:rsid w:val="00C246BC"/>
    <w:rsid w:val="00C25DBD"/>
    <w:rsid w:val="00C26144"/>
    <w:rsid w:val="00C26565"/>
    <w:rsid w:val="00C33E7C"/>
    <w:rsid w:val="00C36A4A"/>
    <w:rsid w:val="00C40FD3"/>
    <w:rsid w:val="00C4209B"/>
    <w:rsid w:val="00C44143"/>
    <w:rsid w:val="00C45411"/>
    <w:rsid w:val="00C46673"/>
    <w:rsid w:val="00C46F1D"/>
    <w:rsid w:val="00C479FD"/>
    <w:rsid w:val="00C47CE3"/>
    <w:rsid w:val="00C641CF"/>
    <w:rsid w:val="00C66EC3"/>
    <w:rsid w:val="00C775E3"/>
    <w:rsid w:val="00C77F6F"/>
    <w:rsid w:val="00C810BC"/>
    <w:rsid w:val="00C819A6"/>
    <w:rsid w:val="00C8506B"/>
    <w:rsid w:val="00C92BAE"/>
    <w:rsid w:val="00C93149"/>
    <w:rsid w:val="00CA14E2"/>
    <w:rsid w:val="00CA4E53"/>
    <w:rsid w:val="00CB28F5"/>
    <w:rsid w:val="00CC27BD"/>
    <w:rsid w:val="00CC3F2D"/>
    <w:rsid w:val="00CD2936"/>
    <w:rsid w:val="00CE4701"/>
    <w:rsid w:val="00CE4D48"/>
    <w:rsid w:val="00CF7040"/>
    <w:rsid w:val="00CF7E0A"/>
    <w:rsid w:val="00D0012D"/>
    <w:rsid w:val="00D026B5"/>
    <w:rsid w:val="00D02E2F"/>
    <w:rsid w:val="00D05BDF"/>
    <w:rsid w:val="00D069B5"/>
    <w:rsid w:val="00D131C5"/>
    <w:rsid w:val="00D23FB0"/>
    <w:rsid w:val="00D251C2"/>
    <w:rsid w:val="00D332AC"/>
    <w:rsid w:val="00D40DFE"/>
    <w:rsid w:val="00D51304"/>
    <w:rsid w:val="00D60251"/>
    <w:rsid w:val="00D62B2B"/>
    <w:rsid w:val="00D634B8"/>
    <w:rsid w:val="00D64D53"/>
    <w:rsid w:val="00D659A1"/>
    <w:rsid w:val="00D65B24"/>
    <w:rsid w:val="00D70E76"/>
    <w:rsid w:val="00D757C1"/>
    <w:rsid w:val="00D77CEC"/>
    <w:rsid w:val="00D82F54"/>
    <w:rsid w:val="00D90605"/>
    <w:rsid w:val="00D92380"/>
    <w:rsid w:val="00D93706"/>
    <w:rsid w:val="00DA256C"/>
    <w:rsid w:val="00DB2FAA"/>
    <w:rsid w:val="00DC247A"/>
    <w:rsid w:val="00DC6E5E"/>
    <w:rsid w:val="00DD2B12"/>
    <w:rsid w:val="00DD2CAC"/>
    <w:rsid w:val="00DE4A79"/>
    <w:rsid w:val="00DF0439"/>
    <w:rsid w:val="00DF1A95"/>
    <w:rsid w:val="00DF3BBF"/>
    <w:rsid w:val="00E016FA"/>
    <w:rsid w:val="00E12254"/>
    <w:rsid w:val="00E16CE4"/>
    <w:rsid w:val="00E17185"/>
    <w:rsid w:val="00E176C5"/>
    <w:rsid w:val="00E22515"/>
    <w:rsid w:val="00E27A3A"/>
    <w:rsid w:val="00E32B85"/>
    <w:rsid w:val="00E34F11"/>
    <w:rsid w:val="00E36ED5"/>
    <w:rsid w:val="00E40C66"/>
    <w:rsid w:val="00E437DF"/>
    <w:rsid w:val="00E47665"/>
    <w:rsid w:val="00E51357"/>
    <w:rsid w:val="00E55100"/>
    <w:rsid w:val="00E629DD"/>
    <w:rsid w:val="00E65657"/>
    <w:rsid w:val="00E657F7"/>
    <w:rsid w:val="00E65904"/>
    <w:rsid w:val="00E65A31"/>
    <w:rsid w:val="00E65BEE"/>
    <w:rsid w:val="00E671D5"/>
    <w:rsid w:val="00E70342"/>
    <w:rsid w:val="00E75228"/>
    <w:rsid w:val="00E8469E"/>
    <w:rsid w:val="00E86857"/>
    <w:rsid w:val="00E87B99"/>
    <w:rsid w:val="00E9065B"/>
    <w:rsid w:val="00E91538"/>
    <w:rsid w:val="00E941F6"/>
    <w:rsid w:val="00E97D71"/>
    <w:rsid w:val="00EA0569"/>
    <w:rsid w:val="00EA349B"/>
    <w:rsid w:val="00EA5B8D"/>
    <w:rsid w:val="00EB2503"/>
    <w:rsid w:val="00EB4DAB"/>
    <w:rsid w:val="00EB5CCC"/>
    <w:rsid w:val="00EB6245"/>
    <w:rsid w:val="00EB6A8A"/>
    <w:rsid w:val="00EB7CFE"/>
    <w:rsid w:val="00EC245C"/>
    <w:rsid w:val="00EC2644"/>
    <w:rsid w:val="00EC556D"/>
    <w:rsid w:val="00ED156E"/>
    <w:rsid w:val="00ED3009"/>
    <w:rsid w:val="00ED3994"/>
    <w:rsid w:val="00ED5671"/>
    <w:rsid w:val="00ED7738"/>
    <w:rsid w:val="00EE437E"/>
    <w:rsid w:val="00EE4AD8"/>
    <w:rsid w:val="00EE5EF7"/>
    <w:rsid w:val="00EF02C6"/>
    <w:rsid w:val="00EF6E62"/>
    <w:rsid w:val="00F00F6C"/>
    <w:rsid w:val="00F10425"/>
    <w:rsid w:val="00F17FB6"/>
    <w:rsid w:val="00F2030C"/>
    <w:rsid w:val="00F23220"/>
    <w:rsid w:val="00F240AE"/>
    <w:rsid w:val="00F24E5E"/>
    <w:rsid w:val="00F304D1"/>
    <w:rsid w:val="00F309E1"/>
    <w:rsid w:val="00F3760E"/>
    <w:rsid w:val="00F40F4F"/>
    <w:rsid w:val="00F44602"/>
    <w:rsid w:val="00F45A96"/>
    <w:rsid w:val="00F47B95"/>
    <w:rsid w:val="00F5448C"/>
    <w:rsid w:val="00F61117"/>
    <w:rsid w:val="00F62A30"/>
    <w:rsid w:val="00F63465"/>
    <w:rsid w:val="00F63748"/>
    <w:rsid w:val="00F65AA3"/>
    <w:rsid w:val="00F715AC"/>
    <w:rsid w:val="00F7262B"/>
    <w:rsid w:val="00F74923"/>
    <w:rsid w:val="00F8000B"/>
    <w:rsid w:val="00F8299B"/>
    <w:rsid w:val="00F90C49"/>
    <w:rsid w:val="00F95BCC"/>
    <w:rsid w:val="00FA15EE"/>
    <w:rsid w:val="00FA280C"/>
    <w:rsid w:val="00FB2AF8"/>
    <w:rsid w:val="00FC3CC1"/>
    <w:rsid w:val="00FC3DDE"/>
    <w:rsid w:val="00FC5554"/>
    <w:rsid w:val="00FC75D9"/>
    <w:rsid w:val="00FD518B"/>
    <w:rsid w:val="00FD7BBE"/>
    <w:rsid w:val="00FE0147"/>
    <w:rsid w:val="00FE4798"/>
    <w:rsid w:val="00FE7967"/>
    <w:rsid w:val="00FF0F2E"/>
    <w:rsid w:val="00FF1A2F"/>
    <w:rsid w:val="00FF3869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6EE5F-19FD-4534-AD87-69297B21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Body Text" w:uiPriority="99"/>
    <w:lsdException w:name="Body Text Indent" w:uiPriority="99"/>
    <w:lsdException w:name="Subtitle" w:locked="1" w:qFormat="1"/>
    <w:lsdException w:name="Body Text 3" w:uiPriority="99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67C"/>
    <w:rPr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1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x-none"/>
    </w:rPr>
  </w:style>
  <w:style w:type="paragraph" w:styleId="2">
    <w:name w:val="heading 2"/>
    <w:basedOn w:val="a"/>
    <w:next w:val="a"/>
    <w:link w:val="20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">
    <w:name w:val="Сноска (3)_"/>
    <w:link w:val="3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1">
    <w:name w:val="Основной текст (3)_"/>
    <w:link w:val="32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FF667C"/>
    <w:rPr>
      <w:rFonts w:ascii="Calibri" w:hAnsi="Calibri"/>
      <w:b/>
      <w:bCs/>
      <w:color w:val="000000"/>
      <w:lang w:val="ru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 w:eastAsia="x-none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1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3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4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5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6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 w:eastAsia="x-none"/>
    </w:rPr>
  </w:style>
  <w:style w:type="character" w:customStyle="1" w:styleId="55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7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  <w:lang w:val="x-none" w:eastAsia="x-none"/>
    </w:rPr>
  </w:style>
  <w:style w:type="paragraph" w:customStyle="1" w:styleId="30">
    <w:name w:val="Сноска (3)"/>
    <w:basedOn w:val="a"/>
    <w:link w:val="3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  <w:lang w:val="x-none" w:eastAsia="x-none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12">
    <w:name w:val="Заголовок №1"/>
    <w:basedOn w:val="a"/>
    <w:link w:val="10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  <w:lang w:val="x-none" w:eastAsia="x-none"/>
    </w:rPr>
  </w:style>
  <w:style w:type="paragraph" w:customStyle="1" w:styleId="32">
    <w:name w:val="Основной текст (3)"/>
    <w:basedOn w:val="a"/>
    <w:link w:val="31"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styleId="26">
    <w:name w:val="toc 2"/>
    <w:basedOn w:val="a"/>
    <w:link w:val="25"/>
    <w:autoRedefine/>
    <w:uiPriority w:val="39"/>
    <w:rsid w:val="00FF667C"/>
    <w:pPr>
      <w:spacing w:before="240"/>
    </w:pPr>
    <w:rPr>
      <w:rFonts w:ascii="Calibri" w:hAnsi="Calibri" w:cs="Times New Roman"/>
      <w:b/>
      <w:bCs/>
      <w:sz w:val="20"/>
      <w:szCs w:val="20"/>
      <w:lang w:eastAsia="x-none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50">
    <w:name w:val="Основной текст (5)"/>
    <w:basedOn w:val="a"/>
    <w:link w:val="5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310">
    <w:name w:val="Заголовок №31"/>
    <w:basedOn w:val="a"/>
    <w:link w:val="33"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  <w:lang w:val="x-none" w:eastAsia="x-none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  <w:lang w:val="x-none" w:eastAsia="x-none"/>
    </w:rPr>
  </w:style>
  <w:style w:type="paragraph" w:customStyle="1" w:styleId="ConsPlusNormal">
    <w:name w:val="ConsPlusNormal"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  <w:lang w:val="ru-RU"/>
    </w:rPr>
  </w:style>
  <w:style w:type="character" w:customStyle="1" w:styleId="1a">
    <w:name w:val="Заголовок 1 Знак"/>
    <w:aliases w:val="Document Header1 Знак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val="ru"/>
    </w:rPr>
  </w:style>
  <w:style w:type="character" w:customStyle="1" w:styleId="20">
    <w:name w:val="Заголовок 2 Знак"/>
    <w:link w:val="2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val="ru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val="ru-RU"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8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semiHidden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E65BEE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E65BEE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E65BEE"/>
  </w:style>
  <w:style w:type="paragraph" w:styleId="af5">
    <w:name w:val="footnote text"/>
    <w:aliases w:val="Знак2,Знак21, Знак,Знак"/>
    <w:basedOn w:val="a"/>
    <w:link w:val="af6"/>
    <w:uiPriority w:val="99"/>
    <w:rsid w:val="008F0D68"/>
    <w:rPr>
      <w:sz w:val="20"/>
      <w:szCs w:val="20"/>
    </w:rPr>
  </w:style>
  <w:style w:type="character" w:customStyle="1" w:styleId="af6">
    <w:name w:val="Текст сноски Знак"/>
    <w:aliases w:val="Знак2 Знак,Знак21 Знак, Знак Знак,Знак Знак"/>
    <w:link w:val="af5"/>
    <w:uiPriority w:val="99"/>
    <w:rsid w:val="008F0D68"/>
    <w:rPr>
      <w:color w:val="000000"/>
      <w:lang w:val="ru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  <w:lang w:val="ru-RU"/>
    </w:rPr>
  </w:style>
  <w:style w:type="character" w:styleId="af7">
    <w:name w:val="annotation reference"/>
    <w:rsid w:val="00455401"/>
    <w:rPr>
      <w:sz w:val="16"/>
      <w:szCs w:val="16"/>
    </w:rPr>
  </w:style>
  <w:style w:type="paragraph" w:styleId="af8">
    <w:name w:val="annotation text"/>
    <w:basedOn w:val="a"/>
    <w:link w:val="af9"/>
    <w:rsid w:val="00455401"/>
    <w:rPr>
      <w:sz w:val="20"/>
      <w:szCs w:val="20"/>
    </w:rPr>
  </w:style>
  <w:style w:type="character" w:customStyle="1" w:styleId="af9">
    <w:name w:val="Текст примечания Знак"/>
    <w:link w:val="af8"/>
    <w:rsid w:val="00455401"/>
    <w:rPr>
      <w:color w:val="000000"/>
      <w:lang w:val="ru"/>
    </w:rPr>
  </w:style>
  <w:style w:type="paragraph" w:styleId="afa">
    <w:name w:val="annotation subject"/>
    <w:basedOn w:val="af8"/>
    <w:next w:val="af8"/>
    <w:link w:val="afb"/>
    <w:rsid w:val="00455401"/>
    <w:rPr>
      <w:b/>
      <w:bCs/>
    </w:rPr>
  </w:style>
  <w:style w:type="character" w:customStyle="1" w:styleId="afb">
    <w:name w:val="Тема примечания Знак"/>
    <w:link w:val="afa"/>
    <w:rsid w:val="00455401"/>
    <w:rPr>
      <w:b/>
      <w:bCs/>
      <w:color w:val="000000"/>
      <w:lang w:val="ru"/>
    </w:rPr>
  </w:style>
  <w:style w:type="paragraph" w:styleId="afc">
    <w:name w:val="Normal (Web)"/>
    <w:basedOn w:val="a"/>
    <w:uiPriority w:val="99"/>
    <w:unhideWhenUsed/>
    <w:rsid w:val="00B4632B"/>
    <w:pPr>
      <w:spacing w:before="150" w:after="150"/>
      <w:ind w:left="150" w:right="150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d">
    <w:name w:val="Body Text"/>
    <w:basedOn w:val="a"/>
    <w:link w:val="afe"/>
    <w:uiPriority w:val="99"/>
    <w:unhideWhenUsed/>
    <w:rsid w:val="00B4632B"/>
    <w:pPr>
      <w:spacing w:after="120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e">
    <w:name w:val="Основной текст Знак"/>
    <w:link w:val="afd"/>
    <w:uiPriority w:val="99"/>
    <w:rsid w:val="00B463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">
    <w:name w:val="Body Text Indent"/>
    <w:basedOn w:val="a"/>
    <w:link w:val="aff0"/>
    <w:uiPriority w:val="99"/>
    <w:unhideWhenUsed/>
    <w:rsid w:val="00B4632B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f0">
    <w:name w:val="Основной текст с отступом Знак"/>
    <w:link w:val="aff"/>
    <w:uiPriority w:val="99"/>
    <w:rsid w:val="00B463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9">
    <w:name w:val="Body Text 3"/>
    <w:basedOn w:val="a"/>
    <w:link w:val="3a"/>
    <w:uiPriority w:val="99"/>
    <w:unhideWhenUsed/>
    <w:rsid w:val="00B4632B"/>
    <w:pPr>
      <w:spacing w:after="120"/>
    </w:pPr>
    <w:rPr>
      <w:rFonts w:cs="Times New Roman"/>
      <w:sz w:val="16"/>
      <w:szCs w:val="16"/>
      <w:lang w:val="ru-RU" w:eastAsia="x-none"/>
    </w:rPr>
  </w:style>
  <w:style w:type="character" w:customStyle="1" w:styleId="3a">
    <w:name w:val="Основной текст 3 Знак"/>
    <w:link w:val="39"/>
    <w:uiPriority w:val="99"/>
    <w:rsid w:val="00B4632B"/>
    <w:rPr>
      <w:rFonts w:cs="Times New Roman"/>
      <w:color w:val="000000"/>
      <w:sz w:val="16"/>
      <w:szCs w:val="16"/>
      <w:lang w:eastAsia="x-none"/>
    </w:rPr>
  </w:style>
  <w:style w:type="paragraph" w:customStyle="1" w:styleId="ConsPlusNonformat">
    <w:name w:val="ConsPlusNonformat"/>
    <w:uiPriority w:val="99"/>
    <w:rsid w:val="00B4632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1">
    <w:name w:val="List Paragraph"/>
    <w:basedOn w:val="a"/>
    <w:uiPriority w:val="34"/>
    <w:qFormat/>
    <w:rsid w:val="004226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4C3B-B7CA-4958-83B8-D48543FB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3703</CharactersWithSpaces>
  <SharedDoc>false</SharedDoc>
  <HLinks>
    <vt:vector size="30" baseType="variant">
      <vt:variant>
        <vt:i4>7405616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consultantplus://offline/ref=1B30789C5A2236C789F2A1D6403B87160DCA2731A606154CF3D50B9FEE8D940A969E5C40F7EC0FA37EL2J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consultantplus://offline/ref=36D11D335EE303B95928BD84719E00351B0794A319B03C0B1C1646A421512D334A3559E7F20AED830AJ1J</vt:lpwstr>
      </vt:variant>
      <vt:variant>
        <vt:lpwstr/>
      </vt:variant>
      <vt:variant>
        <vt:i4>7340082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consultantplus://offline/ref=0FF48DABCFE3B720E8BC4D8458DF8ACAB5CFD7935878A565ED5D51BD09186DEB0095840930C3BDB9c1HBJ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consultantplus://offline/ref=0FF48DABCFE3B720E8BC4D8458DF8ACAB5C1D492517CA565ED5D51BD09186DEB0095840930C3B8B9c1H2J</vt:lpwstr>
      </vt:variant>
      <vt:variant>
        <vt:lpwstr/>
      </vt:variant>
      <vt:variant>
        <vt:i4>7340081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consultantplus://offline/ref=0FF48DABCFE3B720E8BC4D8458DF8ACAB5C1D492517CA565ED5D51BD09186DEB0095840930C3B8BAc1HBJ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me_1405</dc:creator>
  <cp:keywords/>
  <cp:lastModifiedBy>Горностаев Максим</cp:lastModifiedBy>
  <cp:revision>2</cp:revision>
  <cp:lastPrinted>2014-03-27T14:35:00Z</cp:lastPrinted>
  <dcterms:created xsi:type="dcterms:W3CDTF">2018-06-25T13:09:00Z</dcterms:created>
  <dcterms:modified xsi:type="dcterms:W3CDTF">2018-06-25T13:09:00Z</dcterms:modified>
</cp:coreProperties>
</file>