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Для механизированного удаления огнеупорного материала (огнеупорных кирпичей и бетона) и шлако-карбидных</w:t>
      </w:r>
    </w:p>
    <w:p>
      <w:pPr>
        <w:pStyle w:val="Normal"/>
        <w:rPr/>
      </w:pPr>
      <w:r>
        <w:rPr/>
        <w:t>отложений металлургических разливочных ковшей, с их периодической зачисткой от остатков металла и шлака,</w:t>
      </w:r>
    </w:p>
    <w:p>
      <w:pPr>
        <w:pStyle w:val="Normal"/>
        <w:rPr/>
      </w:pPr>
      <w:r>
        <w:rPr/>
        <w:t>требуется экскаватор-погрузчик, с возможностью установки навесного демонтажного оборудования (гидромолота).</w:t>
      </w:r>
    </w:p>
    <w:p>
      <w:pPr>
        <w:pStyle w:val="Normal"/>
        <w:rPr/>
      </w:pPr>
      <w:r>
        <w:rPr/>
        <w:t>Тип стрелы экскаватора-погрузчика: телескопический со смещаемой осью копания.</w:t>
      </w:r>
    </w:p>
    <w:p>
      <w:pPr>
        <w:pStyle w:val="Normal"/>
        <w:rPr/>
      </w:pPr>
      <w:r>
        <w:rPr/>
        <w:t>ДвигательДизельный</w:t>
      </w:r>
    </w:p>
    <w:p>
      <w:pPr>
        <w:pStyle w:val="Normal"/>
        <w:rPr/>
      </w:pPr>
      <w:r>
        <w:rPr/>
        <w:t>Мощность двигателя, кВт (л.с.)62 (89)</w:t>
      </w:r>
    </w:p>
    <w:p>
      <w:pPr>
        <w:pStyle w:val="Normal"/>
        <w:rPr/>
      </w:pPr>
      <w:r>
        <w:rPr/>
        <w:t>Тип управления рабочими органамиГидравлический, джойстик</w:t>
      </w:r>
    </w:p>
    <w:p>
      <w:pPr>
        <w:pStyle w:val="Normal"/>
        <w:rPr/>
      </w:pPr>
      <w:r>
        <w:rPr/>
        <w:t>Масса расчетная, не более кг7000</w:t>
      </w:r>
    </w:p>
    <w:p>
      <w:pPr>
        <w:pStyle w:val="Normal"/>
        <w:rPr/>
      </w:pPr>
      <w:r>
        <w:rPr/>
        <w:t>Гидрораспределитель секционныйне менее 6 секций</w:t>
      </w:r>
    </w:p>
    <w:p>
      <w:pPr>
        <w:pStyle w:val="Normal"/>
        <w:rPr/>
      </w:pPr>
      <w:r>
        <w:rPr/>
        <w:t>Погрузочное оборудование фронтально-челюстное, не менее, м3 0,45-0,6</w:t>
      </w:r>
    </w:p>
    <w:p>
      <w:pPr>
        <w:pStyle w:val="Normal"/>
        <w:rPr/>
      </w:pPr>
      <w:r>
        <w:rPr/>
        <w:t>Максимальная высота в рабочем положении, не более, мм4000</w:t>
      </w:r>
    </w:p>
    <w:p>
      <w:pPr>
        <w:pStyle w:val="Normal"/>
        <w:rPr/>
      </w:pPr>
      <w:r>
        <w:rPr/>
        <w:t>Максимальная высота выгрузки, не менее, мм3000</w:t>
      </w:r>
    </w:p>
    <w:p>
      <w:pPr>
        <w:pStyle w:val="Normal"/>
        <w:rPr/>
      </w:pPr>
      <w:r>
        <w:rPr/>
        <w:t>Толщина срезаемого слоя, не менее, мм60</w:t>
      </w:r>
    </w:p>
    <w:p>
      <w:pPr>
        <w:pStyle w:val="Normal"/>
        <w:rPr/>
      </w:pPr>
      <w:r>
        <w:rPr/>
        <w:t>Экскаваторное оборудование</w:t>
      </w:r>
    </w:p>
    <w:p>
      <w:pPr>
        <w:pStyle w:val="Normal"/>
        <w:rPr/>
      </w:pPr>
      <w:r>
        <w:rPr/>
        <w:t>Объем, не менее, м30,20</w:t>
      </w:r>
    </w:p>
    <w:p>
      <w:pPr>
        <w:pStyle w:val="Normal"/>
        <w:rPr/>
      </w:pPr>
      <w:r>
        <w:rPr/>
        <w:t>Максимальная глубина копания ,не менее, мм4800</w:t>
      </w:r>
    </w:p>
    <w:p>
      <w:pPr>
        <w:pStyle w:val="Normal"/>
        <w:rPr/>
      </w:pPr>
      <w:r>
        <w:rPr/>
        <w:t>Максимальная высота выгрузки ,не менее, мм4000</w:t>
      </w:r>
    </w:p>
    <w:p>
      <w:pPr>
        <w:pStyle w:val="Normal"/>
        <w:rPr/>
      </w:pPr>
      <w:r>
        <w:rPr/>
        <w:t>Рабочая высота, не более, мм5400</w:t>
      </w:r>
    </w:p>
    <w:p>
      <w:pPr>
        <w:pStyle w:val="Normal"/>
        <w:rPr/>
      </w:pPr>
      <w:r>
        <w:rPr/>
        <w:t>Максимальный радиус копания, не менее, мм6000</w:t>
      </w:r>
    </w:p>
    <w:p>
      <w:pPr>
        <w:pStyle w:val="Normal"/>
        <w:rPr/>
      </w:pPr>
      <w:r>
        <w:rPr/>
        <w:t>Максимальное смещение каретки, не менее, мм1200</w:t>
      </w:r>
    </w:p>
    <w:p>
      <w:pPr>
        <w:pStyle w:val="Normal"/>
        <w:rPr/>
      </w:pPr>
      <w:r>
        <w:rPr/>
        <w:t>Поворот стрелы в стороны, не менее, град.170</w:t>
      </w:r>
    </w:p>
    <w:p>
      <w:pPr>
        <w:pStyle w:val="Normal"/>
        <w:rPr/>
      </w:pPr>
      <w:r>
        <w:rPr/>
        <w:t xml:space="preserve"> </w:t>
      </w:r>
      <w:r>
        <w:rPr/>
        <w:t>Наличие гидроразводки под гидромолот и дополнительная секция распределителя.</w:t>
      </w:r>
    </w:p>
    <w:p>
      <w:pPr>
        <w:pStyle w:val="Normal"/>
        <w:rPr/>
      </w:pPr>
      <w:r>
        <w:rPr/>
        <w:t>Технические характеристики гидромолота</w:t>
      </w:r>
    </w:p>
    <w:p>
      <w:pPr>
        <w:pStyle w:val="Normal"/>
        <w:rPr/>
      </w:pPr>
      <w:r>
        <w:rPr/>
        <w:t>Класс машины носителя, т2,5-6,0</w:t>
      </w:r>
    </w:p>
    <w:p>
      <w:pPr>
        <w:pStyle w:val="Normal"/>
        <w:rPr/>
      </w:pPr>
      <w:r>
        <w:rPr/>
        <w:t>Рабочий вес, не более, кг300</w:t>
      </w:r>
    </w:p>
    <w:p>
      <w:pPr>
        <w:pStyle w:val="Normal"/>
        <w:rPr/>
      </w:pPr>
      <w:r>
        <w:rPr/>
        <w:t>Сила удара, Дж430-650</w:t>
      </w:r>
    </w:p>
    <w:p>
      <w:pPr>
        <w:pStyle w:val="Normal"/>
        <w:rPr/>
      </w:pPr>
      <w:r>
        <w:rPr/>
        <w:t>Расход масла, л/мин35-65</w:t>
      </w:r>
    </w:p>
    <w:p>
      <w:pPr>
        <w:pStyle w:val="Normal"/>
        <w:rPr/>
      </w:pPr>
      <w:r>
        <w:rPr/>
        <w:t>Рабочее давление, бар100-200</w:t>
      </w:r>
    </w:p>
    <w:p>
      <w:pPr>
        <w:pStyle w:val="Normal"/>
        <w:rPr/>
      </w:pPr>
      <w:r>
        <w:rPr/>
        <w:t>Частота ударов, уд/мин600-1800</w:t>
      </w:r>
    </w:p>
    <w:p>
      <w:pPr>
        <w:pStyle w:val="Normal"/>
        <w:rPr/>
      </w:pPr>
      <w:r>
        <w:rPr/>
        <w:t>Диаметр рабочего инструмента, мм55-70</w:t>
      </w:r>
    </w:p>
    <w:p>
      <w:pPr>
        <w:pStyle w:val="Normal"/>
        <w:rPr/>
      </w:pPr>
      <w:r>
        <w:rPr/>
        <w:t>Рабочая длина инструмента, мм280-400</w:t>
      </w:r>
    </w:p>
    <w:p>
      <w:pPr>
        <w:pStyle w:val="Normal"/>
        <w:rPr/>
      </w:pPr>
      <w:r>
        <w:rPr/>
        <w:t>Гарантированный уровень звуковой мощности, дБ(A)118</w:t>
      </w:r>
    </w:p>
    <w:p>
      <w:pPr>
        <w:pStyle w:val="Normal"/>
        <w:rPr/>
      </w:pPr>
      <w:r>
        <w:rPr/>
        <w:t>Уровень звукового давления, дБ(A)90</w:t>
      </w:r>
    </w:p>
    <w:p>
      <w:pPr>
        <w:pStyle w:val="Normal"/>
        <w:rPr/>
      </w:pPr>
      <w:r>
        <w:rPr/>
        <w:t>Гидромолот должен являться сменным видом рабочего оборудования к экскаваторам.</w:t>
      </w:r>
    </w:p>
    <w:p>
      <w:pPr>
        <w:pStyle w:val="Normal"/>
        <w:rPr/>
      </w:pPr>
      <w:r>
        <w:rPr/>
        <w:t>Гидромолот навешивается на стрелу экскаватора вместо ковша. При установке гидромолота на стрелу экскаватора,</w:t>
      </w:r>
    </w:p>
    <w:p>
      <w:pPr>
        <w:pStyle w:val="Normal"/>
        <w:rPr/>
      </w:pPr>
      <w:r>
        <w:rPr/>
        <w:t>переходная плита должна быть строго перпендикулярна по отношению к рабочему органу гидромолота (пике).</w:t>
      </w:r>
    </w:p>
    <w:p>
      <w:pPr>
        <w:pStyle w:val="Normal"/>
        <w:rPr/>
      </w:pPr>
      <w:r>
        <w:rPr/>
        <w:t>Выше перечисленное оборудование должно быть в данном комплекте. При расчете гидростанции для навесного</w:t>
      </w:r>
    </w:p>
    <w:p>
      <w:pPr>
        <w:pStyle w:val="Normal"/>
        <w:rPr/>
      </w:pPr>
      <w:r>
        <w:rPr/>
        <w:t>оборудования, необходимо учесть заявленные характеристики гидромолота для обеспечения его полноценной</w:t>
      </w:r>
    </w:p>
    <w:p>
      <w:pPr>
        <w:pStyle w:val="Normal"/>
        <w:rPr/>
      </w:pPr>
      <w:r>
        <w:rPr/>
        <w:t>нагрузки при производстве работ.</w:t>
      </w:r>
    </w:p>
    <w:p>
      <w:pPr>
        <w:pStyle w:val="Normal"/>
        <w:rPr/>
      </w:pPr>
      <w:r>
        <w:rPr/>
        <w:t>При подборе оборудования характеристики могут несколько отличаться от заявленных.</w:t>
      </w:r>
    </w:p>
    <w:p>
      <w:pPr>
        <w:pStyle w:val="Normal"/>
        <w:rPr/>
      </w:pPr>
      <w:r>
        <w:rPr/>
        <w:t>Все отклонения должны согласовываться с заказчиком.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LibreOffice/5.1.6.2$Linux_X86_64 LibreOffice_project/10m0$Build-2</Application>
  <Pages>1</Pages>
  <Words>257</Words>
  <Characters>1974</Characters>
  <CharactersWithSpaces>2191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2018-06-04T15:14:17Z</dcterms:created>
  <dc:creator/>
  <dc:description/>
  <dc:language>ru-RU</dc:language>
  <cp:lastModifiedBy/>
  <dcterms:modified xsi:type="dcterms:W3CDTF">2018-06-04T15:26:45Z</dcterms:modified>
  <cp:revision>2</cp:revision>
  <dc:subject/>
  <dc:title/>
</cp:coreProperties>
</file>