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A0" w:rsidRPr="00732CA0" w:rsidRDefault="00732CA0" w:rsidP="00732CA0">
      <w:pPr>
        <w:jc w:val="center"/>
        <w:rPr>
          <w:b/>
          <w:sz w:val="24"/>
          <w:szCs w:val="24"/>
          <w:lang w:val="ru-RU"/>
        </w:rPr>
      </w:pPr>
      <w:r w:rsidRPr="00732CA0">
        <w:rPr>
          <w:b/>
          <w:sz w:val="24"/>
          <w:szCs w:val="24"/>
          <w:lang w:val="ru-RU"/>
        </w:rPr>
        <w:t>ТЕХНИЧЕСКОЕ ЗАДАНИЕ</w:t>
      </w:r>
    </w:p>
    <w:p w:rsidR="00732CA0" w:rsidRPr="00732CA0" w:rsidRDefault="00732CA0" w:rsidP="00732CA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732CA0">
        <w:rPr>
          <w:b/>
          <w:sz w:val="24"/>
          <w:szCs w:val="24"/>
          <w:lang w:val="ru-RU"/>
        </w:rPr>
        <w:t>о таможенному оформлению товаров в режиме импорта</w:t>
      </w:r>
      <w:r w:rsidR="00092665">
        <w:rPr>
          <w:b/>
          <w:sz w:val="24"/>
          <w:szCs w:val="24"/>
          <w:lang w:val="ru-RU"/>
        </w:rPr>
        <w:t xml:space="preserve"> и международной внутренней перевозки.</w:t>
      </w:r>
    </w:p>
    <w:p w:rsidR="00732CA0" w:rsidRDefault="00732CA0" w:rsidP="00732CA0">
      <w:pPr>
        <w:rPr>
          <w:b/>
          <w:lang w:val="ru-RU"/>
        </w:rPr>
      </w:pPr>
    </w:p>
    <w:p w:rsidR="00732CA0" w:rsidRDefault="00732CA0" w:rsidP="00302764">
      <w:pPr>
        <w:jc w:val="both"/>
        <w:rPr>
          <w:b/>
          <w:u w:val="single"/>
          <w:lang w:val="ru-RU"/>
        </w:rPr>
      </w:pPr>
    </w:p>
    <w:p w:rsidR="00616177" w:rsidRDefault="00616177" w:rsidP="00616177">
      <w:pPr>
        <w:jc w:val="both"/>
        <w:rPr>
          <w:lang w:val="ru-RU"/>
        </w:rPr>
      </w:pPr>
      <w:r>
        <w:rPr>
          <w:lang w:val="ru-RU"/>
        </w:rPr>
        <w:t>1. В</w:t>
      </w:r>
      <w:r w:rsidRPr="00092665">
        <w:rPr>
          <w:lang w:val="ru-RU"/>
        </w:rPr>
        <w:t>ыполнение транспортно-экспедиционных услуг, связанных с организацией и обеспечением перевозки груза одним или несколькими видами транспорта в международном сообщении по маршруту, указанному в поручении на перевозку;</w:t>
      </w:r>
    </w:p>
    <w:p w:rsidR="00616177" w:rsidRPr="00092665" w:rsidRDefault="00616177" w:rsidP="00616177">
      <w:pPr>
        <w:jc w:val="both"/>
        <w:rPr>
          <w:lang w:val="ru-RU"/>
        </w:rPr>
      </w:pPr>
    </w:p>
    <w:p w:rsidR="00616177" w:rsidRPr="00092665" w:rsidRDefault="00616177" w:rsidP="00616177">
      <w:pPr>
        <w:jc w:val="both"/>
        <w:rPr>
          <w:lang w:val="ru-RU"/>
        </w:rPr>
      </w:pPr>
      <w:r>
        <w:rPr>
          <w:lang w:val="ru-RU"/>
        </w:rPr>
        <w:t>2. В</w:t>
      </w:r>
      <w:r w:rsidRPr="00092665">
        <w:rPr>
          <w:lang w:val="ru-RU"/>
        </w:rPr>
        <w:t>ыполнение транспортно-экспедиционных услуг, связанных с перевозкой груза автомобильным транспортом на территории РФ, на основании предварительно поданного транспортного задания и по маршруту, избранному «Заказчиком».</w:t>
      </w:r>
    </w:p>
    <w:p w:rsidR="00616177" w:rsidRDefault="00616177" w:rsidP="00302764">
      <w:pPr>
        <w:jc w:val="both"/>
        <w:rPr>
          <w:b/>
          <w:u w:val="single"/>
          <w:lang w:val="ru-RU"/>
        </w:rPr>
      </w:pPr>
    </w:p>
    <w:p w:rsidR="00616177" w:rsidRDefault="00616177" w:rsidP="00302764">
      <w:pPr>
        <w:jc w:val="both"/>
        <w:rPr>
          <w:b/>
          <w:u w:val="single"/>
          <w:lang w:val="ru-RU"/>
        </w:rPr>
      </w:pPr>
    </w:p>
    <w:p w:rsidR="00732CA0" w:rsidRDefault="00732CA0" w:rsidP="00FF5331">
      <w:pPr>
        <w:rPr>
          <w:b/>
          <w:u w:val="single"/>
          <w:lang w:val="ru-RU"/>
        </w:rPr>
      </w:pPr>
      <w:r w:rsidRPr="00FF5331">
        <w:rPr>
          <w:b/>
          <w:u w:val="single"/>
          <w:lang w:val="ru-RU"/>
        </w:rPr>
        <w:t xml:space="preserve">Услуги, предоставляемые Исполнителем Заказчику при стандартном комплексе услуг: </w:t>
      </w:r>
    </w:p>
    <w:p w:rsidR="00FF5331" w:rsidRPr="00FF5331" w:rsidRDefault="00FF5331" w:rsidP="00FF5331">
      <w:pPr>
        <w:rPr>
          <w:b/>
          <w:i/>
          <w:u w:val="single"/>
          <w:lang w:val="ru-RU"/>
        </w:rPr>
      </w:pP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 - комплекс услуг по</w:t>
      </w:r>
      <w:r w:rsidRPr="00F91F3E">
        <w:rPr>
          <w:lang w:val="ru-RU"/>
        </w:rPr>
        <w:t xml:space="preserve"> </w:t>
      </w:r>
      <w:r w:rsidRPr="00CE281A">
        <w:rPr>
          <w:lang w:val="ru-RU"/>
        </w:rPr>
        <w:t>таможенному оформлению товаров</w:t>
      </w:r>
      <w:r w:rsidRPr="00F91F3E">
        <w:rPr>
          <w:lang w:val="ru-RU"/>
        </w:rPr>
        <w:t xml:space="preserve"> </w:t>
      </w:r>
      <w:r>
        <w:rPr>
          <w:lang w:val="ru-RU"/>
        </w:rPr>
        <w:t xml:space="preserve">Заказчика от </w:t>
      </w:r>
      <w:r w:rsidRPr="00F91F3E">
        <w:rPr>
          <w:lang w:val="ru-RU"/>
        </w:rPr>
        <w:t xml:space="preserve">имени </w:t>
      </w:r>
      <w:r>
        <w:rPr>
          <w:lang w:val="ru-RU"/>
        </w:rPr>
        <w:t xml:space="preserve">Заказчика </w:t>
      </w:r>
      <w:r w:rsidRPr="00F91F3E">
        <w:rPr>
          <w:lang w:val="ru-RU"/>
        </w:rPr>
        <w:t>таможенным органам в соответствии с установленным таможенным законодательством порядком;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 xml:space="preserve"> представл</w:t>
      </w:r>
      <w:r>
        <w:rPr>
          <w:lang w:val="ru-RU"/>
        </w:rPr>
        <w:t>ение</w:t>
      </w:r>
      <w:r w:rsidRPr="00F91F3E">
        <w:rPr>
          <w:lang w:val="ru-RU"/>
        </w:rPr>
        <w:t xml:space="preserve"> таможенному органу документ</w:t>
      </w:r>
      <w:r>
        <w:rPr>
          <w:lang w:val="ru-RU"/>
        </w:rPr>
        <w:t xml:space="preserve">ов и </w:t>
      </w:r>
      <w:r w:rsidRPr="00F91F3E">
        <w:rPr>
          <w:lang w:val="ru-RU"/>
        </w:rPr>
        <w:t>сведени</w:t>
      </w:r>
      <w:r>
        <w:rPr>
          <w:lang w:val="ru-RU"/>
        </w:rPr>
        <w:t>й</w:t>
      </w:r>
      <w:r w:rsidRPr="00F91F3E">
        <w:rPr>
          <w:lang w:val="ru-RU"/>
        </w:rPr>
        <w:t>, необходимы</w:t>
      </w:r>
      <w:r>
        <w:rPr>
          <w:lang w:val="ru-RU"/>
        </w:rPr>
        <w:t>х</w:t>
      </w:r>
      <w:r w:rsidRPr="00F91F3E">
        <w:rPr>
          <w:lang w:val="ru-RU"/>
        </w:rPr>
        <w:t xml:space="preserve"> для таможенного оформления и контроля;</w:t>
      </w:r>
    </w:p>
    <w:p w:rsidR="00732CA0" w:rsidRPr="00F91F3E" w:rsidRDefault="00732CA0" w:rsidP="00732CA0">
      <w:pPr>
        <w:pStyle w:val="3"/>
      </w:pPr>
      <w:r>
        <w:t>-</w:t>
      </w:r>
      <w:r w:rsidRPr="00F91F3E">
        <w:t xml:space="preserve"> </w:t>
      </w:r>
      <w:r>
        <w:t xml:space="preserve"> </w:t>
      </w:r>
      <w:r w:rsidRPr="00F91F3E">
        <w:t>представл</w:t>
      </w:r>
      <w:r>
        <w:t>ение</w:t>
      </w:r>
      <w:r w:rsidRPr="00F91F3E">
        <w:t xml:space="preserve"> таможенным органам декларируемы</w:t>
      </w:r>
      <w:r>
        <w:t>х</w:t>
      </w:r>
      <w:r w:rsidRPr="00F91F3E">
        <w:t xml:space="preserve"> товар</w:t>
      </w:r>
      <w:r>
        <w:t>ов</w:t>
      </w:r>
      <w:r w:rsidRPr="00F91F3E">
        <w:t xml:space="preserve"> и транспортны</w:t>
      </w:r>
      <w:r>
        <w:t>х</w:t>
      </w:r>
      <w:r w:rsidRPr="00F91F3E">
        <w:t xml:space="preserve"> средств</w:t>
      </w:r>
      <w:r>
        <w:t xml:space="preserve"> Заказчика;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 xml:space="preserve"> уведомл</w:t>
      </w:r>
      <w:r>
        <w:rPr>
          <w:lang w:val="ru-RU"/>
        </w:rPr>
        <w:t>ение Заказчика о прибытии грузов</w:t>
      </w:r>
      <w:r w:rsidRPr="00F91F3E">
        <w:rPr>
          <w:lang w:val="ru-RU"/>
        </w:rPr>
        <w:t xml:space="preserve"> на СВХ;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ответственно</w:t>
      </w:r>
      <w:r>
        <w:rPr>
          <w:lang w:val="ru-RU"/>
        </w:rPr>
        <w:t>го хранения</w:t>
      </w:r>
      <w:r w:rsidRPr="00F91F3E">
        <w:rPr>
          <w:lang w:val="ru-RU"/>
        </w:rPr>
        <w:t xml:space="preserve"> транспортных средств с товаром на СВХ и других складах;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>-</w:t>
      </w:r>
      <w:r w:rsidRPr="00F91F3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разгрузк</w:t>
      </w:r>
      <w:r>
        <w:rPr>
          <w:lang w:val="ru-RU"/>
        </w:rPr>
        <w:t>и</w:t>
      </w:r>
      <w:r w:rsidRPr="00F91F3E">
        <w:rPr>
          <w:lang w:val="ru-RU"/>
        </w:rPr>
        <w:t xml:space="preserve"> и загрузк</w:t>
      </w:r>
      <w:r>
        <w:rPr>
          <w:lang w:val="ru-RU"/>
        </w:rPr>
        <w:t>и транспортных средств Заказчика</w:t>
      </w:r>
      <w:r w:rsidRPr="00F91F3E">
        <w:rPr>
          <w:lang w:val="ru-RU"/>
        </w:rPr>
        <w:t>;</w:t>
      </w:r>
    </w:p>
    <w:p w:rsidR="00732CA0" w:rsidRPr="00F91F3E" w:rsidRDefault="00732CA0" w:rsidP="00732CA0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91F3E">
        <w:rPr>
          <w:lang w:val="ru-RU"/>
        </w:rPr>
        <w:t>обеспеч</w:t>
      </w:r>
      <w:r>
        <w:rPr>
          <w:lang w:val="ru-RU"/>
        </w:rPr>
        <w:t>ение</w:t>
      </w:r>
      <w:r w:rsidRPr="00F91F3E">
        <w:rPr>
          <w:lang w:val="ru-RU"/>
        </w:rPr>
        <w:t xml:space="preserve"> соблюдени</w:t>
      </w:r>
      <w:r>
        <w:rPr>
          <w:lang w:val="ru-RU"/>
        </w:rPr>
        <w:t>я</w:t>
      </w:r>
      <w:r w:rsidRPr="00F91F3E">
        <w:rPr>
          <w:lang w:val="ru-RU"/>
        </w:rPr>
        <w:t xml:space="preserve"> условий и ограничений на пользование и распоряжение товарами и транспортными средствами до их фактиче</w:t>
      </w:r>
      <w:r>
        <w:rPr>
          <w:lang w:val="ru-RU"/>
        </w:rPr>
        <w:t>ской передачи Заказчику</w:t>
      </w:r>
      <w:r w:rsidRPr="00F91F3E">
        <w:rPr>
          <w:lang w:val="ru-RU"/>
        </w:rPr>
        <w:t>;</w:t>
      </w:r>
    </w:p>
    <w:p w:rsidR="00732CA0" w:rsidRDefault="00732CA0" w:rsidP="00732CA0">
      <w:pPr>
        <w:jc w:val="both"/>
        <w:rPr>
          <w:lang w:val="ru-RU"/>
        </w:rPr>
      </w:pPr>
      <w:r>
        <w:rPr>
          <w:lang w:val="ru-RU"/>
        </w:rPr>
        <w:t>-</w:t>
      </w:r>
      <w:r w:rsidRPr="00F91F3E">
        <w:rPr>
          <w:lang w:val="ru-RU"/>
        </w:rPr>
        <w:t xml:space="preserve"> </w:t>
      </w:r>
      <w:r>
        <w:rPr>
          <w:lang w:val="ru-RU"/>
        </w:rPr>
        <w:t>расчет</w:t>
      </w:r>
      <w:r w:rsidRPr="00F91F3E">
        <w:rPr>
          <w:lang w:val="ru-RU"/>
        </w:rPr>
        <w:t xml:space="preserve"> калькуляци</w:t>
      </w:r>
      <w:r>
        <w:rPr>
          <w:lang w:val="ru-RU"/>
        </w:rPr>
        <w:t>и</w:t>
      </w:r>
      <w:r w:rsidRPr="00F91F3E">
        <w:rPr>
          <w:lang w:val="ru-RU"/>
        </w:rPr>
        <w:t xml:space="preserve"> расходов, связанных с работами и услугами, производимыми </w:t>
      </w:r>
      <w:r>
        <w:rPr>
          <w:lang w:val="ru-RU"/>
        </w:rPr>
        <w:t>Исполнителем по поручению Заказчика</w:t>
      </w:r>
      <w:r w:rsidRPr="00F91F3E">
        <w:rPr>
          <w:lang w:val="ru-RU"/>
        </w:rPr>
        <w:t>,</w:t>
      </w:r>
      <w:r>
        <w:rPr>
          <w:lang w:val="ru-RU"/>
        </w:rPr>
        <w:t xml:space="preserve"> выставление счета на их оплату.</w:t>
      </w:r>
    </w:p>
    <w:p w:rsidR="00732CA0" w:rsidRPr="00506E2E" w:rsidRDefault="00732CA0" w:rsidP="00732CA0">
      <w:pPr>
        <w:ind w:left="720"/>
        <w:jc w:val="both"/>
        <w:rPr>
          <w:b/>
          <w:lang w:val="ru-RU"/>
        </w:rPr>
      </w:pPr>
    </w:p>
    <w:p w:rsidR="00036695" w:rsidRDefault="00036695">
      <w:pPr>
        <w:rPr>
          <w:lang w:val="ru-RU"/>
        </w:rPr>
      </w:pPr>
    </w:p>
    <w:p w:rsidR="001A2D3D" w:rsidRDefault="001A2D3D">
      <w:pPr>
        <w:rPr>
          <w:lang w:val="ru-RU"/>
        </w:rPr>
      </w:pPr>
      <w:r>
        <w:rPr>
          <w:lang w:val="ru-RU"/>
        </w:rPr>
        <w:t>Требуется произвести расчет на следующие позиции:</w:t>
      </w:r>
    </w:p>
    <w:p w:rsidR="001A2D3D" w:rsidRDefault="001A2D3D">
      <w:pPr>
        <w:rPr>
          <w:lang w:val="ru-RU"/>
        </w:rPr>
      </w:pPr>
    </w:p>
    <w:p w:rsidR="001A2D3D" w:rsidRDefault="001A2D3D" w:rsidP="001A2D3D">
      <w:pPr>
        <w:pStyle w:val="a5"/>
        <w:numPr>
          <w:ilvl w:val="0"/>
          <w:numId w:val="8"/>
        </w:numPr>
        <w:spacing w:after="160" w:line="256" w:lineRule="auto"/>
        <w:jc w:val="left"/>
      </w:pPr>
      <w:r>
        <w:rPr>
          <w:b/>
          <w:u w:val="single"/>
        </w:rPr>
        <w:t xml:space="preserve">Контейнер </w:t>
      </w:r>
      <w:proofErr w:type="gramStart"/>
      <w:r>
        <w:rPr>
          <w:b/>
          <w:u w:val="single"/>
        </w:rPr>
        <w:t xml:space="preserve">пресса  </w:t>
      </w:r>
      <w:proofErr w:type="spellStart"/>
      <w:r>
        <w:rPr>
          <w:rFonts w:ascii="BookmanOldStyle,Bold" w:hAnsi="BookmanOldStyle,Bold" w:cs="BookmanOldStyle,Bold"/>
          <w:b/>
          <w:bCs/>
          <w:sz w:val="20"/>
          <w:szCs w:val="20"/>
          <w:u w:val="single"/>
        </w:rPr>
        <w:t>Presezzi</w:t>
      </w:r>
      <w:proofErr w:type="spellEnd"/>
      <w:proofErr w:type="gramEnd"/>
      <w:r>
        <w:rPr>
          <w:rFonts w:ascii="BookmanOldStyle,Bold" w:hAnsi="BookmanOldStyle,Bold" w:cs="BookmanOldStyle,Bold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BookmanOldStyle,Bold" w:hAnsi="BookmanOldStyle,Bold" w:cs="BookmanOldStyle,Bold"/>
          <w:b/>
          <w:bCs/>
          <w:sz w:val="20"/>
          <w:szCs w:val="20"/>
          <w:u w:val="single"/>
        </w:rPr>
        <w:t>Extrusion</w:t>
      </w:r>
      <w:proofErr w:type="spellEnd"/>
      <w:r>
        <w:rPr>
          <w:rFonts w:ascii="BookmanOldStyle,Bold" w:hAnsi="BookmanOldStyle,Bold" w:cs="BookmanOldStyle,Bold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BookmanOldStyle,Bold" w:hAnsi="BookmanOldStyle,Bold" w:cs="BookmanOldStyle,Bold"/>
          <w:b/>
          <w:bCs/>
          <w:sz w:val="20"/>
          <w:szCs w:val="20"/>
          <w:u w:val="single"/>
        </w:rPr>
        <w:t>S.p.A</w:t>
      </w:r>
      <w:proofErr w:type="spellEnd"/>
      <w:r>
        <w:rPr>
          <w:rFonts w:ascii="BookmanOldStyle,Bold" w:hAnsi="BookmanOldStyle,Bold" w:cs="BookmanOldStyle,Bold"/>
          <w:b/>
          <w:bCs/>
          <w:sz w:val="20"/>
          <w:szCs w:val="20"/>
        </w:rPr>
        <w:t>.</w:t>
      </w:r>
      <w:r>
        <w:t>– 1шт</w:t>
      </w:r>
    </w:p>
    <w:p w:rsidR="001A2D3D" w:rsidRPr="001A2D3D" w:rsidRDefault="001A2D3D" w:rsidP="001A2D3D">
      <w:pPr>
        <w:rPr>
          <w:lang w:val="ru-RU"/>
        </w:rPr>
      </w:pPr>
      <w:r>
        <w:rPr>
          <w:lang w:val="ru-RU"/>
        </w:rPr>
        <w:t xml:space="preserve">Условия доставки/стоимость: </w:t>
      </w:r>
      <w:r>
        <w:rPr>
          <w:lang w:val="en-US"/>
        </w:rPr>
        <w:t>EXW</w:t>
      </w:r>
      <w:proofErr w:type="gramStart"/>
      <w:r>
        <w:rPr>
          <w:lang w:val="ru-RU"/>
        </w:rPr>
        <w:t>/</w:t>
      </w:r>
      <w:r w:rsidRPr="001A2D3D">
        <w:rPr>
          <w:lang w:val="ru-RU"/>
        </w:rPr>
        <w:t xml:space="preserve">  39750</w:t>
      </w:r>
      <w:proofErr w:type="gramEnd"/>
      <w:r w:rsidRPr="001A2D3D">
        <w:rPr>
          <w:lang w:val="ru-RU"/>
        </w:rPr>
        <w:t xml:space="preserve"> евро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Адрес забора 20871 </w:t>
      </w:r>
      <w:r>
        <w:rPr>
          <w:lang w:val="en-US"/>
        </w:rPr>
        <w:t>VIMERCATE</w:t>
      </w:r>
      <w:r w:rsidRPr="001A2D3D">
        <w:rPr>
          <w:lang w:val="ru-RU"/>
        </w:rPr>
        <w:t xml:space="preserve"> (</w:t>
      </w:r>
      <w:r>
        <w:rPr>
          <w:lang w:val="en-US"/>
        </w:rPr>
        <w:t>MB</w:t>
      </w:r>
      <w:r w:rsidRPr="001A2D3D">
        <w:rPr>
          <w:lang w:val="ru-RU"/>
        </w:rPr>
        <w:t xml:space="preserve">), </w:t>
      </w:r>
      <w:r>
        <w:rPr>
          <w:lang w:val="en-US"/>
        </w:rPr>
        <w:t>Via</w:t>
      </w:r>
      <w:r w:rsidRPr="001A2D3D">
        <w:rPr>
          <w:lang w:val="ru-RU"/>
        </w:rPr>
        <w:t xml:space="preserve"> </w:t>
      </w:r>
      <w:proofErr w:type="spellStart"/>
      <w:r>
        <w:rPr>
          <w:lang w:val="en-US"/>
        </w:rPr>
        <w:t>Rovereto</w:t>
      </w:r>
      <w:proofErr w:type="spellEnd"/>
      <w:r w:rsidRPr="001A2D3D">
        <w:rPr>
          <w:lang w:val="ru-RU"/>
        </w:rPr>
        <w:t>, 1/</w:t>
      </w:r>
      <w:r>
        <w:rPr>
          <w:lang w:val="en-US"/>
        </w:rPr>
        <w:t>D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Адрес доставки Калужская обл., г. Обнинск, Киевское ш., 57</w:t>
      </w:r>
    </w:p>
    <w:p w:rsidR="001A2D3D" w:rsidRPr="001A2D3D" w:rsidRDefault="001A2D3D" w:rsidP="001A2D3D">
      <w:pPr>
        <w:rPr>
          <w:rFonts w:asciiTheme="minorHAnsi" w:hAnsiTheme="minorHAnsi" w:cstheme="minorBidi"/>
          <w:color w:val="1F497D"/>
          <w:lang w:val="ru-RU"/>
        </w:rPr>
      </w:pPr>
      <w:r w:rsidRPr="001A2D3D">
        <w:rPr>
          <w:lang w:val="ru-RU"/>
        </w:rPr>
        <w:t xml:space="preserve">Упаковка </w:t>
      </w:r>
      <w:r>
        <w:rPr>
          <w:color w:val="1F497D"/>
          <w:lang w:val="it-IT"/>
        </w:rPr>
        <w:t>150x110x120</w:t>
      </w:r>
      <w:r w:rsidRPr="001A2D3D">
        <w:rPr>
          <w:color w:val="1F497D"/>
          <w:lang w:val="ru-RU"/>
        </w:rPr>
        <w:t xml:space="preserve"> см, 400кг</w:t>
      </w:r>
    </w:p>
    <w:p w:rsidR="001A2D3D" w:rsidRPr="001A2D3D" w:rsidRDefault="001A2D3D" w:rsidP="001A2D3D">
      <w:pPr>
        <w:jc w:val="center"/>
        <w:rPr>
          <w:b/>
          <w:sz w:val="32"/>
          <w:szCs w:val="32"/>
          <w:lang w:val="ru-RU"/>
        </w:rPr>
      </w:pPr>
      <w:r w:rsidRPr="001A2D3D">
        <w:rPr>
          <w:b/>
          <w:sz w:val="32"/>
          <w:szCs w:val="32"/>
          <w:lang w:val="ru-RU"/>
        </w:rPr>
        <w:t>Техническое описание</w:t>
      </w:r>
    </w:p>
    <w:p w:rsidR="001A2D3D" w:rsidRPr="001A2D3D" w:rsidRDefault="001A2D3D" w:rsidP="001A2D3D">
      <w:pPr>
        <w:jc w:val="center"/>
        <w:rPr>
          <w:b/>
          <w:sz w:val="22"/>
          <w:szCs w:val="22"/>
          <w:lang w:val="ru-RU"/>
        </w:rPr>
      </w:pPr>
      <w:r w:rsidRPr="001A2D3D">
        <w:rPr>
          <w:b/>
          <w:lang w:val="ru-RU"/>
        </w:rPr>
        <w:t xml:space="preserve">двухслойного контейнера для </w:t>
      </w:r>
      <w:proofErr w:type="spellStart"/>
      <w:r w:rsidRPr="001A2D3D">
        <w:rPr>
          <w:b/>
          <w:lang w:val="ru-RU"/>
        </w:rPr>
        <w:t>экструзионного</w:t>
      </w:r>
      <w:proofErr w:type="spellEnd"/>
      <w:r w:rsidRPr="001A2D3D">
        <w:rPr>
          <w:b/>
          <w:lang w:val="ru-RU"/>
        </w:rPr>
        <w:t xml:space="preserve"> гидравлического пресса усилием 18 МН.</w:t>
      </w:r>
    </w:p>
    <w:p w:rsidR="001A2D3D" w:rsidRPr="001A2D3D" w:rsidRDefault="001A2D3D" w:rsidP="001A2D3D">
      <w:pPr>
        <w:jc w:val="center"/>
        <w:rPr>
          <w:b/>
          <w:lang w:val="ru-RU"/>
        </w:rPr>
      </w:pPr>
    </w:p>
    <w:p w:rsidR="001A2D3D" w:rsidRPr="001A2D3D" w:rsidRDefault="001A2D3D" w:rsidP="001A2D3D">
      <w:pPr>
        <w:jc w:val="both"/>
        <w:rPr>
          <w:lang w:val="ru-RU"/>
        </w:rPr>
      </w:pPr>
      <w:r w:rsidRPr="001A2D3D">
        <w:rPr>
          <w:lang w:val="ru-RU"/>
        </w:rPr>
        <w:t xml:space="preserve">Контейнер входит в состав </w:t>
      </w:r>
      <w:proofErr w:type="spellStart"/>
      <w:r w:rsidRPr="001A2D3D">
        <w:rPr>
          <w:lang w:val="ru-RU"/>
        </w:rPr>
        <w:t>экструзионной</w:t>
      </w:r>
      <w:proofErr w:type="spellEnd"/>
      <w:r w:rsidRPr="001A2D3D">
        <w:rPr>
          <w:lang w:val="ru-RU"/>
        </w:rPr>
        <w:t xml:space="preserve"> линии для прессования профилей из алюминиевых сплавов и соответствует стандарту </w:t>
      </w:r>
      <w:r>
        <w:rPr>
          <w:lang w:val="en-US"/>
        </w:rPr>
        <w:t>DIN</w:t>
      </w:r>
      <w:r w:rsidRPr="001A2D3D">
        <w:rPr>
          <w:lang w:val="ru-RU"/>
        </w:rPr>
        <w:t xml:space="preserve"> 24540. Нагретые до рабочих температур заготовки круглого сечения диаметром </w:t>
      </w:r>
      <w:smartTag w:uri="urn:schemas-microsoft-com:office:smarttags" w:element="metricconverter">
        <w:smartTagPr>
          <w:attr w:name="ProductID" w:val="178 мм"/>
        </w:smartTagPr>
        <w:r w:rsidRPr="001A2D3D">
          <w:rPr>
            <w:lang w:val="ru-RU"/>
          </w:rPr>
          <w:t>178 мм</w:t>
        </w:r>
      </w:smartTag>
      <w:r w:rsidRPr="001A2D3D">
        <w:rPr>
          <w:lang w:val="ru-RU"/>
        </w:rPr>
        <w:t xml:space="preserve"> помещаются в контейнер с нагретой внутренней втулкой. Для нагрева внутренней втулки применяется резистивная система нагрева.</w:t>
      </w:r>
      <w:r w:rsidRPr="001A2D3D">
        <w:rPr>
          <w:rFonts w:ascii="Arial" w:hAnsi="Arial" w:cs="Arial"/>
          <w:color w:val="000000"/>
          <w:lang w:val="ru-RU"/>
        </w:rPr>
        <w:t xml:space="preserve"> </w:t>
      </w:r>
      <w:r w:rsidRPr="001A2D3D">
        <w:rPr>
          <w:lang w:val="ru-RU"/>
        </w:rPr>
        <w:t>Процесс заключается в выдавливании алюминия пуансоном пресса из замкнутой полости (втулки) контейнера через отверстие в матрице, соответствующее сечению прессуемого профиля.</w:t>
      </w:r>
    </w:p>
    <w:p w:rsidR="001A2D3D" w:rsidRPr="001A2D3D" w:rsidRDefault="001A2D3D" w:rsidP="001A2D3D">
      <w:pPr>
        <w:rPr>
          <w:b/>
          <w:lang w:val="ru-RU"/>
        </w:rPr>
      </w:pPr>
    </w:p>
    <w:p w:rsidR="001A2D3D" w:rsidRPr="001A2D3D" w:rsidRDefault="001A2D3D" w:rsidP="001A2D3D">
      <w:pPr>
        <w:jc w:val="both"/>
        <w:rPr>
          <w:lang w:val="ru-RU"/>
        </w:rPr>
      </w:pPr>
      <w:r w:rsidRPr="001A2D3D">
        <w:rPr>
          <w:lang w:val="ru-RU"/>
        </w:rPr>
        <w:t xml:space="preserve">Прессуемые материалы: легко прессуемые и прессуемые со средней трудностью алюминиевые сплавы. </w:t>
      </w:r>
    </w:p>
    <w:p w:rsidR="001A2D3D" w:rsidRPr="001A2D3D" w:rsidRDefault="001A2D3D" w:rsidP="001A2D3D">
      <w:pPr>
        <w:rPr>
          <w:lang w:val="ru-RU"/>
        </w:rPr>
      </w:pPr>
    </w:p>
    <w:p w:rsidR="001A2D3D" w:rsidRPr="001A2D3D" w:rsidRDefault="001A2D3D" w:rsidP="001A2D3D">
      <w:pPr>
        <w:rPr>
          <w:u w:val="single"/>
          <w:lang w:val="ru-RU"/>
        </w:rPr>
      </w:pPr>
      <w:r w:rsidRPr="001A2D3D">
        <w:rPr>
          <w:u w:val="single"/>
          <w:lang w:val="ru-RU"/>
        </w:rPr>
        <w:t>Технические характеристики: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Рабочая температура прессуемых материалов …………</w:t>
      </w:r>
      <w:proofErr w:type="gramStart"/>
      <w:r w:rsidRPr="001A2D3D">
        <w:rPr>
          <w:lang w:val="ru-RU"/>
        </w:rPr>
        <w:t>…&lt; 530</w:t>
      </w:r>
      <w:proofErr w:type="gramEnd"/>
      <w:r w:rsidRPr="001A2D3D">
        <w:rPr>
          <w:lang w:val="ru-RU"/>
        </w:rPr>
        <w:t>°С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Максимальная рабочая температура контейнера ………</w:t>
      </w:r>
      <w:proofErr w:type="gramStart"/>
      <w:r w:rsidRPr="001A2D3D">
        <w:rPr>
          <w:lang w:val="ru-RU"/>
        </w:rPr>
        <w:t>…&lt; 500</w:t>
      </w:r>
      <w:proofErr w:type="gramEnd"/>
      <w:r w:rsidRPr="001A2D3D">
        <w:rPr>
          <w:lang w:val="ru-RU"/>
        </w:rPr>
        <w:t>°С</w:t>
      </w:r>
    </w:p>
    <w:p w:rsidR="001A2D3D" w:rsidRDefault="001A2D3D" w:rsidP="001A2D3D">
      <w:r w:rsidRPr="001A2D3D">
        <w:rPr>
          <w:lang w:val="ru-RU"/>
        </w:rPr>
        <w:t xml:space="preserve">Максимальное силовое напряжение пресса </w:t>
      </w:r>
      <w:r>
        <w:rPr>
          <w:lang w:val="en-US"/>
        </w:rPr>
        <w:t>F</w:t>
      </w:r>
      <w:r w:rsidRPr="001A2D3D">
        <w:rPr>
          <w:lang w:val="ru-RU"/>
        </w:rPr>
        <w:t xml:space="preserve"> </w:t>
      </w:r>
      <w:proofErr w:type="spellStart"/>
      <w:r>
        <w:rPr>
          <w:vertAlign w:val="subscript"/>
          <w:lang w:val="en-US"/>
        </w:rPr>
        <w:t>Stmax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…... ……</w:t>
      </w:r>
      <w:r>
        <w:t>18 МН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Максимальное удельное усилие прессования р</w:t>
      </w:r>
      <w:r>
        <w:rPr>
          <w:vertAlign w:val="subscript"/>
          <w:lang w:val="en-US"/>
        </w:rPr>
        <w:t>St</w:t>
      </w:r>
      <w:r w:rsidRPr="001A2D3D">
        <w:rPr>
          <w:lang w:val="ru-RU"/>
        </w:rPr>
        <w:t xml:space="preserve"> …………. 509 Н/мм</w:t>
      </w:r>
      <w:r w:rsidRPr="001A2D3D">
        <w:rPr>
          <w:vertAlign w:val="superscript"/>
          <w:lang w:val="ru-RU"/>
        </w:rPr>
        <w:t>2</w:t>
      </w:r>
    </w:p>
    <w:p w:rsidR="001A2D3D" w:rsidRPr="001A2D3D" w:rsidRDefault="001A2D3D" w:rsidP="001A2D3D">
      <w:pPr>
        <w:rPr>
          <w:vertAlign w:val="superscript"/>
          <w:lang w:val="ru-RU"/>
        </w:rPr>
      </w:pPr>
      <w:r w:rsidRPr="001A2D3D">
        <w:rPr>
          <w:lang w:val="ru-RU"/>
        </w:rPr>
        <w:t>Максимальное давление в радиальном направлении р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lang w:val="ru-RU"/>
        </w:rPr>
        <w:t xml:space="preserve"> …... 356 Н/мм</w:t>
      </w:r>
      <w:r w:rsidRPr="001A2D3D">
        <w:rPr>
          <w:vertAlign w:val="superscript"/>
          <w:lang w:val="ru-RU"/>
        </w:rPr>
        <w:t>2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Модуль упругости Е …………………………………………. 1,8 х 10</w:t>
      </w:r>
      <w:r w:rsidRPr="001A2D3D">
        <w:rPr>
          <w:vertAlign w:val="superscript"/>
          <w:lang w:val="ru-RU"/>
        </w:rPr>
        <w:t>5</w:t>
      </w:r>
      <w:r w:rsidRPr="001A2D3D">
        <w:rPr>
          <w:lang w:val="ru-RU"/>
        </w:rPr>
        <w:t xml:space="preserve"> Н/мм</w:t>
      </w:r>
      <w:r w:rsidRPr="001A2D3D">
        <w:rPr>
          <w:vertAlign w:val="superscript"/>
          <w:lang w:val="ru-RU"/>
        </w:rPr>
        <w:t>2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Коэффициент безопасности </w:t>
      </w:r>
      <w:r>
        <w:rPr>
          <w:lang w:val="en-US"/>
        </w:rPr>
        <w:t>k</w:t>
      </w:r>
      <w:r w:rsidRPr="001A2D3D">
        <w:rPr>
          <w:lang w:val="ru-RU"/>
        </w:rPr>
        <w:t xml:space="preserve"> ………………………………. 1,25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Диаметр полости контейнера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 xml:space="preserve">…………………………… </w:t>
      </w:r>
      <w:smartTag w:uri="urn:schemas-microsoft-com:office:smarttags" w:element="metricconverter">
        <w:smartTagPr>
          <w:attr w:name="ProductID" w:val="180 мм"/>
        </w:smartTagPr>
        <w:r w:rsidRPr="001A2D3D">
          <w:rPr>
            <w:lang w:val="ru-RU"/>
          </w:rPr>
          <w:t>180 мм</w:t>
        </w:r>
      </w:smartTag>
      <w:r w:rsidRPr="001A2D3D">
        <w:rPr>
          <w:lang w:val="ru-RU"/>
        </w:rPr>
        <w:t xml:space="preserve"> 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Наружный диаметр рабочей </w:t>
      </w:r>
      <w:proofErr w:type="gramStart"/>
      <w:r w:rsidRPr="001A2D3D">
        <w:rPr>
          <w:lang w:val="ru-RU"/>
        </w:rPr>
        <w:t xml:space="preserve">втулки  </w:t>
      </w:r>
      <w:r>
        <w:rPr>
          <w:lang w:val="en-US"/>
        </w:rPr>
        <w:t>d</w:t>
      </w:r>
      <w:proofErr w:type="gramEnd"/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 xml:space="preserve">1а </w:t>
      </w:r>
      <w:r w:rsidRPr="001A2D3D">
        <w:rPr>
          <w:lang w:val="ru-RU"/>
        </w:rPr>
        <w:t xml:space="preserve">…………………… </w:t>
      </w:r>
      <w:smartTag w:uri="urn:schemas-microsoft-com:office:smarttags" w:element="metricconverter">
        <w:smartTagPr>
          <w:attr w:name="ProductID" w:val="330 мм"/>
        </w:smartTagPr>
        <w:r w:rsidRPr="001A2D3D">
          <w:rPr>
            <w:lang w:val="ru-RU"/>
          </w:rPr>
          <w:t>330 мм</w:t>
        </w:r>
      </w:smartTag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Соотношение диаметров рабочей втулки </w:t>
      </w:r>
      <w:r>
        <w:rPr>
          <w:lang w:val="en-US"/>
        </w:rPr>
        <w:t>u</w:t>
      </w:r>
      <w:r w:rsidRPr="001A2D3D">
        <w:rPr>
          <w:vertAlign w:val="subscript"/>
          <w:lang w:val="ru-RU"/>
        </w:rPr>
        <w:t>1</w:t>
      </w:r>
      <w:r w:rsidRPr="001A2D3D">
        <w:rPr>
          <w:lang w:val="ru-RU"/>
        </w:rPr>
        <w:t xml:space="preserve">=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gramStart"/>
      <w:r w:rsidRPr="001A2D3D">
        <w:rPr>
          <w:vertAlign w:val="subscript"/>
          <w:lang w:val="ru-RU"/>
        </w:rPr>
        <w:t xml:space="preserve">а </w:t>
      </w:r>
      <w:r w:rsidRPr="001A2D3D">
        <w:rPr>
          <w:lang w:val="ru-RU"/>
        </w:rPr>
        <w:t xml:space="preserve"> /</w:t>
      </w:r>
      <w:proofErr w:type="gramEnd"/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……. 1,83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Внутренний диаметр кожуха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3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 xml:space="preserve">……………………………. </w:t>
      </w:r>
      <w:smartTag w:uri="urn:schemas-microsoft-com:office:smarttags" w:element="metricconverter">
        <w:smartTagPr>
          <w:attr w:name="ProductID" w:val="697 мм"/>
        </w:smartTagPr>
        <w:r w:rsidRPr="001A2D3D">
          <w:rPr>
            <w:lang w:val="ru-RU"/>
          </w:rPr>
          <w:t>697 мм</w:t>
        </w:r>
      </w:smartTag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lastRenderedPageBreak/>
        <w:t xml:space="preserve">Наружный диаметр </w:t>
      </w:r>
      <w:proofErr w:type="gramStart"/>
      <w:r w:rsidRPr="001A2D3D">
        <w:rPr>
          <w:lang w:val="ru-RU"/>
        </w:rPr>
        <w:t xml:space="preserve">кожуха  </w:t>
      </w:r>
      <w:r>
        <w:rPr>
          <w:lang w:val="en-US"/>
        </w:rPr>
        <w:t>d</w:t>
      </w:r>
      <w:proofErr w:type="gramEnd"/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 xml:space="preserve">3а </w:t>
      </w:r>
      <w:r w:rsidRPr="001A2D3D">
        <w:rPr>
          <w:lang w:val="ru-RU"/>
        </w:rPr>
        <w:t xml:space="preserve"> ……………………………. </w:t>
      </w:r>
      <w:smartTag w:uri="urn:schemas-microsoft-com:office:smarttags" w:element="metricconverter">
        <w:smartTagPr>
          <w:attr w:name="ProductID" w:val="760 мм"/>
        </w:smartTagPr>
        <w:r w:rsidRPr="001A2D3D">
          <w:rPr>
            <w:lang w:val="ru-RU"/>
          </w:rPr>
          <w:t>760 мм</w:t>
        </w:r>
      </w:smartTag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Соотношение диаметра кожуха </w:t>
      </w:r>
      <w:r>
        <w:rPr>
          <w:lang w:val="en-US"/>
        </w:rPr>
        <w:t>u</w:t>
      </w:r>
      <w:r w:rsidRPr="001A2D3D">
        <w:rPr>
          <w:vertAlign w:val="subscript"/>
          <w:lang w:val="ru-RU"/>
        </w:rPr>
        <w:t xml:space="preserve">3 </w:t>
      </w:r>
      <w:r w:rsidRPr="001A2D3D">
        <w:rPr>
          <w:lang w:val="ru-RU"/>
        </w:rPr>
        <w:t xml:space="preserve">=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 xml:space="preserve">3а </w:t>
      </w:r>
      <w:r w:rsidRPr="001A2D3D">
        <w:rPr>
          <w:lang w:val="ru-RU"/>
        </w:rPr>
        <w:t xml:space="preserve">/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3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………………. 1,09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Соотношение диаметра контейнера </w:t>
      </w:r>
      <w:r>
        <w:rPr>
          <w:lang w:val="en-US"/>
        </w:rPr>
        <w:t>u</w:t>
      </w:r>
      <w:r w:rsidRPr="001A2D3D">
        <w:rPr>
          <w:lang w:val="ru-RU"/>
        </w:rPr>
        <w:t xml:space="preserve"> =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3а</w:t>
      </w:r>
      <w:r w:rsidRPr="001A2D3D">
        <w:rPr>
          <w:lang w:val="ru-RU"/>
        </w:rPr>
        <w:t xml:space="preserve"> / 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spellStart"/>
      <w:r>
        <w:rPr>
          <w:vertAlign w:val="subscript"/>
          <w:lang w:val="en-US"/>
        </w:rPr>
        <w:t>i</w:t>
      </w:r>
      <w:proofErr w:type="spellEnd"/>
      <w:r w:rsidRPr="001A2D3D">
        <w:rPr>
          <w:lang w:val="ru-RU"/>
        </w:rPr>
        <w:t xml:space="preserve"> …………... 2,30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 xml:space="preserve">Относительная линейная усадка </w:t>
      </w:r>
      <w:r>
        <w:t>ε</w:t>
      </w:r>
      <w:r>
        <w:rPr>
          <w:vertAlign w:val="subscript"/>
          <w:lang w:val="en-US"/>
        </w:rPr>
        <w:t>s</w:t>
      </w:r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…………………………... 1,8 х 10</w:t>
      </w:r>
      <w:r w:rsidRPr="001A2D3D">
        <w:rPr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3 мм"/>
        </w:smartTagPr>
        <w:r w:rsidRPr="001A2D3D">
          <w:rPr>
            <w:vertAlign w:val="superscript"/>
            <w:lang w:val="ru-RU"/>
          </w:rPr>
          <w:t>3</w:t>
        </w:r>
        <w:r w:rsidRPr="001A2D3D">
          <w:rPr>
            <w:lang w:val="ru-RU"/>
          </w:rPr>
          <w:t xml:space="preserve"> мм</w:t>
        </w:r>
      </w:smartTag>
    </w:p>
    <w:p w:rsidR="001A2D3D" w:rsidRPr="001A2D3D" w:rsidRDefault="001A2D3D" w:rsidP="001A2D3D">
      <w:pPr>
        <w:rPr>
          <w:vertAlign w:val="superscript"/>
          <w:lang w:val="ru-RU"/>
        </w:rPr>
      </w:pPr>
      <w:proofErr w:type="spellStart"/>
      <w:r w:rsidRPr="001A2D3D">
        <w:rPr>
          <w:lang w:val="ru-RU"/>
        </w:rPr>
        <w:t>Эквивал</w:t>
      </w:r>
      <w:proofErr w:type="spellEnd"/>
      <w:r w:rsidRPr="001A2D3D">
        <w:rPr>
          <w:lang w:val="ru-RU"/>
        </w:rPr>
        <w:t xml:space="preserve">. напряжения внутри полости контейнера </w:t>
      </w:r>
      <w:r>
        <w:t>σ</w:t>
      </w:r>
      <w:r w:rsidRPr="001A2D3D">
        <w:rPr>
          <w:lang w:val="ru-RU"/>
        </w:rPr>
        <w:t xml:space="preserve"> </w:t>
      </w:r>
      <w:r>
        <w:rPr>
          <w:vertAlign w:val="subscript"/>
          <w:lang w:val="en-US"/>
        </w:rPr>
        <w:t>V</w:t>
      </w:r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(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spellStart"/>
      <w:proofErr w:type="gram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)</w:t>
      </w:r>
      <w:proofErr w:type="gramEnd"/>
      <w:r w:rsidRPr="001A2D3D">
        <w:rPr>
          <w:lang w:val="ru-RU"/>
        </w:rPr>
        <w:t xml:space="preserve"> .. 439 Н/ мм</w:t>
      </w:r>
      <w:r w:rsidRPr="001A2D3D">
        <w:rPr>
          <w:vertAlign w:val="superscript"/>
          <w:lang w:val="ru-RU"/>
        </w:rPr>
        <w:t>2</w:t>
      </w:r>
    </w:p>
    <w:p w:rsidR="001A2D3D" w:rsidRPr="001A2D3D" w:rsidRDefault="001A2D3D" w:rsidP="001A2D3D">
      <w:pPr>
        <w:rPr>
          <w:vertAlign w:val="superscript"/>
          <w:lang w:val="ru-RU"/>
        </w:rPr>
      </w:pPr>
      <w:proofErr w:type="spellStart"/>
      <w:r w:rsidRPr="001A2D3D">
        <w:rPr>
          <w:lang w:val="ru-RU"/>
        </w:rPr>
        <w:t>Эквивал</w:t>
      </w:r>
      <w:proofErr w:type="spellEnd"/>
      <w:r w:rsidRPr="001A2D3D">
        <w:rPr>
          <w:lang w:val="ru-RU"/>
        </w:rPr>
        <w:t xml:space="preserve">. напряжения в </w:t>
      </w:r>
      <w:proofErr w:type="spellStart"/>
      <w:r w:rsidRPr="001A2D3D">
        <w:rPr>
          <w:lang w:val="ru-RU"/>
        </w:rPr>
        <w:t>наруж</w:t>
      </w:r>
      <w:proofErr w:type="spellEnd"/>
      <w:r w:rsidRPr="001A2D3D">
        <w:rPr>
          <w:lang w:val="ru-RU"/>
        </w:rPr>
        <w:t xml:space="preserve">. стенке раб. втулки </w:t>
      </w:r>
      <w:r>
        <w:t>σ</w:t>
      </w:r>
      <w:r w:rsidRPr="001A2D3D">
        <w:rPr>
          <w:lang w:val="ru-RU"/>
        </w:rPr>
        <w:t xml:space="preserve"> </w:t>
      </w:r>
      <w:r>
        <w:rPr>
          <w:vertAlign w:val="subscript"/>
          <w:lang w:val="en-US"/>
        </w:rPr>
        <w:t>V</w:t>
      </w:r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(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1</w:t>
      </w:r>
      <w:proofErr w:type="gramStart"/>
      <w:r w:rsidRPr="001A2D3D">
        <w:rPr>
          <w:vertAlign w:val="subscript"/>
          <w:lang w:val="ru-RU"/>
        </w:rPr>
        <w:t>а</w:t>
      </w:r>
      <w:r w:rsidRPr="001A2D3D">
        <w:rPr>
          <w:lang w:val="ru-RU"/>
        </w:rPr>
        <w:t>) ..</w:t>
      </w:r>
      <w:proofErr w:type="gramEnd"/>
      <w:r w:rsidRPr="001A2D3D">
        <w:rPr>
          <w:lang w:val="ru-RU"/>
        </w:rPr>
        <w:t xml:space="preserve"> 176 Н/ мм</w:t>
      </w:r>
      <w:r w:rsidRPr="001A2D3D">
        <w:rPr>
          <w:vertAlign w:val="superscript"/>
          <w:lang w:val="ru-RU"/>
        </w:rPr>
        <w:t>2</w:t>
      </w:r>
    </w:p>
    <w:p w:rsidR="001A2D3D" w:rsidRPr="001A2D3D" w:rsidRDefault="001A2D3D" w:rsidP="001A2D3D">
      <w:pPr>
        <w:rPr>
          <w:vertAlign w:val="superscript"/>
          <w:lang w:val="ru-RU"/>
        </w:rPr>
      </w:pPr>
      <w:proofErr w:type="spellStart"/>
      <w:r w:rsidRPr="001A2D3D">
        <w:rPr>
          <w:lang w:val="ru-RU"/>
        </w:rPr>
        <w:t>Эквивал</w:t>
      </w:r>
      <w:proofErr w:type="spellEnd"/>
      <w:r w:rsidRPr="001A2D3D">
        <w:rPr>
          <w:lang w:val="ru-RU"/>
        </w:rPr>
        <w:t xml:space="preserve">. напряжения во внутренней стенке кожуха </w:t>
      </w:r>
      <w:r>
        <w:t>σ</w:t>
      </w:r>
      <w:r w:rsidRPr="001A2D3D">
        <w:rPr>
          <w:lang w:val="ru-RU"/>
        </w:rPr>
        <w:t xml:space="preserve"> </w:t>
      </w:r>
      <w:r>
        <w:rPr>
          <w:vertAlign w:val="subscript"/>
          <w:lang w:val="en-US"/>
        </w:rPr>
        <w:t>V</w:t>
      </w:r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(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3</w:t>
      </w:r>
      <w:proofErr w:type="spellStart"/>
      <w:proofErr w:type="gramStart"/>
      <w:r>
        <w:rPr>
          <w:vertAlign w:val="subscript"/>
          <w:lang w:val="en-US"/>
        </w:rPr>
        <w:t>i</w:t>
      </w:r>
      <w:proofErr w:type="spellEnd"/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)</w:t>
      </w:r>
      <w:proofErr w:type="gramEnd"/>
      <w:r w:rsidRPr="001A2D3D">
        <w:rPr>
          <w:lang w:val="ru-RU"/>
        </w:rPr>
        <w:t xml:space="preserve"> .. 422 Н/ мм</w:t>
      </w:r>
      <w:r w:rsidRPr="001A2D3D">
        <w:rPr>
          <w:vertAlign w:val="superscript"/>
          <w:lang w:val="ru-RU"/>
        </w:rPr>
        <w:t>2</w:t>
      </w:r>
    </w:p>
    <w:p w:rsidR="001A2D3D" w:rsidRDefault="001A2D3D" w:rsidP="001A2D3D">
      <w:pPr>
        <w:rPr>
          <w:vertAlign w:val="superscript"/>
        </w:rPr>
      </w:pPr>
      <w:proofErr w:type="spellStart"/>
      <w:r w:rsidRPr="001A2D3D">
        <w:rPr>
          <w:lang w:val="ru-RU"/>
        </w:rPr>
        <w:t>Эквивал</w:t>
      </w:r>
      <w:proofErr w:type="spellEnd"/>
      <w:r w:rsidRPr="001A2D3D">
        <w:rPr>
          <w:lang w:val="ru-RU"/>
        </w:rPr>
        <w:t xml:space="preserve">. напряжения в наружной стенке кожуха </w:t>
      </w:r>
      <w:r>
        <w:t>σ</w:t>
      </w:r>
      <w:r w:rsidRPr="001A2D3D">
        <w:rPr>
          <w:lang w:val="ru-RU"/>
        </w:rPr>
        <w:t xml:space="preserve"> </w:t>
      </w:r>
      <w:r>
        <w:rPr>
          <w:vertAlign w:val="subscript"/>
          <w:lang w:val="en-US"/>
        </w:rPr>
        <w:t>V</w:t>
      </w:r>
      <w:r w:rsidRPr="001A2D3D">
        <w:rPr>
          <w:vertAlign w:val="subscript"/>
          <w:lang w:val="ru-RU"/>
        </w:rPr>
        <w:t xml:space="preserve"> </w:t>
      </w:r>
      <w:r w:rsidRPr="001A2D3D">
        <w:rPr>
          <w:lang w:val="ru-RU"/>
        </w:rPr>
        <w:t>(</w:t>
      </w:r>
      <w:r>
        <w:rPr>
          <w:lang w:val="en-US"/>
        </w:rPr>
        <w:t>d</w:t>
      </w:r>
      <w:r w:rsidRPr="001A2D3D">
        <w:rPr>
          <w:lang w:val="ru-RU"/>
        </w:rPr>
        <w:t xml:space="preserve"> </w:t>
      </w:r>
      <w:r w:rsidRPr="001A2D3D">
        <w:rPr>
          <w:vertAlign w:val="subscript"/>
          <w:lang w:val="ru-RU"/>
        </w:rPr>
        <w:t>3а</w:t>
      </w:r>
      <w:r w:rsidRPr="001A2D3D">
        <w:rPr>
          <w:lang w:val="ru-RU"/>
        </w:rPr>
        <w:t xml:space="preserve">) …... </w:t>
      </w:r>
      <w:r>
        <w:t>104 Н/ мм</w:t>
      </w:r>
      <w:r>
        <w:rPr>
          <w:vertAlign w:val="superscript"/>
        </w:rPr>
        <w:t>2</w:t>
      </w:r>
    </w:p>
    <w:p w:rsidR="001A2D3D" w:rsidRDefault="001A2D3D" w:rsidP="001A2D3D"/>
    <w:p w:rsidR="001A2D3D" w:rsidRDefault="001A2D3D" w:rsidP="001A2D3D"/>
    <w:p w:rsidR="001A2D3D" w:rsidRPr="001A2D3D" w:rsidRDefault="001A2D3D" w:rsidP="001A2D3D">
      <w:pPr>
        <w:pStyle w:val="Default"/>
        <w:numPr>
          <w:ilvl w:val="0"/>
          <w:numId w:val="8"/>
        </w:numPr>
        <w:rPr>
          <w:lang w:val="en-AU"/>
        </w:rPr>
      </w:pPr>
      <w:r>
        <w:rPr>
          <w:b/>
          <w:u w:val="single"/>
        </w:rPr>
        <w:t>Графитовые</w:t>
      </w:r>
      <w:r w:rsidRPr="001A2D3D">
        <w:rPr>
          <w:b/>
          <w:u w:val="single"/>
          <w:lang w:val="en-AU"/>
        </w:rPr>
        <w:t xml:space="preserve"> </w:t>
      </w:r>
      <w:r>
        <w:rPr>
          <w:b/>
          <w:u w:val="single"/>
        </w:rPr>
        <w:t>щетки</w:t>
      </w:r>
      <w:r w:rsidRPr="001A2D3D">
        <w:rPr>
          <w:b/>
          <w:u w:val="single"/>
          <w:lang w:val="en-AU"/>
        </w:rPr>
        <w:t xml:space="preserve"> </w:t>
      </w:r>
      <w:r>
        <w:rPr>
          <w:rFonts w:eastAsia="Times New Roman"/>
          <w:b/>
          <w:bCs/>
          <w:u w:val="single"/>
          <w:lang w:val="en-US"/>
        </w:rPr>
        <w:t>Best Motor s</w:t>
      </w:r>
      <w:r w:rsidRPr="001A2D3D">
        <w:rPr>
          <w:rFonts w:eastAsia="Times New Roman"/>
          <w:b/>
          <w:bCs/>
          <w:u w:val="single"/>
          <w:lang w:val="en-AU"/>
        </w:rPr>
        <w:t>.</w:t>
      </w:r>
      <w:r>
        <w:rPr>
          <w:rFonts w:eastAsia="Times New Roman"/>
          <w:b/>
          <w:bCs/>
          <w:u w:val="single"/>
          <w:lang w:val="en-US"/>
        </w:rPr>
        <w:t>r</w:t>
      </w:r>
      <w:r w:rsidRPr="001A2D3D">
        <w:rPr>
          <w:rFonts w:eastAsia="Times New Roman"/>
          <w:b/>
          <w:bCs/>
          <w:u w:val="single"/>
          <w:lang w:val="en-AU"/>
        </w:rPr>
        <w:t>.</w:t>
      </w:r>
      <w:r>
        <w:rPr>
          <w:rFonts w:eastAsia="Times New Roman"/>
          <w:b/>
          <w:bCs/>
          <w:u w:val="single"/>
          <w:lang w:val="en-US"/>
        </w:rPr>
        <w:t>l</w:t>
      </w:r>
      <w:r w:rsidRPr="001A2D3D">
        <w:rPr>
          <w:rFonts w:eastAsia="Times New Roman"/>
          <w:b/>
          <w:bCs/>
          <w:u w:val="single"/>
          <w:lang w:val="en-AU"/>
        </w:rPr>
        <w:t>.</w:t>
      </w:r>
      <w:r w:rsidRPr="001A2D3D">
        <w:rPr>
          <w:lang w:val="en-AU"/>
        </w:rPr>
        <w:t>– 48</w:t>
      </w:r>
      <w:proofErr w:type="spellStart"/>
      <w:r>
        <w:t>шт</w:t>
      </w:r>
      <w:proofErr w:type="spellEnd"/>
      <w:r w:rsidRPr="001A2D3D">
        <w:rPr>
          <w:lang w:val="en-AU"/>
        </w:rPr>
        <w:t xml:space="preserve">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430"/>
      </w:tblGrid>
      <w:tr w:rsidR="001A2D3D" w:rsidTr="001A2D3D">
        <w:trPr>
          <w:trHeight w:val="11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D3D" w:rsidRDefault="001A2D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proofErr w:type="gramStart"/>
            <w:r>
              <w:rPr>
                <w:rFonts w:ascii="Calibri" w:hAnsi="Calibri" w:cs="Calibri"/>
                <w:color w:val="000000"/>
              </w:rPr>
              <w:t>1680300  B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-M0140568 M5X 12.5 X 32 X 34см </w:t>
            </w:r>
          </w:p>
        </w:tc>
      </w:tr>
    </w:tbl>
    <w:p w:rsidR="001A2D3D" w:rsidRPr="001A2D3D" w:rsidRDefault="001A2D3D" w:rsidP="001A2D3D">
      <w:pPr>
        <w:rPr>
          <w:rFonts w:asciiTheme="minorHAnsi" w:hAnsiTheme="minorHAnsi" w:cstheme="minorBidi"/>
          <w:sz w:val="22"/>
          <w:szCs w:val="22"/>
          <w:lang w:val="ru-RU" w:eastAsia="en-US"/>
        </w:rPr>
      </w:pPr>
      <w:r>
        <w:rPr>
          <w:lang w:val="ru-RU"/>
        </w:rPr>
        <w:t xml:space="preserve">Условия доставки/стоимость: </w:t>
      </w:r>
      <w:r>
        <w:rPr>
          <w:lang w:val="en-US"/>
        </w:rPr>
        <w:t>EXW</w:t>
      </w:r>
      <w:r w:rsidRPr="001A2D3D">
        <w:rPr>
          <w:lang w:val="ru-RU"/>
        </w:rPr>
        <w:t xml:space="preserve"> </w:t>
      </w:r>
      <w:r>
        <w:rPr>
          <w:lang w:val="ru-RU"/>
        </w:rPr>
        <w:t>/</w:t>
      </w:r>
      <w:r w:rsidRPr="001A2D3D">
        <w:rPr>
          <w:lang w:val="ru-RU"/>
        </w:rPr>
        <w:t>706 евро</w:t>
      </w:r>
    </w:p>
    <w:p w:rsidR="001A2D3D" w:rsidRDefault="001A2D3D" w:rsidP="001A2D3D">
      <w:pPr>
        <w:autoSpaceDE w:val="0"/>
        <w:autoSpaceDN w:val="0"/>
        <w:adjustRightInd w:val="0"/>
        <w:rPr>
          <w:bCs/>
          <w:lang w:val="en-US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Адрес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забора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bCs/>
          <w:lang w:val="en-US"/>
        </w:rPr>
        <w:br/>
        <w:t xml:space="preserve">41010 </w:t>
      </w:r>
      <w:proofErr w:type="spellStart"/>
      <w:r>
        <w:rPr>
          <w:bCs/>
          <w:lang w:val="en-US"/>
        </w:rPr>
        <w:t>Limidi</w:t>
      </w:r>
      <w:proofErr w:type="spellEnd"/>
      <w:r>
        <w:rPr>
          <w:bCs/>
          <w:lang w:val="en-US"/>
        </w:rPr>
        <w:t xml:space="preserve"> di </w:t>
      </w:r>
      <w:proofErr w:type="spellStart"/>
      <w:r>
        <w:rPr>
          <w:bCs/>
          <w:lang w:val="en-US"/>
        </w:rPr>
        <w:t>Soliera</w:t>
      </w:r>
      <w:proofErr w:type="spellEnd"/>
      <w:r>
        <w:rPr>
          <w:bCs/>
          <w:lang w:val="en-US"/>
        </w:rPr>
        <w:t xml:space="preserve"> (Modena) Italy Via Carpi - Ravarino,168</w:t>
      </w:r>
    </w:p>
    <w:p w:rsidR="001A2D3D" w:rsidRDefault="001A2D3D" w:rsidP="001A2D3D">
      <w:pPr>
        <w:rPr>
          <w:rFonts w:eastAsiaTheme="minorHAnsi"/>
          <w:lang w:val="ru-RU"/>
        </w:rPr>
      </w:pPr>
      <w:r w:rsidRPr="001A2D3D">
        <w:rPr>
          <w:bCs/>
          <w:lang w:val="ru-RU"/>
        </w:rPr>
        <w:t>Адрес доставки</w:t>
      </w:r>
      <w:r w:rsidRPr="001A2D3D">
        <w:rPr>
          <w:b/>
          <w:bCs/>
          <w:lang w:val="ru-RU"/>
        </w:rPr>
        <w:t xml:space="preserve"> </w:t>
      </w:r>
      <w:r w:rsidRPr="001A2D3D">
        <w:rPr>
          <w:lang w:val="ru-RU"/>
        </w:rPr>
        <w:t>Калужская обл</w:t>
      </w:r>
      <w:r>
        <w:rPr>
          <w:lang w:val="ru-RU"/>
        </w:rPr>
        <w:t>.</w:t>
      </w:r>
      <w:r w:rsidRPr="001A2D3D">
        <w:rPr>
          <w:lang w:val="ru-RU"/>
        </w:rPr>
        <w:t>, г.</w:t>
      </w:r>
      <w:r>
        <w:rPr>
          <w:lang w:val="ru-RU"/>
        </w:rPr>
        <w:t xml:space="preserve"> </w:t>
      </w:r>
      <w:r w:rsidRPr="001A2D3D">
        <w:rPr>
          <w:lang w:val="ru-RU"/>
        </w:rPr>
        <w:t>Обнинск, Киевское ш., 57</w:t>
      </w:r>
    </w:p>
    <w:p w:rsidR="001A2D3D" w:rsidRPr="001A2D3D" w:rsidRDefault="001A2D3D" w:rsidP="001A2D3D">
      <w:pPr>
        <w:rPr>
          <w:rFonts w:asciiTheme="minorHAnsi" w:hAnsiTheme="minorHAnsi" w:cstheme="minorBidi"/>
          <w:b/>
          <w:bCs/>
          <w:lang w:val="ru-RU"/>
        </w:rPr>
      </w:pPr>
      <w:r w:rsidRPr="001A2D3D">
        <w:rPr>
          <w:lang w:val="ru-RU"/>
        </w:rPr>
        <w:t xml:space="preserve">Упаковка </w:t>
      </w:r>
      <w:r w:rsidRPr="001A2D3D">
        <w:rPr>
          <w:bCs/>
          <w:lang w:val="ru-RU"/>
        </w:rPr>
        <w:t xml:space="preserve">30 </w:t>
      </w:r>
      <w:r>
        <w:rPr>
          <w:bCs/>
          <w:lang w:val="en-US"/>
        </w:rPr>
        <w:t>x</w:t>
      </w:r>
      <w:r w:rsidRPr="001A2D3D">
        <w:rPr>
          <w:bCs/>
          <w:lang w:val="ru-RU"/>
        </w:rPr>
        <w:t xml:space="preserve"> 20 </w:t>
      </w:r>
      <w:r>
        <w:rPr>
          <w:bCs/>
          <w:lang w:val="en-US"/>
        </w:rPr>
        <w:t>x</w:t>
      </w:r>
      <w:r w:rsidRPr="001A2D3D">
        <w:rPr>
          <w:bCs/>
          <w:lang w:val="ru-RU"/>
        </w:rPr>
        <w:t xml:space="preserve"> 20 см, 3кг</w:t>
      </w:r>
      <w:r w:rsidRPr="001A2D3D">
        <w:rPr>
          <w:bCs/>
          <w:lang w:val="ru-RU"/>
        </w:rPr>
        <w:br/>
        <w:t>Описание: угольные контактные щетки коллектора электродвигателя.</w:t>
      </w:r>
    </w:p>
    <w:p w:rsidR="001A2D3D" w:rsidRPr="001A2D3D" w:rsidRDefault="001A2D3D" w:rsidP="001A2D3D">
      <w:pPr>
        <w:rPr>
          <w:rFonts w:eastAsiaTheme="minorHAnsi"/>
          <w:lang w:val="ru-RU"/>
        </w:rPr>
      </w:pPr>
      <w:proofErr w:type="spellStart"/>
      <w:r w:rsidRPr="001A2D3D">
        <w:rPr>
          <w:bCs/>
          <w:lang w:val="ru-RU"/>
        </w:rPr>
        <w:t>Зап.часть</w:t>
      </w:r>
      <w:proofErr w:type="spellEnd"/>
      <w:r w:rsidRPr="001A2D3D">
        <w:rPr>
          <w:bCs/>
          <w:lang w:val="ru-RU"/>
        </w:rPr>
        <w:t>, создают электрический контакт вращающейся части двигателя.</w:t>
      </w:r>
      <w:r w:rsidRPr="001A2D3D">
        <w:rPr>
          <w:bCs/>
          <w:lang w:val="ru-RU"/>
        </w:rPr>
        <w:br/>
      </w:r>
    </w:p>
    <w:p w:rsidR="001A2D3D" w:rsidRDefault="001A2D3D" w:rsidP="001A2D3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 w:val="24"/>
          <w:szCs w:val="24"/>
        </w:rPr>
      </w:pPr>
      <w:proofErr w:type="spellStart"/>
      <w:proofErr w:type="gramStart"/>
      <w:r>
        <w:rPr>
          <w:rFonts w:cs="Calibri"/>
          <w:b/>
          <w:color w:val="000000"/>
          <w:sz w:val="24"/>
          <w:szCs w:val="24"/>
          <w:u w:val="single"/>
        </w:rPr>
        <w:t>Термовставка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</w:t>
      </w:r>
      <w:r w:rsidRPr="001A2D3D">
        <w:rPr>
          <w:rFonts w:cs="Calibri"/>
          <w:b/>
          <w:color w:val="000000"/>
          <w:sz w:val="24"/>
          <w:szCs w:val="24"/>
          <w:u w:val="single"/>
          <w:lang w:val="en-US"/>
        </w:rPr>
        <w:t>REP</w:t>
      </w:r>
      <w:proofErr w:type="gramEnd"/>
      <w:r w:rsidRPr="001A2D3D">
        <w:rPr>
          <w:rFonts w:cs="Calibri"/>
          <w:b/>
          <w:color w:val="000000"/>
          <w:sz w:val="24"/>
          <w:szCs w:val="24"/>
          <w:u w:val="single"/>
        </w:rPr>
        <w:t xml:space="preserve"> 033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–</w:t>
      </w:r>
      <w:r w:rsidRPr="001A2D3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согласно приложенному инвойсу.</w:t>
      </w:r>
    </w:p>
    <w:p w:rsidR="001A2D3D" w:rsidRPr="001A2D3D" w:rsidRDefault="001A2D3D" w:rsidP="001A2D3D">
      <w:pPr>
        <w:rPr>
          <w:rFonts w:asciiTheme="minorHAnsi" w:hAnsiTheme="minorHAnsi" w:cstheme="minorBidi"/>
          <w:sz w:val="22"/>
          <w:szCs w:val="22"/>
          <w:lang w:val="ru-RU"/>
        </w:rPr>
      </w:pPr>
      <w:r>
        <w:rPr>
          <w:lang w:val="ru-RU"/>
        </w:rPr>
        <w:t>Условия доставки/стоимость:</w:t>
      </w:r>
      <w:r w:rsidRPr="001A2D3D">
        <w:rPr>
          <w:lang w:val="ru-RU"/>
        </w:rPr>
        <w:t xml:space="preserve"> </w:t>
      </w:r>
      <w:r>
        <w:rPr>
          <w:lang w:val="en-US"/>
        </w:rPr>
        <w:t>EXW</w:t>
      </w:r>
      <w:r w:rsidRPr="001A2D3D">
        <w:rPr>
          <w:lang w:val="ru-RU"/>
        </w:rPr>
        <w:t xml:space="preserve"> </w:t>
      </w:r>
      <w:r>
        <w:rPr>
          <w:lang w:val="ru-RU"/>
        </w:rPr>
        <w:t>/</w:t>
      </w:r>
      <w:r>
        <w:rPr>
          <w:lang w:val="ru-RU"/>
        </w:rPr>
        <w:t xml:space="preserve">9296,67 </w:t>
      </w:r>
      <w:r w:rsidRPr="001A2D3D">
        <w:rPr>
          <w:lang w:val="ru-RU"/>
        </w:rPr>
        <w:t>евро</w:t>
      </w:r>
    </w:p>
    <w:p w:rsidR="001A2D3D" w:rsidRPr="001A2D3D" w:rsidRDefault="001A2D3D" w:rsidP="001A2D3D">
      <w:pPr>
        <w:rPr>
          <w:lang w:val="ru-RU"/>
        </w:rPr>
      </w:pPr>
      <w:r w:rsidRPr="001A2D3D">
        <w:rPr>
          <w:lang w:val="ru-RU"/>
        </w:rPr>
        <w:t>Адрес доставки Калужская обл., г. Обнинск, Киевское ш., 57</w:t>
      </w:r>
    </w:p>
    <w:p w:rsidR="001A2D3D" w:rsidRPr="001A2D3D" w:rsidRDefault="001A2D3D">
      <w:pPr>
        <w:rPr>
          <w:lang w:val="ru-RU"/>
        </w:rPr>
      </w:pPr>
      <w:r>
        <w:rPr>
          <w:lang w:val="ru-RU"/>
        </w:rPr>
        <w:t xml:space="preserve">Упаковка: короба 2,08*387*287 мм, объем 25,5 </w:t>
      </w:r>
      <w:proofErr w:type="spellStart"/>
      <w:r>
        <w:rPr>
          <w:lang w:val="ru-RU"/>
        </w:rPr>
        <w:t>м.куб</w:t>
      </w:r>
      <w:proofErr w:type="spellEnd"/>
      <w:r>
        <w:rPr>
          <w:lang w:val="ru-RU"/>
        </w:rPr>
        <w:t>., вес короба 6,55</w:t>
      </w:r>
      <w:bookmarkStart w:id="0" w:name="_GoBack"/>
      <w:bookmarkEnd w:id="0"/>
      <w:r>
        <w:rPr>
          <w:lang w:val="ru-RU"/>
        </w:rPr>
        <w:t>кг, количество 112 шт.</w:t>
      </w:r>
    </w:p>
    <w:sectPr w:rsidR="001A2D3D" w:rsidRPr="001A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29"/>
    <w:multiLevelType w:val="hybridMultilevel"/>
    <w:tmpl w:val="C8AA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523"/>
    <w:multiLevelType w:val="hybridMultilevel"/>
    <w:tmpl w:val="ED546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2E6B"/>
    <w:multiLevelType w:val="hybridMultilevel"/>
    <w:tmpl w:val="257ED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70F7"/>
    <w:multiLevelType w:val="hybridMultilevel"/>
    <w:tmpl w:val="9F4CD1A6"/>
    <w:lvl w:ilvl="0" w:tplc="E04E90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9B4"/>
    <w:multiLevelType w:val="hybridMultilevel"/>
    <w:tmpl w:val="340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32C6"/>
    <w:multiLevelType w:val="hybridMultilevel"/>
    <w:tmpl w:val="33A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A97"/>
    <w:multiLevelType w:val="hybridMultilevel"/>
    <w:tmpl w:val="1B2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97B46"/>
    <w:multiLevelType w:val="hybridMultilevel"/>
    <w:tmpl w:val="8B1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0"/>
    <w:rsid w:val="00036695"/>
    <w:rsid w:val="00092665"/>
    <w:rsid w:val="001A2D3D"/>
    <w:rsid w:val="00302764"/>
    <w:rsid w:val="00616177"/>
    <w:rsid w:val="00732CA0"/>
    <w:rsid w:val="00B52CF4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977361"/>
  <w15:chartTrackingRefBased/>
  <w15:docId w15:val="{AD6B05CA-D4BF-4D05-8B5C-023DEF41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CA0"/>
    <w:pPr>
      <w:ind w:left="-709" w:firstLine="142"/>
    </w:pPr>
    <w:rPr>
      <w:b/>
      <w:lang w:val="ru-RU"/>
    </w:rPr>
  </w:style>
  <w:style w:type="character" w:customStyle="1" w:styleId="a4">
    <w:name w:val="Основной текст с отступом Знак"/>
    <w:basedOn w:val="a0"/>
    <w:link w:val="a3"/>
    <w:rsid w:val="00732C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32CA0"/>
    <w:pPr>
      <w:jc w:val="both"/>
    </w:pPr>
    <w:rPr>
      <w:lang w:val="ru-RU"/>
    </w:rPr>
  </w:style>
  <w:style w:type="character" w:customStyle="1" w:styleId="30">
    <w:name w:val="Основной текст 3 Знак"/>
    <w:basedOn w:val="a0"/>
    <w:link w:val="3"/>
    <w:rsid w:val="00732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2CA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1A2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Прелова Любовь</dc:creator>
  <cp:keywords/>
  <dc:description/>
  <cp:lastModifiedBy>Прелова Любовь</cp:lastModifiedBy>
  <cp:revision>7</cp:revision>
  <dcterms:created xsi:type="dcterms:W3CDTF">2018-04-13T13:37:00Z</dcterms:created>
  <dcterms:modified xsi:type="dcterms:W3CDTF">2018-07-11T08:23:00Z</dcterms:modified>
</cp:coreProperties>
</file>