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alibri" w:hAnsi="Calibri" w:eastAsia="KaiTi" w:cs="Arial" w:asciiTheme="minorHAnsi" w:hAnsiTheme="minorHAnsi"/>
          <w:b/>
          <w:b/>
          <w:sz w:val="48"/>
          <w:szCs w:val="48"/>
          <w:lang w:eastAsia="en-US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507365</wp:posOffset>
                </wp:positionH>
                <wp:positionV relativeFrom="paragraph">
                  <wp:posOffset>635</wp:posOffset>
                </wp:positionV>
                <wp:extent cx="4925060" cy="26670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060" cy="2667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Web"/>
                              <w:jc w:val="center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7.8pt;height:21pt;mso-wrap-distance-left:5.7pt;mso-wrap-distance-right:5.7pt;mso-wrap-distance-top:5.7pt;mso-wrap-distance-bottom:5.7pt;margin-top:0pt;mso-position-vertical-relative:text;margin-left:39.95pt;mso-position-horizontal-relative:text">
                <v:textbox>
                  <w:txbxContent>
                    <w:p>
                      <w:pPr>
                        <w:pStyle w:val="NormalWeb"/>
                        <w:jc w:val="center"/>
                        <w:rPr>
                          <w:b/>
                          <w:b/>
                          <w:bCs/>
                          <w:i/>
                          <w:i/>
                          <w:iCs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44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1"/>
        <w:gridCol w:w="816"/>
        <w:gridCol w:w="696"/>
        <w:gridCol w:w="6766"/>
        <w:gridCol w:w="825"/>
      </w:tblGrid>
      <w:tr>
        <w:trPr>
          <w:trHeight w:val="1920" w:hRule="atLeast"/>
        </w:trPr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56444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1057</w:t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Станция: управления                                  05-160                                           </w:t>
            </w:r>
          </w:p>
          <w:p>
            <w:pPr>
              <w:pStyle w:val="Normal"/>
              <w:rPr/>
            </w:pPr>
            <w:r>
              <w:rPr/>
              <w:t>Номинальное напряжение:380В, 50ГЦ</w:t>
            </w:r>
          </w:p>
          <w:p>
            <w:pPr>
              <w:pStyle w:val="Normal"/>
              <w:rPr/>
            </w:pPr>
            <w:r>
              <w:rPr/>
              <w:t>Номинальный ток:160А</w:t>
            </w:r>
          </w:p>
          <w:p>
            <w:pPr>
              <w:pStyle w:val="Normal"/>
              <w:rPr/>
            </w:pPr>
            <w:r>
              <w:rPr/>
              <w:t xml:space="preserve">Степень защиты: </w:t>
            </w:r>
            <w:r>
              <w:rPr>
                <w:lang w:val="en-US"/>
              </w:rPr>
              <w:t>IP</w:t>
            </w:r>
            <w:r>
              <w:rPr/>
              <w:t>43 по госту 14254-80</w:t>
            </w:r>
          </w:p>
          <w:p>
            <w:pPr>
              <w:pStyle w:val="Normal"/>
              <w:rPr/>
            </w:pPr>
            <w:r>
              <w:rPr/>
              <w:t>Габаритные размеры: 1735х856х800мм</w:t>
            </w:r>
          </w:p>
          <w:p>
            <w:pPr>
              <w:pStyle w:val="Normal"/>
              <w:rPr/>
            </w:pPr>
            <w:r>
              <w:rPr/>
              <w:t>СУ должны работать с вентильными и асинхронными ПЭД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 xml:space="preserve">2 штук </w:t>
            </w:r>
          </w:p>
        </w:tc>
      </w:tr>
      <w:tr>
        <w:trPr>
          <w:trHeight w:val="1920" w:hRule="atLeast"/>
        </w:trPr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52812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1057</w:t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790" w:leader="none"/>
              </w:tabs>
              <w:rPr/>
            </w:pPr>
            <w:r>
              <w:rPr/>
              <w:t xml:space="preserve">Станция: управления </w:t>
              <w:tab/>
              <w:t xml:space="preserve">              05-250 входное </w:t>
            </w:r>
          </w:p>
          <w:p>
            <w:pPr>
              <w:pStyle w:val="Normal"/>
              <w:rPr/>
            </w:pPr>
            <w:r>
              <w:rPr/>
              <w:t xml:space="preserve">Напряжения 380В/ </w:t>
            </w:r>
            <w:r>
              <w:rPr>
                <w:lang w:val="en-US"/>
              </w:rPr>
              <w:t>V</w:t>
            </w:r>
            <w:r>
              <w:rPr/>
              <w:t xml:space="preserve">(+-15%)                                    рабочая </w:t>
            </w:r>
          </w:p>
          <w:p>
            <w:pPr>
              <w:pStyle w:val="Normal"/>
              <w:rPr/>
            </w:pPr>
            <w:r>
              <w:rPr/>
              <w:t>Частота ОГц/</w:t>
            </w:r>
            <w:r>
              <w:rPr>
                <w:lang w:val="en-US"/>
              </w:rPr>
              <w:t>Hz</w:t>
            </w:r>
            <w:r>
              <w:rPr/>
              <w:t>-60Гц/</w:t>
            </w:r>
            <w:r>
              <w:rPr>
                <w:lang w:val="en-US"/>
              </w:rPr>
              <w:t>Hz</w:t>
            </w:r>
            <w:r>
              <w:rPr/>
              <w:t xml:space="preserve">                                        Номинальный </w:t>
            </w:r>
          </w:p>
          <w:p>
            <w:pPr>
              <w:pStyle w:val="Normal"/>
              <w:rPr/>
            </w:pPr>
            <w:r>
              <w:rPr/>
              <w:t xml:space="preserve">Выходной ток 250А                                           Номинальная      </w:t>
            </w:r>
          </w:p>
          <w:p>
            <w:pPr>
              <w:pStyle w:val="Normal"/>
              <w:rPr/>
            </w:pPr>
            <w:r>
              <w:rPr/>
              <w:t>Выходная мощность 160кВА</w:t>
            </w:r>
          </w:p>
          <w:p>
            <w:pPr>
              <w:pStyle w:val="Normal"/>
              <w:rPr/>
            </w:pPr>
            <w:r>
              <w:rPr/>
              <w:t xml:space="preserve">Исполнение </w:t>
            </w:r>
            <w:r>
              <w:rPr>
                <w:lang w:val="en-US"/>
              </w:rPr>
              <w:t>IP</w:t>
            </w:r>
            <w:r>
              <w:rPr/>
              <w:t>43 по ГОСТ14254-80</w:t>
            </w:r>
          </w:p>
          <w:p>
            <w:pPr>
              <w:pStyle w:val="Normal"/>
              <w:rPr/>
            </w:pPr>
            <w:r>
              <w:rPr/>
              <w:t xml:space="preserve">СУ должны работать с вентильными и асинхронными ПЭД  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 xml:space="preserve">3 штук </w:t>
            </w:r>
          </w:p>
        </w:tc>
      </w:tr>
      <w:tr>
        <w:trPr>
          <w:trHeight w:val="1920" w:hRule="atLeast"/>
        </w:trPr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52813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1057</w:t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Станция: управления                                 05-400</w:t>
            </w:r>
          </w:p>
          <w:p>
            <w:pPr>
              <w:pStyle w:val="Normal"/>
              <w:rPr/>
            </w:pPr>
            <w:r>
              <w:rPr/>
              <w:t>Входное напряжение 380В/</w:t>
            </w:r>
            <w:r>
              <w:rPr>
                <w:lang w:val="en-US"/>
              </w:rPr>
              <w:t>V</w:t>
            </w:r>
            <w:r>
              <w:rPr/>
              <w:t>(+-15%)</w:t>
            </w:r>
          </w:p>
          <w:p>
            <w:pPr>
              <w:pStyle w:val="Normal"/>
              <w:rPr/>
            </w:pPr>
            <w:r>
              <w:rPr/>
              <w:t>Рабочая частота ОГц/</w:t>
            </w:r>
            <w:r>
              <w:rPr>
                <w:lang w:val="en-US"/>
              </w:rPr>
              <w:t>Hz</w:t>
            </w:r>
            <w:r>
              <w:rPr/>
              <w:t>-60Гц /</w:t>
            </w:r>
            <w:r>
              <w:rPr>
                <w:lang w:val="en-US"/>
              </w:rPr>
              <w:t>Hz</w:t>
            </w:r>
          </w:p>
          <w:p>
            <w:pPr>
              <w:pStyle w:val="Normal"/>
              <w:rPr/>
            </w:pPr>
            <w:r>
              <w:rPr/>
              <w:t>Номинальный выходной ток 400А</w:t>
            </w:r>
          </w:p>
          <w:p>
            <w:pPr>
              <w:pStyle w:val="Normal"/>
              <w:rPr/>
            </w:pPr>
            <w:r>
              <w:rPr/>
              <w:t xml:space="preserve">Номинальная выходная мощность 250кВА </w:t>
            </w:r>
          </w:p>
          <w:p>
            <w:pPr>
              <w:pStyle w:val="Normal"/>
              <w:rPr/>
            </w:pPr>
            <w:r>
              <w:rPr/>
              <w:t xml:space="preserve">Исполнение </w:t>
            </w:r>
            <w:r>
              <w:rPr>
                <w:lang w:val="en-US"/>
              </w:rPr>
              <w:t>IP</w:t>
            </w:r>
            <w:r>
              <w:rPr/>
              <w:t>43 по ГОСТ 14254-80</w:t>
            </w:r>
          </w:p>
          <w:p>
            <w:pPr>
              <w:pStyle w:val="Normal"/>
              <w:rPr/>
            </w:pPr>
            <w:r>
              <w:rPr/>
              <w:t xml:space="preserve">Су должны работать с вентильными и асинхронными ПЭД 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 xml:space="preserve">2 штук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613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e96136"/>
    <w:pPr/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LibreOffice/6.0.3.2$Windows_X86_64 LibreOffice_project/8f48d515416608e3a835360314dac7e47fd0b821</Application>
  <Pages>1</Pages>
  <Words>101</Words>
  <Characters>654</Characters>
  <CharactersWithSpaces>985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2018-07-02T08:25:00Z</dcterms:created>
  <dc:creator>User</dc:creator>
  <dc:description/>
  <dc:language>ru-RU</dc:language>
  <cp:lastModifiedBy/>
  <dcterms:modified xsi:type="dcterms:W3CDTF">2018-07-09T15:48:55Z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