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jc w:val="center"/>
        <w:rPr/>
      </w:pPr>
      <w:bookmarkStart w:id="0" w:name="_Toc449605064"/>
      <w:bookmarkEnd w:id="0"/>
      <w:r>
        <w:rPr>
          <w:rFonts w:cs="Times New Roman" w:ascii="Times New Roman" w:hAnsi="Times New Roman"/>
          <w:sz w:val="22"/>
          <w:szCs w:val="22"/>
        </w:rPr>
        <w:t>техническое задание</w:t>
      </w:r>
    </w:p>
    <w:p>
      <w:pPr>
        <w:pStyle w:val="ConsPlusNormal1"/>
        <w:ind w:hanging="0"/>
        <w:jc w:val="center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>Объем и требования, предъявляемые заказчиком (техническое  задание)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Предмет закупки: Поставка моющих средств.</w:t>
      </w:r>
    </w:p>
    <w:p>
      <w:pPr>
        <w:pStyle w:val="Normal"/>
        <w:spacing w:lineRule="auto" w:line="240" w:before="0" w:after="0"/>
        <w:ind w:right="-142" w:hanging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Срок поставки товара: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szCs w:val="24"/>
        </w:rPr>
        <w:t>В течение 20 (Двадцати) дней со дня подписания договора</w:t>
      </w:r>
      <w:r>
        <w:rPr>
          <w:rFonts w:ascii="Times New Roman" w:hAnsi="Times New Roman"/>
          <w:b/>
        </w:rPr>
        <w:t>.</w:t>
      </w:r>
    </w:p>
    <w:p>
      <w:pPr>
        <w:pStyle w:val="Normal"/>
        <w:spacing w:lineRule="auto" w:line="240" w:before="0" w:after="0"/>
        <w:ind w:left="360" w:right="-142" w:hanging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tbl>
      <w:tblPr>
        <w:tblW w:w="11682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1"/>
        <w:gridCol w:w="2319"/>
        <w:gridCol w:w="7370"/>
        <w:gridCol w:w="1"/>
        <w:gridCol w:w="639"/>
        <w:gridCol w:w="1"/>
        <w:gridCol w:w="821"/>
      </w:tblGrid>
      <w:tr>
        <w:trPr>
          <w:trHeight w:val="1229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>п/п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Описание 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Кол-во</w:t>
            </w:r>
          </w:p>
        </w:tc>
      </w:tr>
      <w:tr>
        <w:trPr>
          <w:trHeight w:val="1962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Средство для отбеливания Белизна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Жидкость светло-желтого цвета, массовая концентрация щелочных компонентов в пересчете на NaOH 10-20 г/дм3. Отбеливающее чистящее средство для отбеливания и удаления пятен с белых изделий из хлопчатобумажных и льняных тканей, для мытья и дезинфекции эмалированной, фарфоровой, фаянсовой посуды, облицовочной плитки, пластика, унитазов, мусорных ведер.  Фасовка – полимерная бутылка объемом 1000 мл.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80</w:t>
            </w:r>
          </w:p>
        </w:tc>
      </w:tr>
      <w:tr>
        <w:trPr>
          <w:trHeight w:val="557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Белизна-гель универсальное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Универсальное чистящее средство, пригодное для очистки и удаления пятен, а так же </w:t>
            </w:r>
            <w:r>
              <w:rPr>
                <w:rFonts w:ascii="Times New Roman" w:hAnsi="Times New Roman"/>
                <w:shd w:fill="FFFFFF" w:val="clear"/>
              </w:rPr>
              <w:t>для дезинфекции и чистки сантехники и труб.</w:t>
            </w:r>
            <w:r>
              <w:rPr>
                <w:rFonts w:cs="Arial" w:ascii="Arial" w:hAnsi="Arial"/>
                <w:sz w:val="20"/>
                <w:szCs w:val="20"/>
                <w:shd w:fill="FFFFFF" w:val="clear"/>
              </w:rPr>
              <w:t xml:space="preserve"> </w:t>
            </w:r>
            <w:r>
              <w:rPr>
                <w:rFonts w:ascii="Times New Roman" w:hAnsi="Times New Roman"/>
              </w:rPr>
              <w:t>Консистенция – гель. Объем не менее 700 мл. Упаковка ед. товара: пластиковая бутылка.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70</w:t>
            </w:r>
          </w:p>
        </w:tc>
      </w:tr>
      <w:tr>
        <w:trPr>
          <w:trHeight w:val="570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Средство для мытья посуды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Универсальное концентрированное жидкое средство для мытья посуды. Должен эффективно растворять жир и грязь, легко смываться водой, не оставляя разводов на посуде, давать возможность замачивания посуды в горячей воде </w:t>
            </w:r>
            <w:r>
              <w:rPr>
                <w:rFonts w:ascii="Times New Roman" w:hAnsi="Times New Roman"/>
                <w:lang w:val="en-US"/>
              </w:rPr>
              <w:t>t</w:t>
            </w:r>
            <w:r>
              <w:rPr>
                <w:rFonts w:ascii="Times New Roman" w:hAnsi="Times New Roman"/>
              </w:rPr>
              <w:t>º до 95ºС без выделения агрессивных паров. Упаковка – пластиковый флакон объемом не менее 1000 мл. Тип дозатора – откидная крышка. Должно соответствовать ГОСТ 32478-2013.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</w:t>
            </w:r>
          </w:p>
        </w:tc>
      </w:tr>
      <w:tr>
        <w:trPr>
          <w:trHeight w:val="300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Чистящий порошок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Обрабатываемая поверхность: кухонные поверхности: столы, плиты, раковины, кафе. Консистенция – порошок-абразив. Назначение средства: удаление жира, грязи, известкового налета, ржавчин. </w:t>
            </w:r>
            <w:r>
              <w:rPr>
                <w:rFonts w:ascii="Times New Roman" w:hAnsi="Times New Roman"/>
              </w:rPr>
              <w:t>Упаковка 480 гр.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70</w:t>
            </w:r>
          </w:p>
        </w:tc>
      </w:tr>
      <w:tr>
        <w:trPr>
          <w:trHeight w:val="73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3"/>
              <w:spacing w:before="0" w:after="200"/>
              <w:jc w:val="center"/>
              <w:rPr>
                <w:b w:val="false"/>
                <w:b w:val="false"/>
                <w:color w:val="000000"/>
                <w:sz w:val="22"/>
                <w:szCs w:val="22"/>
              </w:rPr>
            </w:pPr>
            <w:r>
              <w:rPr>
                <w:b w:val="false"/>
                <w:color w:val="000000"/>
                <w:sz w:val="22"/>
                <w:szCs w:val="22"/>
              </w:rPr>
              <w:t xml:space="preserve">Мыло туалетное 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3"/>
              <w:spacing w:before="0" w:after="200"/>
              <w:rPr>
                <w:b w:val="false"/>
                <w:b w:val="false"/>
                <w:color w:val="000000"/>
                <w:sz w:val="22"/>
                <w:szCs w:val="22"/>
              </w:rPr>
            </w:pPr>
            <w:r>
              <w:rPr>
                <w:b w:val="false"/>
                <w:color w:val="000000"/>
                <w:sz w:val="22"/>
                <w:szCs w:val="22"/>
              </w:rPr>
              <w:t>Предназначено для целей личной гигиены. Твердое. Куски прямоугольной формы, без трещин, деформаций, штамп четкий. Масса 90 гр. В индивидуальной упаковке. Соответствие ГОСТ 28546-2002.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160</w:t>
            </w:r>
          </w:p>
        </w:tc>
      </w:tr>
      <w:tr>
        <w:trPr>
          <w:trHeight w:val="73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3"/>
              <w:spacing w:before="0" w:after="200"/>
              <w:jc w:val="center"/>
              <w:rPr>
                <w:b w:val="false"/>
                <w:b w:val="false"/>
                <w:color w:val="000000"/>
                <w:sz w:val="22"/>
                <w:szCs w:val="22"/>
              </w:rPr>
            </w:pPr>
            <w:r>
              <w:rPr>
                <w:b w:val="false"/>
                <w:color w:val="000000"/>
                <w:sz w:val="22"/>
                <w:szCs w:val="22"/>
              </w:rPr>
              <w:t>Мыло хозяйственное твердое 72%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3"/>
              <w:spacing w:before="0" w:after="200"/>
              <w:rPr>
                <w:b w:val="false"/>
                <w:b w:val="false"/>
                <w:color w:val="000000"/>
                <w:sz w:val="22"/>
                <w:szCs w:val="22"/>
              </w:rPr>
            </w:pPr>
            <w:r>
              <w:rPr>
                <w:b w:val="false"/>
                <w:color w:val="000000"/>
                <w:sz w:val="22"/>
                <w:szCs w:val="22"/>
              </w:rPr>
              <w:t>Мыло предназначено для санитарно-гигиенических целей и стирки изделий из всех типов ткани. Консистенция – твердое. Внешний вид - Куски прямоугольной формы, без трещин, деформаций, штамп четкий. Жирность 72%, натуральный состав, фасовка 200 гр. Цвет – светло-коричневый. Соответствие ГОСТ 30266-95.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120</w:t>
            </w:r>
          </w:p>
        </w:tc>
      </w:tr>
      <w:tr>
        <w:trPr>
          <w:trHeight w:val="300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Средство для мытья стёкол распылитель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hd w:val="clear" w:color="auto" w:fill="FFFFFF"/>
              <w:spacing w:before="0" w:after="15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Средство для мытья окон и зеркал с распылителем.  Упаковка пластиковый флакон 500 мл. Средство предназначено для мытья поверхностей: оконного, витринного, автомобильного стекла, зеркал, кафеля, внешних панелей электробытовых приборов, хромированных и других поверхностей. Не должно оставлять разводов. 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</w:t>
            </w:r>
          </w:p>
        </w:tc>
      </w:tr>
      <w:tr>
        <w:trPr>
          <w:trHeight w:val="300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Кондиционер – ополаскиватель для белья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lang w:eastAsia="ru-RU"/>
              </w:rPr>
            </w:pPr>
            <w:r>
              <w:rPr>
                <w:rStyle w:val="Strong"/>
                <w:rFonts w:ascii="Times New Roman" w:hAnsi="Times New Roman"/>
              </w:rPr>
              <w:t>Консистенция – жидкость. Тип ткани – универсальный. Форма выпуска: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>бутылки из пластика. Объем 5000 мл.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</w:tr>
      <w:tr>
        <w:trPr>
          <w:trHeight w:val="300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Стиральный порошок для ручной стирки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Синтетическое моющее средство, для ручной стирки и в стиральных машинах активаторного типа. Средство универсального назначения для стирки разнообразных тканей, в том числе из химических волокон. </w:t>
            </w:r>
            <w:r>
              <w:rPr>
                <w:rFonts w:ascii="Times New Roman" w:hAnsi="Times New Roman"/>
                <w:bCs/>
                <w:color w:val="000000"/>
              </w:rPr>
              <w:t>Упаковка: 400 гр.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</w:t>
            </w:r>
          </w:p>
        </w:tc>
      </w:tr>
      <w:tr>
        <w:trPr>
          <w:trHeight w:val="300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Стиральный порошок (автомат)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Стиральный порошок - средство моющее синтетическое универсальное.. Предназначено для стирки изделий из хлопчатобумажных, льняных, синтетических тканей и тканей из смешанных волокон в воде любой жесткости. Для стирки в автоматических и полуавтоматических стиральных машинах барабанного типа. Упаковка не менее 9000 гр.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</w:tr>
      <w:tr>
        <w:trPr>
          <w:trHeight w:val="300" w:hRule="atLeast"/>
        </w:trPr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2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Средство для чистки унитазов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Гелеобразное средство. Не царапает поверхность. Чистит и удаляет ржавчину, известковые отложения, жировые и прочие загрязнения, уничтожает возбудителей всех кишечных инфекций </w:t>
            </w:r>
          </w:p>
          <w:p>
            <w:pPr>
              <w:pStyle w:val="Normal"/>
              <w:suppressAutoHyphens w:val="false"/>
              <w:spacing w:lineRule="auto" w:line="240" w:before="0"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Предназначен для чистки сантехнических изделий (ванн, раковин, унитазов), различных фаянсовых изделий и кафеля от ржавчины, известковых отложений, органических и жировых загрязнений, а также удаления неприятных запахов. Упаковка 1000 мл.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Шт.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</w:t>
            </w:r>
          </w:p>
        </w:tc>
      </w:tr>
      <w:tr>
        <w:trPr>
          <w:trHeight w:val="315" w:hRule="atLeast"/>
        </w:trPr>
        <w:tc>
          <w:tcPr>
            <w:tcW w:w="102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bottom"/>
          </w:tcPr>
          <w:p>
            <w:pPr>
              <w:pStyle w:val="Normal"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6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bottom"/>
          </w:tcPr>
          <w:p>
            <w:pPr>
              <w:pStyle w:val="Normal"/>
              <w:suppressAutoHyphens w:val="false"/>
              <w:spacing w:lineRule="auto" w:line="240" w:before="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</w:r>
          </w:p>
        </w:tc>
        <w:tc>
          <w:tcPr>
            <w:tcW w:w="82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bottom"/>
          </w:tcPr>
          <w:p>
            <w:pPr>
              <w:pStyle w:val="Normal"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6d0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eastAsia="ar-SA" w:val="ru-RU" w:bidi="ar-SA"/>
    </w:rPr>
  </w:style>
  <w:style w:type="paragraph" w:styleId="1">
    <w:name w:val="Heading 1"/>
    <w:basedOn w:val="Normal"/>
    <w:link w:val="11"/>
    <w:qFormat/>
    <w:rsid w:val="00e36d0a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3">
    <w:name w:val="Heading 3"/>
    <w:basedOn w:val="Normal"/>
    <w:link w:val="30"/>
    <w:qFormat/>
    <w:rsid w:val="00e36d0a"/>
    <w:pPr>
      <w:keepNext/>
      <w:suppressAutoHyphens w:val="false"/>
      <w:spacing w:lineRule="auto" w:line="240" w:before="360" w:after="0"/>
      <w:jc w:val="both"/>
      <w:outlineLvl w:val="2"/>
    </w:pPr>
    <w:rPr>
      <w:rFonts w:ascii="Times New Roman" w:hAnsi="Times New Roman"/>
      <w:b/>
      <w:sz w:val="28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e36d0a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ar-SA"/>
    </w:rPr>
  </w:style>
  <w:style w:type="character" w:styleId="31" w:customStyle="1">
    <w:name w:val="Заголовок 3 Знак"/>
    <w:basedOn w:val="DefaultParagraphFont"/>
    <w:link w:val="3"/>
    <w:qFormat/>
    <w:rsid w:val="00e36d0a"/>
    <w:rPr>
      <w:rFonts w:ascii="Times New Roman" w:hAnsi="Times New Roman" w:eastAsia="Times New Roman" w:cs="Times New Roman"/>
      <w:b/>
      <w:sz w:val="28"/>
      <w:szCs w:val="24"/>
      <w:lang w:eastAsia="ru-RU"/>
    </w:rPr>
  </w:style>
  <w:style w:type="character" w:styleId="111" w:customStyle="1">
    <w:name w:val="Заголовок 1 Знак1"/>
    <w:link w:val="1"/>
    <w:qFormat/>
    <w:locked/>
    <w:rsid w:val="00e36d0a"/>
    <w:rPr>
      <w:rFonts w:ascii="Arial" w:hAnsi="Arial" w:eastAsia="Times New Roman" w:cs="Arial"/>
      <w:b/>
      <w:bCs/>
      <w:sz w:val="32"/>
      <w:szCs w:val="32"/>
      <w:lang w:eastAsia="ar-SA"/>
    </w:rPr>
  </w:style>
  <w:style w:type="character" w:styleId="ConsPlusNormal" w:customStyle="1">
    <w:name w:val="ConsPlusNormal Знак"/>
    <w:link w:val="ConsPlusNormal"/>
    <w:qFormat/>
    <w:locked/>
    <w:rsid w:val="00e36d0a"/>
    <w:rPr>
      <w:rFonts w:ascii="Arial" w:hAnsi="Arial" w:eastAsia="Times New Roman" w:cs="Arial"/>
      <w:sz w:val="20"/>
      <w:szCs w:val="20"/>
      <w:lang w:eastAsia="ru-RU"/>
    </w:rPr>
  </w:style>
  <w:style w:type="character" w:styleId="Strong">
    <w:name w:val="Strong"/>
    <w:uiPriority w:val="22"/>
    <w:qFormat/>
    <w:rsid w:val="00e36d0a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FreeSans"/>
    </w:rPr>
  </w:style>
  <w:style w:type="paragraph" w:styleId="ConsPlusNormal1" w:customStyle="1">
    <w:name w:val="ConsPlusNormal"/>
    <w:link w:val="ConsPlusNormal0"/>
    <w:qFormat/>
    <w:rsid w:val="00e36d0a"/>
    <w:pPr>
      <w:widowControl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LibreOffice/5.1.6.2$Linux_X86_64 LibreOffice_project/10m0$Build-2</Application>
  <Pages>2</Pages>
  <Words>484</Words>
  <Characters>3217</Characters>
  <CharactersWithSpaces>3652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2018-08-14T10:57:00Z</dcterms:created>
  <dc:creator>notebook</dc:creator>
  <dc:description/>
  <dc:language>ru-RU</dc:language>
  <cp:lastModifiedBy/>
  <dcterms:modified xsi:type="dcterms:W3CDTF">2018-08-14T18:41:12Z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