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59"/>
        <w:gridCol w:w="5381"/>
      </w:tblGrid>
      <w:tr>
        <w:trPr>
          <w:trHeight w:val="299" w:hRule="atLeast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84" w:hanging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284" w:hanging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Исх. №103 от 13 августа 2018 г.</w:t>
            </w:r>
          </w:p>
          <w:p>
            <w:pPr>
              <w:pStyle w:val="Normal"/>
              <w:spacing w:lineRule="auto" w:line="240" w:before="0" w:after="0"/>
              <w:ind w:left="0" w:right="284" w:hanging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284" w:hanging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вх. № 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 от ______________</w:t>
            </w:r>
          </w:p>
          <w:p>
            <w:pPr>
              <w:pStyle w:val="Normal"/>
              <w:spacing w:lineRule="auto" w:line="240" w:before="0" w:after="0"/>
              <w:ind w:left="0" w:right="284" w:hanging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284" w:hanging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84" w:hanging="0"/>
              <w:jc w:val="righ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289" w:hanging="0"/>
              <w:jc w:val="right"/>
              <w:rPr>
                <w:szCs w:val="24"/>
              </w:rPr>
            </w:pPr>
            <w:r>
              <w:rPr>
                <w:szCs w:val="24"/>
                <w:lang w:val="ru-RU"/>
              </w:rPr>
              <w:t>Заинтересованным компаниям</w:t>
            </w:r>
          </w:p>
        </w:tc>
      </w:tr>
      <w:tr>
        <w:trPr>
          <w:trHeight w:val="486" w:hRule="atLeast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  <w:lang w:val="ru-RU"/>
              </w:rPr>
              <w:t>Запрос на поставку оборудования</w:t>
            </w:r>
          </w:p>
        </w:tc>
        <w:tc>
          <w:tcPr>
            <w:tcW w:w="5381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84" w:hanging="0"/>
              <w:jc w:val="righ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</w:tr>
    </w:tbl>
    <w:p>
      <w:pPr>
        <w:pStyle w:val="Normal"/>
        <w:spacing w:before="0" w:after="0"/>
        <w:ind w:left="0" w:right="0" w:firstLine="567"/>
        <w:jc w:val="center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>Уважаемые господа!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Для системы вентиляции блочно-модульного здания необходимо следующее оборудование: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Краткая характеристика помещения: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Категория взрывоопасной смеси аммиака с воздухом IIA 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Группа взрывоопасной смеси аммиака с воздухом по температуре самовоспламенения T1 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Класс взрывоопасной зоны В-Iб.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Категория помещения по взрывопожарной и пожарной опасности А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bookmarkStart w:id="0" w:name="_GoBack"/>
      <w:bookmarkStart w:id="1" w:name="_GoBack"/>
      <w:bookmarkEnd w:id="1"/>
      <w:r>
        <w:rPr>
          <w:rFonts w:cs="Times New Roman"/>
          <w:sz w:val="22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2"/>
        <w:gridCol w:w="7180"/>
        <w:gridCol w:w="1356"/>
      </w:tblGrid>
      <w:tr>
        <w:trPr>
          <w:trHeight w:val="540" w:hRule="atLeast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Кол-во, шт</w:t>
            </w:r>
          </w:p>
        </w:tc>
      </w:tr>
      <w:tr>
        <w:trPr>
          <w:trHeight w:val="300" w:hRule="atLeast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Взрывозащищенный конвектор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Взрывозащита: сертификат, соответствующий характеристикам помещения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Номинальная мощность: 2000-3000 Вт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Напряжение питания: 220/380 В 50 Гц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Термостат 0…40˚С для контроля температуры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Канальный нагреватель воздуха мощностью 4 кВт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Тип взрывозащиты: сертификат, соответствующий характеристикам помещения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Расход воздуха: 150-500 нм3/ч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Температура на входе: -40…+5 °С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Температура на выходе: +5…+30 °С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Номинальная мощность: 4 кВт.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Напряжение питания: 220/380В.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Взрывозащищенная коробка подключения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Нагреватель предназначен для работы при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температуре окружающей среды от -40 до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+40 °С.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Размер секции воздуховода: 250 х 500 мм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Условия поставки: DDP: г. Санкт-Петербург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Необходимы сроки поставки продукции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Прошу указать гарантию на оборудование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В приложении к коммерческому предложению, прошу приложить технические описания и действующие сертификаты на оборудование.  </w:t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  <w:t>Карточку компании для выставления коммерческих предложений прилагаю.</w:t>
      </w:r>
    </w:p>
    <w:p>
      <w:pPr>
        <w:pStyle w:val="Normal"/>
        <w:spacing w:before="0" w:after="0"/>
        <w:ind w:left="0" w:right="0" w:hanging="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>
      <w:pPr>
        <w:pStyle w:val="Normal"/>
        <w:spacing w:before="0" w:after="0"/>
        <w:ind w:left="0" w:right="0" w:firstLine="567"/>
        <w:rPr>
          <w:rFonts w:cs="Times New Roman"/>
          <w:sz w:val="22"/>
        </w:rPr>
      </w:pPr>
      <w:r>
        <w:rPr>
          <w:rFonts w:cs="Times New Roman"/>
          <w:sz w:val="22"/>
        </w:rPr>
      </w:r>
    </w:p>
    <w:tbl>
      <w:tblPr>
        <w:tblStyle w:val="a7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96"/>
        <w:gridCol w:w="3022"/>
        <w:gridCol w:w="3210"/>
      </w:tblGrid>
      <w:tr>
        <w:trPr/>
        <w:tc>
          <w:tcPr>
            <w:tcW w:w="33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С уважением,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Cs w:val="24"/>
                <w:lang w:val="ru-RU"/>
              </w:rPr>
              <w:t>Генеральный директор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   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67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И.П. Головин   </w:t>
            </w:r>
          </w:p>
        </w:tc>
      </w:tr>
    </w:tbl>
    <w:p>
      <w:pPr>
        <w:pStyle w:val="Normal"/>
        <w:spacing w:before="0" w:after="0"/>
        <w:ind w:left="0" w:right="0"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before="0" w:after="0"/>
        <w:ind w:left="0" w:right="0"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before="0" w:after="0"/>
        <w:ind w:left="0" w:right="0"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before="0" w:after="0"/>
        <w:ind w:left="0" w:right="0"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before="0" w:after="0"/>
        <w:ind w:left="0" w:right="284" w:firstLine="567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284" w:top="1134" w:footer="57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right="0" w:hanging="0"/>
      <w:jc w:val="center"/>
      <w:rPr/>
    </w:pPr>
    <w:r>
      <w:rPr>
        <w:rFonts w:cs="Times New Roman"/>
        <w:sz w:val="16"/>
        <w:szCs w:val="16"/>
      </w:rPr>
      <w:t xml:space="preserve"> </w:t>
    </w:r>
  </w:p>
  <w:p>
    <w:pPr>
      <w:pStyle w:val="Normal"/>
      <w:spacing w:before="0" w:after="0"/>
      <w:ind w:left="0" w:right="0" w:hanging="0"/>
      <w:jc w:val="right"/>
      <w:rPr>
        <w:sz w:val="16"/>
        <w:szCs w:val="16"/>
      </w:rPr>
    </w:pPr>
    <w:r>
      <w:rPr/>
      <w:drawing>
        <wp:inline distT="0" distB="3810" distL="0" distR="0">
          <wp:extent cx="5829300" cy="129540"/>
          <wp:effectExtent l="0" t="0" r="0" b="0"/>
          <wp:docPr id="1" name="Рисунок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2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0"/>
      <w:ind w:left="0" w:right="0" w:hanging="0"/>
      <w:jc w:val="right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-711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fd6"/>
    <w:pPr>
      <w:widowControl/>
      <w:bidi w:val="0"/>
      <w:spacing w:lineRule="auto" w:line="240" w:before="0" w:after="120"/>
      <w:ind w:left="1134" w:right="284" w:firstLine="284"/>
      <w:jc w:val="both"/>
    </w:pPr>
    <w:rPr>
      <w:rFonts w:ascii="Times New Roman" w:hAnsi="Times New Roman" w:eastAsia="" w:eastAsiaTheme="minorEastAsia" w:cs=""/>
      <w:color w:val="auto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81a10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681a10"/>
    <w:rPr/>
  </w:style>
  <w:style w:type="character" w:styleId="Style16">
    <w:name w:val="Интернет-ссылка"/>
    <w:basedOn w:val="DefaultParagraphFont"/>
    <w:uiPriority w:val="99"/>
    <w:unhideWhenUsed/>
    <w:rsid w:val="001f50b6"/>
    <w:rPr>
      <w:color w:val="0563C1" w:themeColor="hyperlink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b91298"/>
    <w:rPr>
      <w:rFonts w:ascii="Segoe UI" w:hAnsi="Segoe UI" w:eastAsia="" w:cs="Segoe UI" w:eastAsiaTheme="minorEastAsia"/>
      <w:sz w:val="18"/>
      <w:szCs w:val="18"/>
      <w:lang w:val="ru-RU"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681a10"/>
    <w:pPr>
      <w:tabs>
        <w:tab w:val="center" w:pos="4819" w:leader="none"/>
        <w:tab w:val="right" w:pos="9639" w:leader="none"/>
      </w:tabs>
      <w:spacing w:before="0" w:after="0"/>
    </w:pPr>
    <w:rPr>
      <w:lang w:val="uk-UA"/>
    </w:rPr>
  </w:style>
  <w:style w:type="paragraph" w:styleId="Style24">
    <w:name w:val="Footer"/>
    <w:basedOn w:val="Normal"/>
    <w:link w:val="a6"/>
    <w:uiPriority w:val="99"/>
    <w:unhideWhenUsed/>
    <w:rsid w:val="00681a10"/>
    <w:pPr>
      <w:tabs>
        <w:tab w:val="center" w:pos="4819" w:leader="none"/>
        <w:tab w:val="right" w:pos="9639" w:leader="none"/>
      </w:tabs>
      <w:spacing w:before="0" w:after="0"/>
    </w:pPr>
    <w:rPr>
      <w:lang w:val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91298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4166"/>
    <w:pPr>
      <w:spacing w:before="0" w:after="120"/>
      <w:ind w:left="720" w:right="284" w:firstLine="284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f50b6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Pages>1</Pages>
  <Words>196</Words>
  <Characters>1339</Characters>
  <CharactersWithSpaces>1497</CharactersWithSpaces>
  <Paragraphs>46</Paragraphs>
  <Company>Logaster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2018-08-14T11:54:00Z</dcterms:created>
  <dc:creator>Logaster</dc:creator>
  <dc:description/>
  <dc:language>ru-RU</dc:language>
  <cp:lastModifiedBy/>
  <cp:lastPrinted>2018-07-09T21:28:00Z</cp:lastPrinted>
  <dcterms:modified xsi:type="dcterms:W3CDTF">2018-08-14T19:54:49Z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Logaster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