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134" w:type="dxa"/>
        <w:tblLayout w:type="fixed"/>
        <w:tblLook w:val="04A0"/>
      </w:tblPr>
      <w:tblGrid>
        <w:gridCol w:w="1951"/>
        <w:gridCol w:w="1418"/>
        <w:gridCol w:w="3707"/>
        <w:gridCol w:w="1775"/>
        <w:gridCol w:w="1463"/>
        <w:gridCol w:w="2977"/>
        <w:gridCol w:w="1843"/>
      </w:tblGrid>
      <w:tr w:rsidR="00925C17" w:rsidRPr="00456D9E" w:rsidTr="00F230CB">
        <w:tc>
          <w:tcPr>
            <w:tcW w:w="1951" w:type="dxa"/>
          </w:tcPr>
          <w:p w:rsidR="00925C17" w:rsidRDefault="00925C17" w:rsidP="00F230CB">
            <w:pPr>
              <w:pStyle w:val="1"/>
              <w:jc w:val="both"/>
            </w:pPr>
            <w:r w:rsidRPr="00456D9E">
              <w:t>Наименование</w:t>
            </w:r>
          </w:p>
          <w:p w:rsidR="00925C17" w:rsidRPr="00456D9E" w:rsidRDefault="00925C17" w:rsidP="00F230CB">
            <w:pPr>
              <w:pStyle w:val="1"/>
              <w:jc w:val="both"/>
            </w:pPr>
            <w:r>
              <w:t>товара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C17" w:rsidRPr="00456D9E" w:rsidRDefault="00925C17" w:rsidP="00F230CB">
            <w:pPr>
              <w:pStyle w:val="1"/>
              <w:jc w:val="both"/>
            </w:pPr>
            <w:r>
              <w:t>К</w:t>
            </w:r>
            <w:r w:rsidRPr="00456D9E">
              <w:t xml:space="preserve">оличество 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3707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1775" w:type="dxa"/>
          </w:tcPr>
          <w:p w:rsidR="00925C17" w:rsidRPr="00456D9E" w:rsidRDefault="00925C17" w:rsidP="00F230CB">
            <w:pPr>
              <w:pStyle w:val="1"/>
              <w:jc w:val="both"/>
            </w:pPr>
            <w:r w:rsidRPr="00456D9E">
              <w:t>Наименование</w:t>
            </w:r>
            <w:r>
              <w:t xml:space="preserve"> товара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25C17" w:rsidRPr="00456D9E" w:rsidRDefault="00925C17" w:rsidP="00F230CB">
            <w:pPr>
              <w:pStyle w:val="1"/>
              <w:jc w:val="both"/>
            </w:pPr>
            <w:r>
              <w:t>К</w:t>
            </w:r>
            <w:r w:rsidRPr="00456D9E">
              <w:t xml:space="preserve">оличество 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  <w:tc>
          <w:tcPr>
            <w:tcW w:w="2977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1843" w:type="dxa"/>
          </w:tcPr>
          <w:p w:rsidR="00925C17" w:rsidRPr="00456D9E" w:rsidRDefault="00925C17" w:rsidP="00F230CB">
            <w:pPr>
              <w:pStyle w:val="1"/>
              <w:jc w:val="both"/>
            </w:pPr>
            <w:r w:rsidRPr="00456D9E">
              <w:t xml:space="preserve">Страна </w:t>
            </w:r>
          </w:p>
          <w:p w:rsidR="00925C17" w:rsidRPr="00456D9E" w:rsidRDefault="00925C17" w:rsidP="00F230CB">
            <w:pPr>
              <w:pStyle w:val="1"/>
              <w:jc w:val="both"/>
            </w:pPr>
            <w:r w:rsidRPr="00456D9E">
              <w:t xml:space="preserve">происхождения 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товара</w:t>
            </w:r>
          </w:p>
        </w:tc>
      </w:tr>
      <w:tr w:rsidR="00925C17" w:rsidRPr="00456D9E" w:rsidTr="00F230CB">
        <w:tc>
          <w:tcPr>
            <w:tcW w:w="1951" w:type="dxa"/>
          </w:tcPr>
          <w:p w:rsidR="00925C17" w:rsidRDefault="00925C17" w:rsidP="00F230CB">
            <w:pPr>
              <w:pStyle w:val="1"/>
              <w:jc w:val="both"/>
            </w:pPr>
            <w:r>
              <w:rPr>
                <w:color w:val="000000"/>
              </w:rPr>
              <w:t xml:space="preserve">Плитка </w:t>
            </w:r>
            <w:proofErr w:type="spellStart"/>
            <w:r>
              <w:rPr>
                <w:color w:val="000000"/>
              </w:rPr>
              <w:t>тротуа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наявибропре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сованная</w:t>
            </w:r>
            <w:proofErr w:type="spellEnd"/>
            <w:r>
              <w:rPr>
                <w:color w:val="000000"/>
              </w:rPr>
              <w:t xml:space="preserve"> «Ки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пичик», цвет красный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084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3707" w:type="dxa"/>
          </w:tcPr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плитки должен быть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200;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100;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не менее 60 не более 100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конфигурация прямоугольная.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Структура поверхности должна быть  гладкая. 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Класс (марка) бетона на сжатие В30. 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Марка бетона по морозостойк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456D9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300. </w:t>
            </w:r>
            <w:proofErr w:type="spellStart"/>
            <w:r w:rsidRPr="00456D9E">
              <w:rPr>
                <w:rFonts w:ascii="Times New Roman" w:hAnsi="Times New Roman"/>
                <w:sz w:val="24"/>
                <w:szCs w:val="24"/>
              </w:rPr>
              <w:t>Водопоглощение</w:t>
            </w:r>
            <w:proofErr w:type="spellEnd"/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бет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на 6%. </w:t>
            </w:r>
            <w:proofErr w:type="spellStart"/>
            <w:r w:rsidRPr="00456D9E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бетона –0,7 г/см².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Соответствие ГОСТ17608-91. 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Вариант оттенка изделия предв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рительно согласовывается с з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казчиком. Вся партия </w:t>
            </w:r>
            <w:r>
              <w:rPr>
                <w:rFonts w:ascii="Times New Roman" w:hAnsi="Times New Roman"/>
                <w:sz w:val="24"/>
                <w:szCs w:val="24"/>
              </w:rPr>
              <w:t>должна быть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одинаков</w:t>
            </w:r>
            <w:r>
              <w:rPr>
                <w:rFonts w:ascii="Times New Roman" w:hAnsi="Times New Roman"/>
                <w:sz w:val="24"/>
                <w:szCs w:val="24"/>
              </w:rPr>
              <w:t>ого оттенка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занного цвета.</w:t>
            </w:r>
          </w:p>
        </w:tc>
        <w:tc>
          <w:tcPr>
            <w:tcW w:w="1775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C17" w:rsidRPr="00456D9E" w:rsidTr="00F230CB">
        <w:tc>
          <w:tcPr>
            <w:tcW w:w="1951" w:type="dxa"/>
          </w:tcPr>
          <w:p w:rsidR="00925C17" w:rsidRDefault="00925C17" w:rsidP="00F230CB">
            <w:pPr>
              <w:pStyle w:val="1"/>
              <w:jc w:val="both"/>
            </w:pPr>
            <w:r>
              <w:rPr>
                <w:color w:val="000000"/>
              </w:rPr>
              <w:t xml:space="preserve">Плитка </w:t>
            </w:r>
            <w:proofErr w:type="spellStart"/>
            <w:r>
              <w:rPr>
                <w:color w:val="000000"/>
              </w:rPr>
              <w:t>тротуа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наявибропре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сованная</w:t>
            </w:r>
            <w:proofErr w:type="spellEnd"/>
            <w:r>
              <w:rPr>
                <w:color w:val="000000"/>
              </w:rPr>
              <w:t xml:space="preserve"> «Ки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пичик», цвет серый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341694 штук</w:t>
            </w:r>
          </w:p>
        </w:tc>
        <w:tc>
          <w:tcPr>
            <w:tcW w:w="3707" w:type="dxa"/>
          </w:tcPr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плитки должен быть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456D9E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456D9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200;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не менее 100;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не менее 60 не более 100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конфигурация прямоугольная.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proofErr w:type="spellStart"/>
            <w:r w:rsidRPr="00456D9E">
              <w:rPr>
                <w:rFonts w:ascii="Times New Roman" w:hAnsi="Times New Roman"/>
                <w:sz w:val="24"/>
                <w:szCs w:val="24"/>
              </w:rPr>
              <w:t>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иплитки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должна быть  гладкая. </w:t>
            </w:r>
          </w:p>
          <w:p w:rsidR="00925C17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Класс (марка) бетона на сжатие В30. 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Марка бетона по морозостойк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456D9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300. </w:t>
            </w:r>
            <w:proofErr w:type="spellStart"/>
            <w:r w:rsidRPr="00456D9E">
              <w:rPr>
                <w:rFonts w:ascii="Times New Roman" w:hAnsi="Times New Roman"/>
                <w:sz w:val="24"/>
                <w:szCs w:val="24"/>
              </w:rPr>
              <w:t>Водопоглощение</w:t>
            </w:r>
            <w:proofErr w:type="spellEnd"/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бет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о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на 6%. </w:t>
            </w:r>
            <w:proofErr w:type="spellStart"/>
            <w:r w:rsidRPr="00456D9E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бетона –0,7 г/см².</w:t>
            </w:r>
          </w:p>
          <w:p w:rsidR="00925C17" w:rsidRPr="00456D9E" w:rsidRDefault="00925C17" w:rsidP="00F230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 xml:space="preserve">Соответствие ГОСТ17608-91. </w:t>
            </w:r>
          </w:p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D9E">
              <w:rPr>
                <w:rFonts w:ascii="Times New Roman" w:hAnsi="Times New Roman"/>
                <w:sz w:val="24"/>
                <w:szCs w:val="24"/>
              </w:rPr>
              <w:t>Вариант оттенка изделия предв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рительно согласовывается с з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казчиком. Вся партия </w:t>
            </w:r>
            <w:r>
              <w:rPr>
                <w:rFonts w:ascii="Times New Roman" w:hAnsi="Times New Roman"/>
                <w:sz w:val="24"/>
                <w:szCs w:val="24"/>
              </w:rPr>
              <w:t>должна быть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 одинаков</w:t>
            </w:r>
            <w:r>
              <w:rPr>
                <w:rFonts w:ascii="Times New Roman" w:hAnsi="Times New Roman"/>
                <w:sz w:val="24"/>
                <w:szCs w:val="24"/>
              </w:rPr>
              <w:t>ого оттенка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а</w:t>
            </w:r>
            <w:r w:rsidRPr="00456D9E">
              <w:rPr>
                <w:rFonts w:ascii="Times New Roman" w:hAnsi="Times New Roman"/>
                <w:sz w:val="24"/>
                <w:szCs w:val="24"/>
              </w:rPr>
              <w:t>занного цвета.</w:t>
            </w:r>
          </w:p>
        </w:tc>
        <w:tc>
          <w:tcPr>
            <w:tcW w:w="1775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5C17" w:rsidRPr="00456D9E" w:rsidRDefault="00925C17" w:rsidP="00F23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C17" w:rsidRPr="000F27F4" w:rsidRDefault="00925C17" w:rsidP="00925C17">
      <w:pPr>
        <w:pStyle w:val="Style8"/>
        <w:widowControl/>
        <w:tabs>
          <w:tab w:val="left" w:pos="3402"/>
          <w:tab w:val="left" w:leader="underscore" w:pos="4915"/>
        </w:tabs>
        <w:ind w:right="-142"/>
        <w:jc w:val="both"/>
      </w:pPr>
      <w:proofErr w:type="gramStart"/>
      <w:r w:rsidRPr="00696D16">
        <w:t>Товар должен быть новым, не бывшим в эксплуатации, не восстановленным, без дефектов материала и изготовления, без каких-либо ограничений (залог, запрет, арест и т.п.),  не используемый ранее в качестве экспозиционного образца, должен соответствовать требованиям, предъявляемым к данному виду Товара в соответствии с действующим законодательством Российской Федерации и подтверждаться документами о качестве, уст</w:t>
      </w:r>
      <w:r w:rsidRPr="00696D16">
        <w:t>а</w:t>
      </w:r>
      <w:r w:rsidRPr="00696D16">
        <w:t>новленными для данного вида продукции в соответствии с системой</w:t>
      </w:r>
      <w:proofErr w:type="gramEnd"/>
      <w:r w:rsidRPr="00696D16">
        <w:t xml:space="preserve"> серт</w:t>
      </w:r>
      <w:r>
        <w:t xml:space="preserve">ификации </w:t>
      </w:r>
      <w:r w:rsidRPr="00696D16">
        <w:t xml:space="preserve">ГОСТ: сертификатами (соответствия, гигиенические) и т.п. </w:t>
      </w:r>
    </w:p>
    <w:p w:rsidR="00925C17" w:rsidRDefault="00925C17" w:rsidP="00925C17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Примечание:</w:t>
      </w:r>
    </w:p>
    <w:p w:rsidR="00925C17" w:rsidRDefault="00925C17" w:rsidP="00925C17">
      <w:pPr>
        <w:pStyle w:val="a3"/>
        <w:ind w:right="-142"/>
        <w:jc w:val="both"/>
        <w:rPr>
          <w:kern w:val="2"/>
          <w:lang w:eastAsia="ar-SA"/>
        </w:rPr>
      </w:pPr>
      <w:r w:rsidRPr="0049286E">
        <w:rPr>
          <w:kern w:val="2"/>
          <w:lang w:eastAsia="ar-SA"/>
        </w:rPr>
        <w:t>В случае указания на товарные знаки, знаки обслуживания, фирменные наименования, патенты, полезные модели, промышленные образцы, пр</w:t>
      </w:r>
      <w:r w:rsidRPr="0049286E">
        <w:rPr>
          <w:kern w:val="2"/>
          <w:lang w:eastAsia="ar-SA"/>
        </w:rPr>
        <w:t>о</w:t>
      </w:r>
      <w:r w:rsidRPr="0049286E">
        <w:rPr>
          <w:kern w:val="2"/>
          <w:lang w:eastAsia="ar-SA"/>
        </w:rPr>
        <w:t>сим читать «или эквивалент».</w:t>
      </w:r>
    </w:p>
    <w:p w:rsidR="00925C17" w:rsidRPr="0049286E" w:rsidRDefault="00925C17" w:rsidP="00925C17">
      <w:pPr>
        <w:pStyle w:val="a3"/>
        <w:ind w:right="-283"/>
        <w:jc w:val="both"/>
      </w:pPr>
      <w:r w:rsidRPr="0049286E">
        <w:lastRenderedPageBreak/>
        <w:t xml:space="preserve"> Не указание всех необходимых характеристик расценивается комиссией как несоответствие заявки требованиям документации и влечет отказ в д</w:t>
      </w:r>
      <w:r w:rsidRPr="0049286E">
        <w:t>о</w:t>
      </w:r>
      <w:r w:rsidRPr="0049286E">
        <w:t xml:space="preserve">пуске к участию в аукционе. </w:t>
      </w:r>
    </w:p>
    <w:p w:rsidR="00925C17" w:rsidRDefault="00925C17" w:rsidP="00925C17">
      <w:pPr>
        <w:pStyle w:val="a3"/>
        <w:jc w:val="center"/>
        <w:rPr>
          <w:b/>
        </w:rPr>
      </w:pPr>
    </w:p>
    <w:p w:rsidR="00925C17" w:rsidRDefault="00925C17" w:rsidP="00925C17">
      <w:pPr>
        <w:pStyle w:val="a3"/>
        <w:jc w:val="center"/>
        <w:rPr>
          <w:b/>
        </w:rPr>
      </w:pPr>
    </w:p>
    <w:p w:rsidR="00925C17" w:rsidRDefault="00925C17" w:rsidP="00925C17">
      <w:pPr>
        <w:pStyle w:val="a3"/>
        <w:jc w:val="center"/>
        <w:rPr>
          <w:b/>
        </w:rPr>
      </w:pPr>
    </w:p>
    <w:p w:rsidR="00925C17" w:rsidRDefault="00925C17" w:rsidP="00925C17">
      <w:pPr>
        <w:pStyle w:val="a3"/>
        <w:jc w:val="center"/>
        <w:rPr>
          <w:b/>
        </w:rPr>
      </w:pPr>
    </w:p>
    <w:p w:rsidR="00F40700" w:rsidRDefault="00F40700"/>
    <w:sectPr w:rsidR="00F40700" w:rsidSect="00F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17"/>
    <w:rsid w:val="00925C17"/>
    <w:rsid w:val="00F4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25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925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92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25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"/>
    <w:locked/>
    <w:rsid w:val="00925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</dc:creator>
  <cp:lastModifiedBy>Call</cp:lastModifiedBy>
  <cp:revision>1</cp:revision>
  <dcterms:created xsi:type="dcterms:W3CDTF">2018-08-06T07:27:00Z</dcterms:created>
  <dcterms:modified xsi:type="dcterms:W3CDTF">2018-08-06T07:28:00Z</dcterms:modified>
</cp:coreProperties>
</file>