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ТЕХНИЧЕСКОЕ ЗАДАНИЕ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На оказание услуг по генеральной уборке помещений склада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Место оказания услуг:  </w:t>
      </w:r>
      <w:r>
        <w:rPr>
          <w:rFonts w:cs="Times New Roman" w:ascii="Times New Roman" w:hAnsi="Times New Roman"/>
          <w:sz w:val="28"/>
          <w:szCs w:val="28"/>
        </w:rPr>
        <w:t>Новосибирская обл., Новосибирский р-он., Толмачевский сельсовет, с. Толмачево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Условия оказания услуг:  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2.1Общая площадь помещения: 6 480 кв.м. (температурный режим помещения +6+8)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 Срок оказания услуг:  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Генеральная уборка – одноразово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дезинфекционных обработок 1раз в 6мес.</w:t>
      </w:r>
    </w:p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 Технические требования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услуг по уборке: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Мытье стен, стеллажей на высоте до 2-х метров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Глубокая чистка полов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Удаление грязи и пыли с труднодоступных мест, высокоуровневых поверхностей с применением стремянки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Дезинфекционная обработка погрузо-разгрузочной техники :</w:t>
      </w:r>
    </w:p>
    <w:p>
      <w:pPr>
        <w:pStyle w:val="ListParagraph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Ричтрак – 4шт.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Дезинфекционная обработка против плесеней полов, стен, стеллажей всего помещения следующими средствами:</w:t>
      </w:r>
    </w:p>
    <w:p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</w:rPr>
        <w:t>хлорная известь</w:t>
      </w:r>
    </w:p>
    <w:p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ан-тисептол</w:t>
      </w:r>
    </w:p>
    <w:p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оксидифенолят натрия (ф-5)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-сернокислое железо.</w:t>
      </w:r>
    </w:p>
    <w:p>
      <w:pPr>
        <w:pStyle w:val="Normal"/>
        <w:spacing w:lineRule="auto" w:line="240" w:before="0" w:after="0"/>
        <w:ind w:left="357" w:hanging="0"/>
        <w:rPr>
          <w:color w:val="000000"/>
        </w:rPr>
      </w:pPr>
      <w:r>
        <w:rPr>
          <w:color w:val="000000"/>
        </w:rPr>
        <w:t xml:space="preserve">(Хлорную известь используют с концентрацией активного хлора не менее 2%, </w:t>
      </w:r>
    </w:p>
    <w:p>
      <w:pPr>
        <w:pStyle w:val="Normal"/>
        <w:spacing w:lineRule="auto" w:line="240" w:before="0" w:after="0"/>
        <w:ind w:left="357" w:hanging="0"/>
        <w:rPr>
          <w:color w:val="000000"/>
        </w:rPr>
      </w:pPr>
      <w:r>
        <w:rPr>
          <w:color w:val="000000"/>
        </w:rPr>
        <w:t xml:space="preserve">антисептол (хлорная известь 2,5 кг с 25% активного хлора и 3,5 кг кальцинированной соды на 100 л воды), </w:t>
      </w:r>
    </w:p>
    <w:p>
      <w:pPr>
        <w:pStyle w:val="Normal"/>
        <w:spacing w:lineRule="auto" w:line="240" w:before="0" w:after="0"/>
        <w:ind w:left="357" w:hanging="0"/>
        <w:rPr>
          <w:color w:val="000000"/>
        </w:rPr>
      </w:pPr>
      <w:r>
        <w:rPr>
          <w:color w:val="000000"/>
        </w:rPr>
        <w:t xml:space="preserve">оксидифенолят натрия — 2%-ный водный раствор, </w:t>
      </w:r>
    </w:p>
    <w:p>
      <w:pPr>
        <w:pStyle w:val="Normal"/>
        <w:spacing w:lineRule="auto" w:line="240" w:before="0" w:after="0"/>
        <w:ind w:left="357" w:hanging="0"/>
        <w:rPr>
          <w:color w:val="000000"/>
        </w:rPr>
      </w:pPr>
      <w:r>
        <w:rPr>
          <w:color w:val="000000"/>
        </w:rPr>
        <w:t>сернокислое железо и NaOH — 5%-ные водные растворы)</w:t>
      </w:r>
    </w:p>
    <w:p>
      <w:pPr>
        <w:pStyle w:val="ListParagraph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96a9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LibreOffice/5.1.6.2$Linux_X86_64 LibreOffice_project/10m0$Build-2</Application>
  <Pages>1</Pages>
  <Words>152</Words>
  <Characters>1002</Characters>
  <CharactersWithSpaces>1136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2018-08-03T05:35:00Z</dcterms:created>
  <dc:creator>Тищенко Анастасия Юрьевна</dc:creator>
  <dc:description/>
  <dc:language>ru-RU</dc:language>
  <cp:lastModifiedBy/>
  <dcterms:modified xsi:type="dcterms:W3CDTF">2018-08-09T16:37:24Z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