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Общество с ограниченной ответственностью</w:t>
      </w:r>
    </w:p>
    <w:p>
      <w:pPr>
        <w:pStyle w:val="Normal"/>
        <w:widowControl/>
        <w:jc w:val="center"/>
        <w:rPr>
          <w:b/>
          <w:b/>
          <w:sz w:val="44"/>
          <w:szCs w:val="24"/>
        </w:rPr>
      </w:pPr>
      <w:r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«РОСТ»</w:t>
      </w:r>
    </w:p>
    <w:p>
      <w:pPr>
        <w:pStyle w:val="Normal"/>
        <w:widowControl/>
        <w:pBdr>
          <w:bottom w:val="single" w:sz="4" w:space="3" w:color="00000A"/>
        </w:pBdr>
        <w:rPr>
          <w:b/>
          <w:b/>
          <w:sz w:val="44"/>
          <w:szCs w:val="24"/>
        </w:rPr>
      </w:pPr>
      <w:r>
        <w:rPr>
          <w:b/>
          <w:sz w:val="44"/>
          <w:szCs w:val="24"/>
        </w:rPr>
      </w:r>
    </w:p>
    <w:p>
      <w:pPr>
        <w:pStyle w:val="Normal"/>
        <w:widowControl/>
        <w:pBdr>
          <w:top w:val="single" w:sz="4" w:space="0" w:color="00000A"/>
        </w:pBdr>
        <w:jc w:val="center"/>
        <w:rPr>
          <w:sz w:val="24"/>
          <w:szCs w:val="24"/>
        </w:rPr>
      </w:pPr>
      <w:r>
        <w:rPr/>
      </w:r>
    </w:p>
    <w:p>
      <w:pPr>
        <w:pStyle w:val="Normal"/>
        <w:widowControl/>
        <w:rPr>
          <w:sz w:val="24"/>
        </w:rPr>
      </w:pPr>
      <w:r>
        <w:rPr>
          <w:sz w:val="24"/>
        </w:rPr>
      </w:r>
    </w:p>
    <w:p>
      <w:pPr>
        <w:pStyle w:val="Normal"/>
        <w:widowControl/>
        <w:rPr>
          <w:sz w:val="24"/>
        </w:rPr>
      </w:pPr>
      <w:r>
        <w:rPr>
          <w:sz w:val="24"/>
        </w:rPr>
        <w:t>10.09.2018г.</w:t>
      </w:r>
    </w:p>
    <w:p>
      <w:pPr>
        <w:pStyle w:val="Normal"/>
        <w:widowControl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jc w:val="center"/>
        <w:rPr>
          <w:color w:val="000000"/>
        </w:rPr>
      </w:pPr>
      <w:r>
        <w:rPr>
          <w:b/>
          <w:sz w:val="28"/>
        </w:rPr>
        <w:t>Заявка</w:t>
      </w:r>
      <w:r>
        <w:rPr/>
        <w:t xml:space="preserve">      </w:t>
      </w:r>
    </w:p>
    <w:tbl>
      <w:tblPr>
        <w:tblW w:w="1027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"/>
        <w:gridCol w:w="4280"/>
        <w:gridCol w:w="1460"/>
        <w:gridCol w:w="4438"/>
      </w:tblGrid>
      <w:tr>
        <w:trPr/>
        <w:tc>
          <w:tcPr>
            <w:tcW w:w="10273" w:type="dxa"/>
            <w:gridSpan w:val="4"/>
            <w:tcBorders/>
            <w:shd w:fill="auto" w:val="clear"/>
          </w:tcPr>
          <w:p>
            <w:pPr>
              <w:pStyle w:val="Normal"/>
              <w:ind w:firstLine="567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Лотки ЛК 300.150.90-1 бетон В15 (М200), объем 1,00 м3, расход арматуры 35,2 кг (серия 3.006.1-8)</w:t>
            </w:r>
          </w:p>
        </w:tc>
        <w:tc>
          <w:tcPr>
            <w:tcW w:w="14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61</w:t>
            </w:r>
            <w:r>
              <w:rPr>
                <w:rFonts w:cs="Arial" w:ascii="Arial" w:hAnsi="Arial"/>
                <w:i/>
                <w:iCs/>
                <w:sz w:val="12"/>
                <w:szCs w:val="12"/>
              </w:rPr>
              <w:br/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Доборные лотки ЛК 75.150.90-1 бетон В15 (М200), объем 0,25 м3, расход арматуры 9,8 кг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перекрытия ПТ 300.150.12-3 /бетон В15 (М200), объем 0,53 м3, расход ар-ры 15,4 кг/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61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перекрытия доборная ПТ 75.150.12-3 /бетон В15 (М200), объем 0,13 м3, расход ар-ры 4,2 кг/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Опорные подушки ОП 3 /бетон В15 (М200), объем 0,015 м3, расход ар-ры 2,1 кг 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70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Блоки бетонные стен подвалов сплошные (ГОСТ13579-78) ФБС9-4-6-Т /бетон В7,5 (М100), объем 0,195 м3, расход арматуры 0,76 кг/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Блоки бетонные стен подвалов сплошные (ГОСТ13579-78) ФБС12-4-3-Т /бетон В7,5 (М100), объем 0,127 м3, расход арматуры 0,74 кг/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перекрытия с отверстиями ПТО 150.240.14-6 /бетон В20 (М250), объем 0,44 м3, расход ар-ры 111,7 кг/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перекрытия с отверстиями ПТО 150.150.12-6 /бетон В15 (М200), объем 0,22 м3, расход ар-ры 40,7 кг/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Кольцо опорное КО-6 /бетон В15 (М200), объем 0,02 м3, расход ар-ры 1,10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Балки перекрытий каналов Б 1 /бетон В20 (М250), объем 0,07 м3, расход ар-ры 9,3 кг/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Балки перекрытий каналов Б 6 /бетон В20 (М250), объем 0,38 м3, расход ар-ры 102,0 кг/ (серия 3.006.1-8)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днища ПН15 /бетон В15 (М200), объем 0,38 м3, расход ар-ры 33,13 кг 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перекрытия 1ПП15-1 /бетон В15 (М200), объем 0,27 м3, расход ар-ры 30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  <w:br/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Кольцо стеновое смотровых колодцев КС7.3 /бетон В15 (М200), объем 0,05 м3, расход арматуры 1,64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Кольцо стеновое смотровых колодцев КС7.9 /бетон В15 (М200), объем 0,15 м3, расход арматуры 4,80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днища ПН10 /бетон В15 (М200), объем 0,18 м3, расход ар-ры 15,14 кг 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  <w:br/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Плита перекрытия ПП10-1 /бетон В15 (М200), объем 0,10 м3, расход ар-ры 8,38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  <w:br/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Блоки бетонные стен подвалов сплошные (ГОСТ13579-78) ФБС12-4-6-Т /бетон В7,5 (М100), объем 0,265 м3, расход арматуры 1,46 кг/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Кольцо стеновое смотровых колодцев КС15.6 /бетон В15 (М200), объем 0,265 м3, расход арматуры 4,94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Блоки бетонные стен подвалов пустотные (ГОСТ13579-78) ФБП 18-1</w:t>
              <w:br/>
              <w:t>МАТ=3720,34/5,1/1,18*1,02*1,003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42</w:t>
            </w:r>
          </w:p>
        </w:tc>
      </w:tr>
      <w:tr>
        <w:trPr>
          <w:trHeight w:val="825" w:hRule="atLeast"/>
        </w:trPr>
        <w:tc>
          <w:tcPr>
            <w:tcW w:w="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Кольцо стеновое смотровых колодцев КС10.6 /бетон В15 (М200), объем 0,16 м3, расход арматуры 3,95 кг/ (серия 3.900.1-14)</w:t>
            </w:r>
          </w:p>
        </w:tc>
        <w:tc>
          <w:tcPr>
            <w:tcW w:w="14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шт.</w:t>
            </w:r>
          </w:p>
        </w:tc>
        <w:tc>
          <w:tcPr>
            <w:tcW w:w="4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7c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Txtsmall" w:customStyle="1">
    <w:name w:val="txtsmall"/>
    <w:basedOn w:val="Normal"/>
    <w:qFormat/>
    <w:rsid w:val="005b7c70"/>
    <w:pPr>
      <w:widowControl/>
      <w:spacing w:beforeAutospacing="1" w:afterAutospacing="1"/>
    </w:pPr>
    <w:rPr>
      <w:color w:val="666666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LibreOffice/5.1.6.2$Linux_X86_64 LibreOffice_project/10m0$Build-2</Application>
  <Pages>2</Pages>
  <Words>424</Words>
  <Characters>2292</Characters>
  <CharactersWithSpaces>2654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2018-09-06T13:12:00Z</dcterms:created>
  <dc:creator>админ</dc:creator>
  <dc:description/>
  <dc:language>ru-RU</dc:language>
  <cp:lastModifiedBy/>
  <dcterms:modified xsi:type="dcterms:W3CDTF">2018-09-21T20:16:03Z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