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1" w:rsidRDefault="001A6A0B" w:rsidP="006E2A5E">
      <w:pPr>
        <w:spacing w:after="0"/>
        <w:jc w:val="right"/>
        <w:rPr>
          <w:rFonts w:ascii="Proxima Nova ExCn Rg" w:hAnsi="Proxima Nova ExCn Rg"/>
          <w:sz w:val="28"/>
        </w:rPr>
      </w:pPr>
      <w:r>
        <w:rPr>
          <w:rFonts w:ascii="Proxima Nova ExCn Rg" w:hAnsi="Proxima Nova ExCn Rg"/>
          <w:sz w:val="28"/>
        </w:rPr>
        <w:t>Приложение № 1</w:t>
      </w:r>
    </w:p>
    <w:p w:rsidR="006E2A5E" w:rsidRDefault="006E2A5E" w:rsidP="006E2A5E">
      <w:pPr>
        <w:spacing w:after="0"/>
        <w:jc w:val="right"/>
        <w:rPr>
          <w:rFonts w:ascii="Proxima Nova ExCn Rg" w:hAnsi="Proxima Nova ExCn Rg"/>
          <w:sz w:val="28"/>
        </w:rPr>
      </w:pPr>
      <w:r w:rsidRPr="00D7272F">
        <w:rPr>
          <w:rFonts w:ascii="Proxima Nova ExCn Rg" w:hAnsi="Proxima Nova ExCn Rg"/>
          <w:sz w:val="28"/>
        </w:rPr>
        <w:t>к сообщению о заинтересованности №</w:t>
      </w:r>
      <w:r w:rsidRPr="0093153C">
        <w:rPr>
          <w:rFonts w:ascii="Proxima Nova ExCn Rg" w:hAnsi="Proxima Nova ExCn Rg"/>
          <w:sz w:val="28"/>
        </w:rPr>
        <w:t>[</w:t>
      </w:r>
      <w:r w:rsidRPr="0093153C">
        <w:rPr>
          <w:rFonts w:ascii="Proxima Nova ExCn Rg" w:hAnsi="Proxima Nova ExCn Rg"/>
          <w:i/>
          <w:sz w:val="28"/>
        </w:rPr>
        <w:t>указать номер</w:t>
      </w:r>
      <w:r w:rsidRPr="0093153C">
        <w:rPr>
          <w:rFonts w:ascii="Proxima Nova ExCn Rg" w:hAnsi="Proxima Nova ExCn Rg"/>
          <w:sz w:val="28"/>
        </w:rPr>
        <w:t>]</w:t>
      </w:r>
    </w:p>
    <w:p w:rsidR="006E2A5E" w:rsidRPr="00D7272F" w:rsidRDefault="006E2A5E" w:rsidP="006E2A5E">
      <w:pPr>
        <w:spacing w:after="0"/>
        <w:jc w:val="right"/>
        <w:rPr>
          <w:rFonts w:ascii="Proxima Nova ExCn Rg" w:hAnsi="Proxima Nova ExCn Rg"/>
          <w:sz w:val="28"/>
        </w:rPr>
      </w:pPr>
      <w:r w:rsidRPr="00D7272F">
        <w:rPr>
          <w:rFonts w:ascii="Proxima Nova ExCn Rg" w:hAnsi="Proxima Nova ExCn Rg"/>
          <w:sz w:val="28"/>
        </w:rPr>
        <w:t>о</w:t>
      </w:r>
      <w:proofErr w:type="gramStart"/>
      <w:r w:rsidRPr="00D7272F">
        <w:rPr>
          <w:rFonts w:ascii="Proxima Nova ExCn Rg" w:hAnsi="Proxima Nova ExCn Rg"/>
          <w:sz w:val="28"/>
        </w:rPr>
        <w:t>т</w:t>
      </w:r>
      <w:r w:rsidRPr="0093153C">
        <w:rPr>
          <w:rFonts w:ascii="Proxima Nova ExCn Rg" w:hAnsi="Proxima Nova ExCn Rg"/>
          <w:sz w:val="28"/>
        </w:rPr>
        <w:t>[</w:t>
      </w:r>
      <w:proofErr w:type="gramEnd"/>
      <w:r w:rsidRPr="0093153C">
        <w:rPr>
          <w:rFonts w:ascii="Proxima Nova ExCn Rg" w:hAnsi="Proxima Nova ExCn Rg"/>
          <w:i/>
          <w:sz w:val="28"/>
        </w:rPr>
        <w:t>дата сообщения о заинтересованности</w:t>
      </w:r>
      <w:r w:rsidRPr="0093153C">
        <w:rPr>
          <w:rFonts w:ascii="Proxima Nova ExCn Rg" w:hAnsi="Proxima Nova ExCn Rg"/>
          <w:sz w:val="28"/>
        </w:rPr>
        <w:t>]</w:t>
      </w:r>
      <w:r w:rsidRPr="00D7272F">
        <w:rPr>
          <w:rFonts w:ascii="Proxima Nova ExCn Rg" w:hAnsi="Proxima Nova ExCn Rg"/>
          <w:sz w:val="28"/>
          <w:szCs w:val="28"/>
        </w:rPr>
        <w:t>№</w:t>
      </w:r>
      <w:r w:rsidRPr="0093153C">
        <w:rPr>
          <w:rFonts w:ascii="Proxima Nova ExCn Rg" w:hAnsi="Proxima Nova ExCn Rg"/>
          <w:sz w:val="28"/>
          <w:szCs w:val="28"/>
        </w:rPr>
        <w:t>[</w:t>
      </w:r>
      <w:r w:rsidRPr="0093153C">
        <w:rPr>
          <w:rFonts w:ascii="Proxima Nova ExCn Rg" w:hAnsi="Proxima Nova ExCn Rg"/>
          <w:i/>
          <w:sz w:val="28"/>
          <w:szCs w:val="28"/>
        </w:rPr>
        <w:t>указать номер</w:t>
      </w:r>
      <w:r w:rsidRPr="0093153C">
        <w:rPr>
          <w:rFonts w:ascii="Proxima Nova ExCn Rg" w:hAnsi="Proxima Nova ExCn Rg"/>
          <w:sz w:val="28"/>
          <w:szCs w:val="28"/>
        </w:rPr>
        <w:t>]</w:t>
      </w:r>
    </w:p>
    <w:p w:rsidR="006E2A5E" w:rsidRDefault="006E2A5E" w:rsidP="00362B37">
      <w:pPr>
        <w:jc w:val="right"/>
        <w:rPr>
          <w:rFonts w:ascii="Proxima Nova ExCn Rg" w:hAnsi="Proxima Nova ExCn Rg"/>
          <w:sz w:val="28"/>
        </w:rPr>
      </w:pPr>
    </w:p>
    <w:p w:rsidR="00362B37" w:rsidRPr="00F97B70" w:rsidRDefault="00362B37" w:rsidP="00362B3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20729A" w:rsidRDefault="0020729A" w:rsidP="0020729A">
      <w:pPr>
        <w:pStyle w:val="a9"/>
        <w:shd w:val="clear" w:color="auto" w:fill="FFFFFF"/>
        <w:tabs>
          <w:tab w:val="left" w:pos="360"/>
        </w:tabs>
        <w:spacing w:before="0" w:beforeAutospacing="0" w:after="240" w:afterAutospacing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технические Характеристики товара</w:t>
      </w:r>
    </w:p>
    <w:p w:rsidR="00401C4F" w:rsidRPr="00567597" w:rsidRDefault="00401C4F" w:rsidP="00401C4F">
      <w:pPr>
        <w:pStyle w:val="a9"/>
        <w:shd w:val="clear" w:color="auto" w:fill="FFFFFF"/>
        <w:tabs>
          <w:tab w:val="left" w:pos="360"/>
        </w:tabs>
        <w:spacing w:before="0" w:beforeAutospacing="0" w:after="240" w:afterAutospacing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Предмет закупки: </w:t>
      </w:r>
    </w:p>
    <w:tbl>
      <w:tblPr>
        <w:tblW w:w="1535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6"/>
        <w:gridCol w:w="284"/>
        <w:gridCol w:w="2977"/>
        <w:gridCol w:w="8065"/>
      </w:tblGrid>
      <w:tr w:rsidR="00401C4F" w:rsidRPr="00D721DE" w:rsidTr="00AE7080">
        <w:tc>
          <w:tcPr>
            <w:tcW w:w="4026" w:type="dxa"/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721DE">
              <w:rPr>
                <w:b/>
                <w:sz w:val="28"/>
                <w:szCs w:val="28"/>
              </w:rPr>
              <w:t>Наименование оборудования:</w:t>
            </w:r>
          </w:p>
        </w:tc>
        <w:tc>
          <w:tcPr>
            <w:tcW w:w="284" w:type="dxa"/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042" w:type="dxa"/>
            <w:gridSpan w:val="2"/>
            <w:tcBorders>
              <w:bottom w:val="single" w:sz="4" w:space="0" w:color="auto"/>
            </w:tcBorders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Винтовой </w:t>
            </w:r>
            <w:proofErr w:type="spellStart"/>
            <w:r>
              <w:rPr>
                <w:b/>
              </w:rPr>
              <w:t>маслозаполненный</w:t>
            </w:r>
            <w:proofErr w:type="spellEnd"/>
            <w:r>
              <w:rPr>
                <w:b/>
              </w:rPr>
              <w:t xml:space="preserve"> воздушный компрессор со встроенным блоком осушения воздуха рефрижераторного типа</w:t>
            </w:r>
          </w:p>
        </w:tc>
      </w:tr>
      <w:tr w:rsidR="00401C4F" w:rsidRPr="00D721DE" w:rsidTr="00AE7080">
        <w:trPr>
          <w:gridAfter w:val="1"/>
          <w:wAfter w:w="8065" w:type="dxa"/>
        </w:trPr>
        <w:tc>
          <w:tcPr>
            <w:tcW w:w="4026" w:type="dxa"/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D721DE">
              <w:rPr>
                <w:sz w:val="28"/>
                <w:szCs w:val="28"/>
              </w:rPr>
              <w:t>Код ТН ВЭД:</w:t>
            </w:r>
          </w:p>
        </w:tc>
        <w:tc>
          <w:tcPr>
            <w:tcW w:w="284" w:type="dxa"/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8414 80 750 0</w:t>
            </w:r>
          </w:p>
        </w:tc>
      </w:tr>
      <w:tr w:rsidR="00401C4F" w:rsidRPr="00D721DE" w:rsidTr="00AE7080">
        <w:trPr>
          <w:gridAfter w:val="1"/>
          <w:wAfter w:w="8065" w:type="dxa"/>
        </w:trPr>
        <w:tc>
          <w:tcPr>
            <w:tcW w:w="4026" w:type="dxa"/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D721DE">
              <w:rPr>
                <w:sz w:val="28"/>
                <w:szCs w:val="28"/>
              </w:rPr>
              <w:t>Код ОКП</w:t>
            </w: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 w:rsidRPr="00D721DE">
              <w:rPr>
                <w:sz w:val="28"/>
                <w:szCs w:val="28"/>
              </w:rPr>
              <w:t>:</w:t>
            </w:r>
          </w:p>
        </w:tc>
        <w:tc>
          <w:tcPr>
            <w:tcW w:w="284" w:type="dxa"/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01C4F" w:rsidRPr="00D721DE" w:rsidRDefault="00401C4F" w:rsidP="00AE7080">
            <w:pPr>
              <w:pStyle w:val="a9"/>
              <w:tabs>
                <w:tab w:val="left" w:pos="3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28.13.28</w:t>
            </w:r>
          </w:p>
        </w:tc>
      </w:tr>
    </w:tbl>
    <w:p w:rsidR="00401C4F" w:rsidRDefault="00401C4F" w:rsidP="00401C4F">
      <w:pPr>
        <w:pStyle w:val="a9"/>
        <w:tabs>
          <w:tab w:val="left" w:pos="360"/>
        </w:tabs>
        <w:spacing w:before="0" w:beforeAutospacing="0" w:after="0" w:afterAutospacing="0"/>
        <w:rPr>
          <w:sz w:val="28"/>
          <w:szCs w:val="28"/>
        </w:rPr>
      </w:pPr>
    </w:p>
    <w:tbl>
      <w:tblPr>
        <w:tblW w:w="15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7653"/>
        <w:gridCol w:w="2411"/>
        <w:gridCol w:w="2410"/>
        <w:gridCol w:w="2153"/>
      </w:tblGrid>
      <w:tr w:rsidR="00401C4F" w:rsidRPr="003F1CF6" w:rsidTr="00AE7080">
        <w:trPr>
          <w:cantSplit/>
          <w:trHeight w:val="20"/>
          <w:tblHeader/>
        </w:trPr>
        <w:tc>
          <w:tcPr>
            <w:tcW w:w="6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:rsidR="00401C4F" w:rsidRPr="003F1CF6" w:rsidRDefault="00401C4F" w:rsidP="00AE7080">
            <w:pPr>
              <w:spacing w:after="0" w:line="220" w:lineRule="atLeast"/>
              <w:jc w:val="center"/>
              <w:rPr>
                <w:rFonts w:ascii="Times New Roman" w:hAnsi="Times New Roman"/>
                <w:b/>
                <w:szCs w:val="24"/>
              </w:rPr>
            </w:pPr>
            <w:r w:rsidRPr="003F1CF6">
              <w:rPr>
                <w:rFonts w:ascii="Times New Roman" w:hAnsi="Times New Roman"/>
                <w:b/>
                <w:szCs w:val="24"/>
              </w:rPr>
              <w:t xml:space="preserve">№ </w:t>
            </w:r>
            <w:proofErr w:type="gramStart"/>
            <w:r w:rsidRPr="003F1CF6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3F1CF6">
              <w:rPr>
                <w:rFonts w:ascii="Times New Roman" w:hAnsi="Times New Roman"/>
                <w:b/>
                <w:szCs w:val="24"/>
              </w:rPr>
              <w:t>/п</w:t>
            </w:r>
          </w:p>
        </w:tc>
        <w:tc>
          <w:tcPr>
            <w:tcW w:w="765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401C4F" w:rsidRPr="003F1CF6" w:rsidRDefault="00401C4F" w:rsidP="00AE7080">
            <w:pPr>
              <w:spacing w:after="0" w:line="220" w:lineRule="atLeast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Требования / параметры</w:t>
            </w:r>
          </w:p>
        </w:tc>
        <w:tc>
          <w:tcPr>
            <w:tcW w:w="241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401C4F" w:rsidRPr="003F1CF6" w:rsidRDefault="00401C4F" w:rsidP="00AE7080">
            <w:pPr>
              <w:spacing w:after="0" w:line="220" w:lineRule="atLeast"/>
              <w:jc w:val="center"/>
              <w:rPr>
                <w:rFonts w:ascii="Times New Roman" w:hAnsi="Times New Roman"/>
                <w:b/>
                <w:szCs w:val="24"/>
              </w:rPr>
            </w:pPr>
            <w:r w:rsidRPr="003F1CF6">
              <w:rPr>
                <w:rFonts w:ascii="Times New Roman" w:hAnsi="Times New Roman"/>
                <w:b/>
                <w:szCs w:val="24"/>
              </w:rPr>
              <w:t>Размерность</w:t>
            </w:r>
          </w:p>
        </w:tc>
        <w:tc>
          <w:tcPr>
            <w:tcW w:w="2410" w:type="dxa"/>
            <w:tcBorders>
              <w:top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401C4F" w:rsidRPr="003F1CF6" w:rsidRDefault="00401C4F" w:rsidP="00AE7080">
            <w:pPr>
              <w:spacing w:after="0" w:line="220" w:lineRule="atLeast"/>
              <w:jc w:val="center"/>
              <w:rPr>
                <w:rFonts w:ascii="Times New Roman" w:hAnsi="Times New Roman"/>
                <w:b/>
                <w:szCs w:val="24"/>
              </w:rPr>
            </w:pPr>
            <w:r w:rsidRPr="003F1CF6">
              <w:rPr>
                <w:rFonts w:ascii="Times New Roman" w:hAnsi="Times New Roman"/>
                <w:b/>
                <w:szCs w:val="24"/>
              </w:rPr>
              <w:t>Требование</w:t>
            </w:r>
          </w:p>
        </w:tc>
        <w:tc>
          <w:tcPr>
            <w:tcW w:w="215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01C4F" w:rsidRPr="003F1CF6" w:rsidRDefault="00401C4F" w:rsidP="00AE7080">
            <w:pPr>
              <w:spacing w:after="0" w:line="220" w:lineRule="atLeast"/>
              <w:jc w:val="center"/>
              <w:rPr>
                <w:rFonts w:ascii="Times New Roman" w:hAnsi="Times New Roman"/>
                <w:b/>
                <w:szCs w:val="24"/>
              </w:rPr>
            </w:pPr>
            <w:r w:rsidRPr="003F1CF6">
              <w:rPr>
                <w:rFonts w:ascii="Times New Roman" w:hAnsi="Times New Roman"/>
                <w:b/>
                <w:szCs w:val="24"/>
              </w:rPr>
              <w:t>Значение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27561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75618">
              <w:rPr>
                <w:rFonts w:ascii="Times New Roman" w:hAnsi="Times New Roman"/>
                <w:b/>
                <w:szCs w:val="24"/>
                <w:lang w:val="en-US"/>
              </w:rPr>
              <w:t>II</w:t>
            </w:r>
          </w:p>
        </w:tc>
        <w:tc>
          <w:tcPr>
            <w:tcW w:w="14627" w:type="dxa"/>
            <w:gridSpan w:val="4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B297D">
              <w:rPr>
                <w:rFonts w:ascii="Times New Roman" w:hAnsi="Times New Roman"/>
                <w:b/>
                <w:i/>
                <w:szCs w:val="24"/>
              </w:rPr>
              <w:t>Технические характеристики компрессора: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Сжимаемая среда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057F8">
              <w:rPr>
                <w:rFonts w:ascii="Times New Roman" w:hAnsi="Times New Roman"/>
                <w:szCs w:val="24"/>
              </w:rPr>
              <w:t>атмосферный воздух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Давление на всасывании компрессора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бар (избыт.)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Объемная производительность на рабочем давлении </w:t>
            </w:r>
            <w:r>
              <w:rPr>
                <w:rFonts w:ascii="Times New Roman" w:hAnsi="Times New Roman"/>
                <w:szCs w:val="24"/>
              </w:rPr>
              <w:t>12</w:t>
            </w:r>
            <w:r w:rsidRPr="00B057F8">
              <w:rPr>
                <w:rFonts w:ascii="Times New Roman" w:hAnsi="Times New Roman"/>
                <w:szCs w:val="24"/>
              </w:rPr>
              <w:t xml:space="preserve">,8 бар (и)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B057F8">
              <w:rPr>
                <w:rFonts w:ascii="Times New Roman" w:hAnsi="Times New Roman"/>
                <w:szCs w:val="24"/>
              </w:rPr>
              <w:t>Нм</w:t>
            </w:r>
            <w:proofErr w:type="spellEnd"/>
            <w:r w:rsidRPr="00B057F8">
              <w:rPr>
                <w:rFonts w:ascii="Times New Roman" w:hAnsi="Times New Roman"/>
                <w:szCs w:val="24"/>
                <w:vertAlign w:val="superscript"/>
                <w:lang w:val="en-US"/>
              </w:rPr>
              <w:t>3</w:t>
            </w:r>
            <w:r w:rsidRPr="00B057F8">
              <w:rPr>
                <w:rFonts w:ascii="Times New Roman" w:hAnsi="Times New Roman"/>
                <w:szCs w:val="24"/>
              </w:rPr>
              <w:t>/мин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4</w:t>
            </w:r>
            <w:r w:rsidRPr="00B057F8"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Максимальное рабочее давление </w:t>
            </w:r>
            <w:r>
              <w:rPr>
                <w:rFonts w:ascii="Times New Roman" w:hAnsi="Times New Roman"/>
                <w:szCs w:val="24"/>
              </w:rPr>
              <w:t>осушенного воздуха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бар (избыт.)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  <w:r w:rsidRPr="00B057F8">
              <w:rPr>
                <w:rFonts w:ascii="Times New Roman" w:hAnsi="Times New Roman"/>
                <w:szCs w:val="24"/>
              </w:rPr>
              <w:t>,8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Установленное рабочее давление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бар (избыт.)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  <w:r w:rsidRPr="00B057F8"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Минимальное рабочее давление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бар (избыт.)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F1070A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62DDD">
              <w:rPr>
                <w:rFonts w:ascii="Times New Roman" w:hAnsi="Times New Roman"/>
                <w:szCs w:val="24"/>
                <w:lang w:val="en-US"/>
              </w:rPr>
              <w:t>9,0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lastRenderedPageBreak/>
              <w:t>10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Остаточное содержание масла в сжатом воздухе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мг/м</w:t>
            </w:r>
            <w:r w:rsidRPr="00B057F8">
              <w:rPr>
                <w:rFonts w:ascii="Times New Roman" w:hAnsi="Times New Roman"/>
                <w:szCs w:val="24"/>
                <w:vertAlign w:val="superscript"/>
              </w:rPr>
              <w:t>3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3,0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Охлаждение компрессора </w:t>
            </w:r>
            <w:r>
              <w:rPr>
                <w:rFonts w:ascii="Times New Roman" w:hAnsi="Times New Roman"/>
                <w:szCs w:val="24"/>
              </w:rPr>
              <w:t>воздушное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Уровень шума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д</w:t>
            </w:r>
            <w:proofErr w:type="gramStart"/>
            <w:r w:rsidRPr="00B057F8">
              <w:rPr>
                <w:rFonts w:ascii="Times New Roman" w:hAnsi="Times New Roman"/>
                <w:szCs w:val="24"/>
              </w:rPr>
              <w:t>Б(</w:t>
            </w:r>
            <w:proofErr w:type="gramEnd"/>
            <w:r w:rsidRPr="00B057F8">
              <w:rPr>
                <w:rFonts w:ascii="Times New Roman" w:hAnsi="Times New Roman"/>
                <w:szCs w:val="24"/>
              </w:rPr>
              <w:t>А)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75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Минимальная температура окружающей среды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˚C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+1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Максимальная температура окружающей среды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˚C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+ 46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Привод </w:t>
            </w:r>
            <w:r>
              <w:rPr>
                <w:rFonts w:ascii="Times New Roman" w:hAnsi="Times New Roman"/>
                <w:szCs w:val="24"/>
              </w:rPr>
              <w:t xml:space="preserve"> прямой через редуктор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Температура точки росы под давлением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˚C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+3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5F280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5F2808"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</w:p>
        </w:tc>
        <w:tc>
          <w:tcPr>
            <w:tcW w:w="14627" w:type="dxa"/>
            <w:gridSpan w:val="4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DA7AA3">
              <w:rPr>
                <w:rFonts w:ascii="Times New Roman" w:hAnsi="Times New Roman"/>
                <w:b/>
                <w:i/>
                <w:szCs w:val="24"/>
              </w:rPr>
              <w:t xml:space="preserve">Технические характеристики электромотора: 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Номинальная мощность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кВт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110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Класс защиты / изоляции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IP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не </w:t>
            </w:r>
            <w:r>
              <w:rPr>
                <w:rFonts w:ascii="Times New Roman" w:hAnsi="Times New Roman"/>
                <w:szCs w:val="24"/>
              </w:rPr>
              <w:t>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55 / F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19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Напряжение / частота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В/Гц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3х400/50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 Класс эффективности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не </w:t>
            </w:r>
            <w:r>
              <w:rPr>
                <w:rFonts w:ascii="Times New Roman" w:hAnsi="Times New Roman"/>
                <w:szCs w:val="24"/>
              </w:rPr>
              <w:t>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IE3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5F280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5F2808">
              <w:rPr>
                <w:rFonts w:ascii="Times New Roman" w:hAnsi="Times New Roman"/>
                <w:b/>
                <w:szCs w:val="24"/>
                <w:lang w:val="en-US"/>
              </w:rPr>
              <w:t>IV</w:t>
            </w:r>
          </w:p>
        </w:tc>
        <w:tc>
          <w:tcPr>
            <w:tcW w:w="14627" w:type="dxa"/>
            <w:gridSpan w:val="4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DA7AA3">
              <w:rPr>
                <w:rFonts w:ascii="Times New Roman" w:hAnsi="Times New Roman"/>
                <w:b/>
                <w:i/>
                <w:szCs w:val="24"/>
              </w:rPr>
              <w:t>Электронный блок управления: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Локальная система управления компрессором (контроллер) должна быть установлена на компрессоре и обеспечивать контроль всех необходимых технических параметров и сервисной информации с выводом текущих значений параметров, рекомендаций по обслуживанию, предупреждающих и аварийных сигналов на дисплей контроллера, с записью сообщений в память контроллера</w:t>
            </w:r>
            <w:r>
              <w:rPr>
                <w:rFonts w:ascii="Times New Roman" w:hAnsi="Times New Roman"/>
                <w:szCs w:val="24"/>
              </w:rPr>
              <w:t>.</w:t>
            </w:r>
            <w:r w:rsidRPr="00B057F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DD0F31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154CA">
              <w:rPr>
                <w:rFonts w:ascii="Times New Roman" w:hAnsi="Times New Roman"/>
                <w:b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14627" w:type="dxa"/>
            <w:gridSpan w:val="4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916D8">
              <w:rPr>
                <w:rFonts w:ascii="Times New Roman" w:hAnsi="Times New Roman"/>
                <w:b/>
                <w:i/>
                <w:szCs w:val="24"/>
              </w:rPr>
              <w:t>Комплектация компрессора: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Несущая рама с пазами для вилочного погрузчика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Встроенный рефрижераторный осушитель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B057F8">
              <w:rPr>
                <w:rFonts w:ascii="Times New Roman" w:hAnsi="Times New Roman"/>
                <w:szCs w:val="24"/>
              </w:rPr>
              <w:t>Шумопоглощающий</w:t>
            </w:r>
            <w:proofErr w:type="spellEnd"/>
            <w:r w:rsidRPr="00B057F8">
              <w:rPr>
                <w:rFonts w:ascii="Times New Roman" w:hAnsi="Times New Roman"/>
                <w:szCs w:val="24"/>
              </w:rPr>
              <w:t xml:space="preserve"> кожух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  <w:trHeight w:val="599"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094241">
              <w:rPr>
                <w:rFonts w:ascii="Times New Roman" w:hAnsi="Times New Roman"/>
                <w:szCs w:val="24"/>
              </w:rPr>
              <w:t>Воздушный фильтр с фильтрацией 99,9% для частиц &gt; 3 микрон, с электронным датчиком загрязнения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Впускной клапан для регулирования нагрузка-разгрузка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Приводной двигатель TEFC (IP55)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Одноступенчатый винтовой </w:t>
            </w:r>
            <w:proofErr w:type="spellStart"/>
            <w:r w:rsidRPr="00B057F8">
              <w:rPr>
                <w:rFonts w:ascii="Times New Roman" w:hAnsi="Times New Roman"/>
                <w:szCs w:val="24"/>
              </w:rPr>
              <w:t>маслосмазываемый</w:t>
            </w:r>
            <w:proofErr w:type="spellEnd"/>
            <w:r w:rsidRPr="00B057F8">
              <w:rPr>
                <w:rFonts w:ascii="Times New Roman" w:hAnsi="Times New Roman"/>
                <w:szCs w:val="24"/>
              </w:rPr>
              <w:t xml:space="preserve"> компрессорный элемент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Редуктор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Встроенный масляный контур с фильтрами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31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Система контроля и управления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32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Все сигнализаторы и устройства безопасности подключены к контроллеру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33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Встроенный пускатель «звезда-треугольник»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34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Радиатор охлаждения масла и концевой охладитель воздуха с охлаждением от радиального вентилятора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35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Охладитель со </w:t>
            </w:r>
            <w:proofErr w:type="gramStart"/>
            <w:r w:rsidRPr="00B057F8">
              <w:rPr>
                <w:rFonts w:ascii="Times New Roman" w:hAnsi="Times New Roman"/>
                <w:szCs w:val="24"/>
              </w:rPr>
              <w:t>встроенным</w:t>
            </w:r>
            <w:proofErr w:type="gramEnd"/>
            <w:r w:rsidRPr="00B057F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B057F8">
              <w:rPr>
                <w:rFonts w:ascii="Times New Roman" w:hAnsi="Times New Roman"/>
                <w:szCs w:val="24"/>
              </w:rPr>
              <w:t>влагоотделителем</w:t>
            </w:r>
            <w:proofErr w:type="spellEnd"/>
            <w:r w:rsidRPr="00B057F8">
              <w:rPr>
                <w:rFonts w:ascii="Times New Roman" w:hAnsi="Times New Roman"/>
                <w:szCs w:val="24"/>
              </w:rPr>
              <w:t xml:space="preserve"> для 100% удаления конденсата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36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Маслосепаратор с 3-мя ступенями фильтрации обеспечивает низкое остаточное  содержание масла в сжатом воздухе (&lt; 3 </w:t>
            </w:r>
            <w:proofErr w:type="spellStart"/>
            <w:r w:rsidRPr="00B057F8">
              <w:rPr>
                <w:rFonts w:ascii="Times New Roman" w:hAnsi="Times New Roman"/>
                <w:szCs w:val="24"/>
              </w:rPr>
              <w:t>ppm</w:t>
            </w:r>
            <w:proofErr w:type="spellEnd"/>
            <w:r w:rsidRPr="00B057F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37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Встроенный предохранительный клапан на маслосепараторе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38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Компрессор поставляется заполненный на заводе </w:t>
            </w:r>
            <w:r>
              <w:rPr>
                <w:rFonts w:ascii="Times New Roman" w:hAnsi="Times New Roman"/>
                <w:szCs w:val="24"/>
              </w:rPr>
              <w:t xml:space="preserve">синтетическим </w:t>
            </w:r>
            <w:r w:rsidRPr="00B057F8">
              <w:rPr>
                <w:rFonts w:ascii="Times New Roman" w:hAnsi="Times New Roman"/>
                <w:szCs w:val="24"/>
              </w:rPr>
              <w:t>маслом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39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Возможность подключения для удаленного мониторинга и управления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374BD6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374BD6">
              <w:rPr>
                <w:rFonts w:ascii="Times New Roman" w:hAnsi="Times New Roman"/>
                <w:b/>
                <w:szCs w:val="24"/>
                <w:lang w:val="en-US"/>
              </w:rPr>
              <w:t>VI</w:t>
            </w:r>
          </w:p>
        </w:tc>
        <w:tc>
          <w:tcPr>
            <w:tcW w:w="14627" w:type="dxa"/>
            <w:gridSpan w:val="4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61A4A">
              <w:rPr>
                <w:rFonts w:ascii="Times New Roman" w:hAnsi="Times New Roman"/>
                <w:b/>
                <w:i/>
                <w:szCs w:val="24"/>
              </w:rPr>
              <w:t xml:space="preserve">        Фильтрация сжатого воздуха после компрессора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Фильтр для удаления твёрдых частиц, воды и масла в виде аэрозоля с минимальным перепадом давления.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41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класс качества по содержанию масла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класс согласно ISO 8573-1:2010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1-2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42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класс  по  содержанию твердых частиц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класс согласно ISO 8573-1:2010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43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Пропускная способность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B057F8">
              <w:rPr>
                <w:rFonts w:ascii="Times New Roman" w:hAnsi="Times New Roman"/>
                <w:szCs w:val="24"/>
              </w:rPr>
              <w:t>л</w:t>
            </w:r>
            <w:proofErr w:type="gramEnd"/>
            <w:r w:rsidRPr="00B057F8">
              <w:rPr>
                <w:rFonts w:ascii="Times New Roman" w:hAnsi="Times New Roman"/>
                <w:szCs w:val="24"/>
              </w:rPr>
              <w:t>/сек.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400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44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Максимальное давление на впуске сжатого воздуха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бар.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16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45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На фильтре должен быть установлен дифференциальный манометр отображающие данные о  перепаде давления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Шт.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46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На фильтре должен быть установлен блок дренажа конденсата с электронным управлением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47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Замена фильтрующего элемента.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Час.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чаще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4 000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48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Максимальная температура окружающей среды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°С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+65.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49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Минимальная температура окружающей среды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°С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+1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Максимальная температура на впуске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°С.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+65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51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Минимальная температура на впуске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°С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+1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52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Требования к месту размещения компрессора должны быть «Ровная площадка способная выдержать массу компрессора». Необходимость фундамента должна быть исключена.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53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Компрессоры, требующие обкатки, не допускаются. </w:t>
            </w:r>
            <w:proofErr w:type="gramStart"/>
            <w:r w:rsidRPr="00B057F8">
              <w:rPr>
                <w:rFonts w:ascii="Times New Roman" w:hAnsi="Times New Roman"/>
                <w:szCs w:val="24"/>
              </w:rPr>
              <w:t>Компрессор поставляется готовым к работе, заправленный маслом, со всеми соединительными деталями.</w:t>
            </w:r>
            <w:proofErr w:type="gramEnd"/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54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В </w:t>
            </w:r>
            <w:proofErr w:type="gramStart"/>
            <w:r w:rsidRPr="00B057F8">
              <w:rPr>
                <w:rFonts w:ascii="Times New Roman" w:hAnsi="Times New Roman"/>
                <w:szCs w:val="24"/>
              </w:rPr>
              <w:t>пределах</w:t>
            </w:r>
            <w:proofErr w:type="gramEnd"/>
            <w:r w:rsidRPr="00B057F8">
              <w:rPr>
                <w:rFonts w:ascii="Times New Roman" w:hAnsi="Times New Roman"/>
                <w:szCs w:val="24"/>
              </w:rPr>
              <w:t xml:space="preserve"> оборудования должны быть выполнены все необходимые трубные разводки.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Габаритные размеры компрессора с блоком осушения воздуха   (д/ш/в).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м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3,7/2,0/2,0м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56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 xml:space="preserve">Гарантийный срок эксплуатации оборудования </w:t>
            </w:r>
            <w:r>
              <w:rPr>
                <w:rFonts w:ascii="Times New Roman" w:hAnsi="Times New Roman"/>
                <w:szCs w:val="24"/>
              </w:rPr>
              <w:t xml:space="preserve">с </w:t>
            </w:r>
            <w:r w:rsidRPr="00B057F8">
              <w:rPr>
                <w:rFonts w:ascii="Times New Roman" w:hAnsi="Times New Roman"/>
                <w:szCs w:val="24"/>
              </w:rPr>
              <w:t xml:space="preserve">момента поставки.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месяцев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12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57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Гарантия предоставляется на весь комплект оборудования.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58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B057F8">
              <w:rPr>
                <w:rFonts w:ascii="Times New Roman" w:hAnsi="Times New Roman"/>
                <w:szCs w:val="24"/>
              </w:rPr>
              <w:t>Межсервисный</w:t>
            </w:r>
            <w:proofErr w:type="spellEnd"/>
            <w:r w:rsidRPr="00B057F8">
              <w:rPr>
                <w:rFonts w:ascii="Times New Roman" w:hAnsi="Times New Roman"/>
                <w:szCs w:val="24"/>
              </w:rPr>
              <w:t xml:space="preserve"> интервал регламентного технического обслуживания компрессора   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часов.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8000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59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Поставщик безвозмездно ремонтирует или заменяет части оборудования, в которых возникли неисправности по вине изготовителя, поставщика в течение срока гарантии, при соблюдении потребителем правил эксплуатации оборудования.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gramStart"/>
            <w:r w:rsidRPr="00B057F8">
              <w:rPr>
                <w:rFonts w:ascii="Times New Roman" w:hAnsi="Times New Roman"/>
                <w:szCs w:val="24"/>
              </w:rPr>
              <w:t>Шеф-монтаж</w:t>
            </w:r>
            <w:proofErr w:type="gramEnd"/>
            <w:r w:rsidRPr="00B057F8">
              <w:rPr>
                <w:rFonts w:ascii="Times New Roman" w:hAnsi="Times New Roman"/>
                <w:szCs w:val="24"/>
              </w:rPr>
              <w:t xml:space="preserve"> оборудования (рекомендации по установке).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61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Пуско-наладочные работы.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наличие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3154CA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374BD6">
              <w:rPr>
                <w:rFonts w:ascii="Times New Roman" w:hAnsi="Times New Roman"/>
                <w:b/>
                <w:szCs w:val="24"/>
                <w:lang w:val="en-US"/>
              </w:rPr>
              <w:t>VII</w:t>
            </w:r>
          </w:p>
        </w:tc>
        <w:tc>
          <w:tcPr>
            <w:tcW w:w="14627" w:type="dxa"/>
            <w:gridSpan w:val="4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C453F">
              <w:rPr>
                <w:rFonts w:ascii="Times New Roman" w:hAnsi="Times New Roman"/>
                <w:b/>
                <w:i/>
                <w:szCs w:val="24"/>
              </w:rPr>
              <w:t>Вместе с оборудованием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62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Паспорт на оборудование.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63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Инструкции по эксплуатации оборудования (на русском языке).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64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Перечни запасных частей и расходных материалов (парт листы) и электрические схемы.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7653" w:type="dxa"/>
          </w:tcPr>
          <w:p w:rsidR="00401C4F" w:rsidRPr="00B057F8" w:rsidRDefault="00401C4F" w:rsidP="00AE7080">
            <w:pPr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Копии деклараций соответствия требованиям Таможенного союза на оборудование</w:t>
            </w:r>
          </w:p>
        </w:tc>
        <w:tc>
          <w:tcPr>
            <w:tcW w:w="2411" w:type="dxa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B057F8" w:rsidRDefault="00401C4F" w:rsidP="00AE7080">
            <w:pPr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  <w:shd w:val="clear" w:color="auto" w:fill="auto"/>
          </w:tcPr>
          <w:p w:rsidR="00401C4F" w:rsidRPr="00B057F8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B057F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67</w:t>
            </w:r>
          </w:p>
        </w:tc>
        <w:tc>
          <w:tcPr>
            <w:tcW w:w="7653" w:type="dxa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единиц оборудования</w:t>
            </w:r>
          </w:p>
        </w:tc>
        <w:tc>
          <w:tcPr>
            <w:tcW w:w="2411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комплект</w:t>
            </w:r>
          </w:p>
        </w:tc>
        <w:tc>
          <w:tcPr>
            <w:tcW w:w="2410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точно</w:t>
            </w:r>
          </w:p>
        </w:tc>
        <w:tc>
          <w:tcPr>
            <w:tcW w:w="2153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8D03BF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69</w:t>
            </w:r>
          </w:p>
        </w:tc>
        <w:tc>
          <w:tcPr>
            <w:tcW w:w="7653" w:type="dxa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Срок поставки оборудования</w:t>
            </w:r>
          </w:p>
        </w:tc>
        <w:tc>
          <w:tcPr>
            <w:tcW w:w="2411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мес.</w:t>
            </w:r>
          </w:p>
        </w:tc>
        <w:tc>
          <w:tcPr>
            <w:tcW w:w="2410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 более</w:t>
            </w:r>
          </w:p>
        </w:tc>
        <w:tc>
          <w:tcPr>
            <w:tcW w:w="2153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401C4F" w:rsidRPr="003F1CF6" w:rsidTr="00AE7080">
        <w:trPr>
          <w:cantSplit/>
        </w:trPr>
        <w:tc>
          <w:tcPr>
            <w:tcW w:w="624" w:type="dxa"/>
          </w:tcPr>
          <w:p w:rsidR="00401C4F" w:rsidRPr="008D03BF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70</w:t>
            </w:r>
          </w:p>
        </w:tc>
        <w:tc>
          <w:tcPr>
            <w:tcW w:w="7653" w:type="dxa"/>
          </w:tcPr>
          <w:p w:rsidR="00401C4F" w:rsidRPr="00E43A5B" w:rsidRDefault="00401C4F" w:rsidP="00AE70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Срок гарантии оборудования</w:t>
            </w:r>
          </w:p>
        </w:tc>
        <w:tc>
          <w:tcPr>
            <w:tcW w:w="2411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мес.</w:t>
            </w:r>
          </w:p>
        </w:tc>
        <w:tc>
          <w:tcPr>
            <w:tcW w:w="2410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 менее</w:t>
            </w:r>
          </w:p>
        </w:tc>
        <w:tc>
          <w:tcPr>
            <w:tcW w:w="2153" w:type="dxa"/>
          </w:tcPr>
          <w:p w:rsidR="00401C4F" w:rsidRPr="00E43A5B" w:rsidRDefault="00401C4F" w:rsidP="00AE70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</w:tr>
    </w:tbl>
    <w:p w:rsidR="0077617E" w:rsidRDefault="0077617E" w:rsidP="009F3F55">
      <w:pPr>
        <w:jc w:val="both"/>
        <w:rPr>
          <w:rFonts w:ascii="Proxima Nova ExCn Rg" w:hAnsi="Proxima Nova ExCn Rg"/>
          <w:sz w:val="28"/>
          <w:lang w:val="en-US"/>
        </w:rPr>
      </w:pPr>
    </w:p>
    <w:p w:rsidR="00934541" w:rsidRDefault="00934541" w:rsidP="00362B37">
      <w:pPr>
        <w:jc w:val="right"/>
        <w:rPr>
          <w:rFonts w:ascii="Proxima Nova ExCn Rg" w:hAnsi="Proxima Nova ExCn Rg"/>
          <w:sz w:val="28"/>
          <w:lang w:val="en-US"/>
        </w:rPr>
      </w:pPr>
    </w:p>
    <w:p w:rsidR="009F3F55" w:rsidRPr="00934541" w:rsidRDefault="009F3F55" w:rsidP="00362B37">
      <w:pPr>
        <w:jc w:val="right"/>
        <w:rPr>
          <w:rFonts w:ascii="Proxima Nova ExCn Rg" w:hAnsi="Proxima Nova ExCn Rg"/>
          <w:sz w:val="28"/>
          <w:lang w:val="en-US"/>
        </w:rPr>
        <w:sectPr w:rsidR="009F3F55" w:rsidRPr="00934541" w:rsidSect="00934541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63037B" w:rsidRDefault="0063037B" w:rsidP="00362B37">
      <w:pPr>
        <w:jc w:val="right"/>
        <w:rPr>
          <w:rFonts w:ascii="Proxima Nova ExCn Rg" w:hAnsi="Proxima Nova ExCn Rg"/>
          <w:sz w:val="28"/>
        </w:rPr>
      </w:pPr>
      <w:bookmarkStart w:id="0" w:name="_GoBack"/>
      <w:bookmarkEnd w:id="0"/>
    </w:p>
    <w:sectPr w:rsidR="0063037B" w:rsidSect="00362B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ED0" w:rsidRDefault="00255ED0" w:rsidP="00934541">
      <w:pPr>
        <w:spacing w:after="0" w:line="240" w:lineRule="auto"/>
      </w:pPr>
      <w:r>
        <w:separator/>
      </w:r>
    </w:p>
  </w:endnote>
  <w:endnote w:type="continuationSeparator" w:id="0">
    <w:p w:rsidR="00255ED0" w:rsidRDefault="00255ED0" w:rsidP="0093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roxima Nova ExCn Rg">
    <w:altName w:val="Tahoma"/>
    <w:panose1 w:val="020B0604020202020204"/>
    <w:charset w:val="00"/>
    <w:family w:val="modern"/>
    <w:notTrueType/>
    <w:pitch w:val="variable"/>
    <w:sig w:usb0="A00002EF" w:usb1="5000E0FB" w:usb2="00000000" w:usb3="00000000" w:csb0="0000019F" w:csb1="00000000"/>
  </w:font>
  <w:font w:name="PT Sans">
    <w:altName w:val="PT Sans"/>
    <w:panose1 w:val="020B0604020202020204"/>
    <w:charset w:val="00"/>
    <w:family w:val="auto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ED0" w:rsidRDefault="00255ED0" w:rsidP="00934541">
      <w:pPr>
        <w:spacing w:after="0" w:line="240" w:lineRule="auto"/>
      </w:pPr>
      <w:r>
        <w:separator/>
      </w:r>
    </w:p>
  </w:footnote>
  <w:footnote w:type="continuationSeparator" w:id="0">
    <w:p w:rsidR="00255ED0" w:rsidRDefault="00255ED0" w:rsidP="00934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38FD"/>
    <w:multiLevelType w:val="hybridMultilevel"/>
    <w:tmpl w:val="652CB082"/>
    <w:lvl w:ilvl="0" w:tplc="E3745A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80074B"/>
    <w:multiLevelType w:val="hybridMultilevel"/>
    <w:tmpl w:val="41CCA5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5EB71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F2A1E70"/>
    <w:multiLevelType w:val="hybridMultilevel"/>
    <w:tmpl w:val="A14096B8"/>
    <w:lvl w:ilvl="0" w:tplc="A8B835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77CF6"/>
    <w:multiLevelType w:val="multilevel"/>
    <w:tmpl w:val="BF4A01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0BC2509"/>
    <w:multiLevelType w:val="hybridMultilevel"/>
    <w:tmpl w:val="EF54ED28"/>
    <w:lvl w:ilvl="0" w:tplc="1D5A852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6DA60A0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B52308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DF4EDB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3F4168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E9010B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154E37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4C405F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6F67C9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35"/>
    <w:rsid w:val="00030270"/>
    <w:rsid w:val="00084435"/>
    <w:rsid w:val="000C2922"/>
    <w:rsid w:val="000D6478"/>
    <w:rsid w:val="000E190C"/>
    <w:rsid w:val="0014230D"/>
    <w:rsid w:val="00143D7F"/>
    <w:rsid w:val="001A655A"/>
    <w:rsid w:val="001A6A0B"/>
    <w:rsid w:val="001F31E8"/>
    <w:rsid w:val="0020729A"/>
    <w:rsid w:val="00213E76"/>
    <w:rsid w:val="00255ED0"/>
    <w:rsid w:val="002C60FE"/>
    <w:rsid w:val="00324C0B"/>
    <w:rsid w:val="003564F1"/>
    <w:rsid w:val="00362B37"/>
    <w:rsid w:val="003657E1"/>
    <w:rsid w:val="00401C4F"/>
    <w:rsid w:val="00427D4F"/>
    <w:rsid w:val="0047194B"/>
    <w:rsid w:val="0048228F"/>
    <w:rsid w:val="00484933"/>
    <w:rsid w:val="00493AC2"/>
    <w:rsid w:val="004976D1"/>
    <w:rsid w:val="004A3B12"/>
    <w:rsid w:val="004C4448"/>
    <w:rsid w:val="004C511A"/>
    <w:rsid w:val="004D07BF"/>
    <w:rsid w:val="00504705"/>
    <w:rsid w:val="00521D46"/>
    <w:rsid w:val="005571A8"/>
    <w:rsid w:val="00575A87"/>
    <w:rsid w:val="005F4498"/>
    <w:rsid w:val="0063037B"/>
    <w:rsid w:val="006E2A5E"/>
    <w:rsid w:val="006E53DB"/>
    <w:rsid w:val="006F1AC1"/>
    <w:rsid w:val="0070644D"/>
    <w:rsid w:val="00732A09"/>
    <w:rsid w:val="00737831"/>
    <w:rsid w:val="0077617E"/>
    <w:rsid w:val="008432B4"/>
    <w:rsid w:val="008F5B3B"/>
    <w:rsid w:val="0092091A"/>
    <w:rsid w:val="009246D6"/>
    <w:rsid w:val="00934541"/>
    <w:rsid w:val="0097368A"/>
    <w:rsid w:val="009F3F55"/>
    <w:rsid w:val="00A01BD1"/>
    <w:rsid w:val="00A40A3A"/>
    <w:rsid w:val="00AA5B2A"/>
    <w:rsid w:val="00B11B48"/>
    <w:rsid w:val="00B57407"/>
    <w:rsid w:val="00B628C1"/>
    <w:rsid w:val="00B63206"/>
    <w:rsid w:val="00BD065A"/>
    <w:rsid w:val="00BD2595"/>
    <w:rsid w:val="00BD3F20"/>
    <w:rsid w:val="00BF0767"/>
    <w:rsid w:val="00BF2254"/>
    <w:rsid w:val="00C02F53"/>
    <w:rsid w:val="00C850C6"/>
    <w:rsid w:val="00CA6443"/>
    <w:rsid w:val="00CB0083"/>
    <w:rsid w:val="00D86D57"/>
    <w:rsid w:val="00DD4197"/>
    <w:rsid w:val="00DF26AF"/>
    <w:rsid w:val="00E533E7"/>
    <w:rsid w:val="00EC2837"/>
    <w:rsid w:val="00ED15B7"/>
    <w:rsid w:val="00EF3301"/>
    <w:rsid w:val="00FC2586"/>
    <w:rsid w:val="00FE0829"/>
    <w:rsid w:val="00FF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B37"/>
    <w:rPr>
      <w:rFonts w:ascii="Calibri" w:eastAsia="Calibri" w:hAnsi="Calibri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B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206"/>
    <w:rPr>
      <w:rFonts w:ascii="Tahoma" w:eastAsia="Calibri" w:hAnsi="Tahoma" w:cs="Tahoma"/>
      <w:sz w:val="16"/>
      <w:szCs w:val="16"/>
    </w:rPr>
  </w:style>
  <w:style w:type="paragraph" w:customStyle="1" w:styleId="a6">
    <w:name w:val="[Ростех] Простой текст (Без уровня)"/>
    <w:link w:val="a7"/>
    <w:uiPriority w:val="99"/>
    <w:qFormat/>
    <w:rsid w:val="001A6A0B"/>
    <w:p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a7">
    <w:name w:val="[Ростех] Простой текст (Без уровня) Знак"/>
    <w:link w:val="a6"/>
    <w:uiPriority w:val="99"/>
    <w:rsid w:val="001A6A0B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8">
    <w:name w:val="Placeholder Text"/>
    <w:uiPriority w:val="99"/>
    <w:rsid w:val="001A6A0B"/>
    <w:rPr>
      <w:color w:val="808080"/>
    </w:rPr>
  </w:style>
  <w:style w:type="character" w:customStyle="1" w:styleId="99">
    <w:name w:val="Стиль99"/>
    <w:uiPriority w:val="1"/>
    <w:rsid w:val="001A6A0B"/>
    <w:rPr>
      <w:sz w:val="24"/>
    </w:rPr>
  </w:style>
  <w:style w:type="character" w:customStyle="1" w:styleId="101">
    <w:name w:val="Стиль101"/>
    <w:uiPriority w:val="1"/>
    <w:rsid w:val="001A6A0B"/>
    <w:rPr>
      <w:sz w:val="24"/>
    </w:rPr>
  </w:style>
  <w:style w:type="character" w:customStyle="1" w:styleId="102">
    <w:name w:val="Стиль102"/>
    <w:uiPriority w:val="1"/>
    <w:rsid w:val="001A6A0B"/>
    <w:rPr>
      <w:sz w:val="24"/>
    </w:rPr>
  </w:style>
  <w:style w:type="character" w:customStyle="1" w:styleId="110">
    <w:name w:val="Стиль110"/>
    <w:uiPriority w:val="1"/>
    <w:rsid w:val="001A6A0B"/>
    <w:rPr>
      <w:sz w:val="24"/>
    </w:rPr>
  </w:style>
  <w:style w:type="paragraph" w:styleId="a9">
    <w:name w:val="Normal (Web)"/>
    <w:basedOn w:val="a"/>
    <w:rsid w:val="0020729A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paragraph" w:customStyle="1" w:styleId="Default">
    <w:name w:val="Default"/>
    <w:rsid w:val="0020729A"/>
    <w:pPr>
      <w:autoSpaceDE w:val="0"/>
      <w:autoSpaceDN w:val="0"/>
      <w:adjustRightInd w:val="0"/>
      <w:spacing w:after="0" w:line="240" w:lineRule="auto"/>
    </w:pPr>
    <w:rPr>
      <w:rFonts w:ascii="PT Sans" w:eastAsia="Calibri" w:hAnsi="PT Sans" w:cs="PT Sans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34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4541"/>
    <w:rPr>
      <w:rFonts w:ascii="Calibri" w:eastAsia="Calibri" w:hAnsi="Calibri" w:cs="Times New Roman"/>
      <w:sz w:val="24"/>
    </w:rPr>
  </w:style>
  <w:style w:type="paragraph" w:styleId="ac">
    <w:name w:val="footer"/>
    <w:basedOn w:val="a"/>
    <w:link w:val="ad"/>
    <w:uiPriority w:val="99"/>
    <w:unhideWhenUsed/>
    <w:rsid w:val="00934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4541"/>
    <w:rPr>
      <w:rFonts w:ascii="Calibri" w:eastAsia="Calibri" w:hAnsi="Calibri" w:cs="Times New Roman"/>
      <w:sz w:val="24"/>
    </w:rPr>
  </w:style>
  <w:style w:type="paragraph" w:styleId="ae">
    <w:name w:val="Body Text"/>
    <w:basedOn w:val="a"/>
    <w:link w:val="af"/>
    <w:rsid w:val="009F3F55"/>
    <w:pPr>
      <w:spacing w:after="0" w:line="36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9F3F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x4">
    <w:name w:val="2x4"/>
    <w:rsid w:val="00DF26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B37"/>
    <w:rPr>
      <w:rFonts w:ascii="Calibri" w:eastAsia="Calibri" w:hAnsi="Calibri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B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206"/>
    <w:rPr>
      <w:rFonts w:ascii="Tahoma" w:eastAsia="Calibri" w:hAnsi="Tahoma" w:cs="Tahoma"/>
      <w:sz w:val="16"/>
      <w:szCs w:val="16"/>
    </w:rPr>
  </w:style>
  <w:style w:type="paragraph" w:customStyle="1" w:styleId="a6">
    <w:name w:val="[Ростех] Простой текст (Без уровня)"/>
    <w:link w:val="a7"/>
    <w:uiPriority w:val="99"/>
    <w:qFormat/>
    <w:rsid w:val="001A6A0B"/>
    <w:p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a7">
    <w:name w:val="[Ростех] Простой текст (Без уровня) Знак"/>
    <w:link w:val="a6"/>
    <w:uiPriority w:val="99"/>
    <w:rsid w:val="001A6A0B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8">
    <w:name w:val="Placeholder Text"/>
    <w:uiPriority w:val="99"/>
    <w:rsid w:val="001A6A0B"/>
    <w:rPr>
      <w:color w:val="808080"/>
    </w:rPr>
  </w:style>
  <w:style w:type="character" w:customStyle="1" w:styleId="99">
    <w:name w:val="Стиль99"/>
    <w:uiPriority w:val="1"/>
    <w:rsid w:val="001A6A0B"/>
    <w:rPr>
      <w:sz w:val="24"/>
    </w:rPr>
  </w:style>
  <w:style w:type="character" w:customStyle="1" w:styleId="101">
    <w:name w:val="Стиль101"/>
    <w:uiPriority w:val="1"/>
    <w:rsid w:val="001A6A0B"/>
    <w:rPr>
      <w:sz w:val="24"/>
    </w:rPr>
  </w:style>
  <w:style w:type="character" w:customStyle="1" w:styleId="102">
    <w:name w:val="Стиль102"/>
    <w:uiPriority w:val="1"/>
    <w:rsid w:val="001A6A0B"/>
    <w:rPr>
      <w:sz w:val="24"/>
    </w:rPr>
  </w:style>
  <w:style w:type="character" w:customStyle="1" w:styleId="110">
    <w:name w:val="Стиль110"/>
    <w:uiPriority w:val="1"/>
    <w:rsid w:val="001A6A0B"/>
    <w:rPr>
      <w:sz w:val="24"/>
    </w:rPr>
  </w:style>
  <w:style w:type="paragraph" w:styleId="a9">
    <w:name w:val="Normal (Web)"/>
    <w:basedOn w:val="a"/>
    <w:rsid w:val="0020729A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paragraph" w:customStyle="1" w:styleId="Default">
    <w:name w:val="Default"/>
    <w:rsid w:val="0020729A"/>
    <w:pPr>
      <w:autoSpaceDE w:val="0"/>
      <w:autoSpaceDN w:val="0"/>
      <w:adjustRightInd w:val="0"/>
      <w:spacing w:after="0" w:line="240" w:lineRule="auto"/>
    </w:pPr>
    <w:rPr>
      <w:rFonts w:ascii="PT Sans" w:eastAsia="Calibri" w:hAnsi="PT Sans" w:cs="PT Sans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34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4541"/>
    <w:rPr>
      <w:rFonts w:ascii="Calibri" w:eastAsia="Calibri" w:hAnsi="Calibri" w:cs="Times New Roman"/>
      <w:sz w:val="24"/>
    </w:rPr>
  </w:style>
  <w:style w:type="paragraph" w:styleId="ac">
    <w:name w:val="footer"/>
    <w:basedOn w:val="a"/>
    <w:link w:val="ad"/>
    <w:uiPriority w:val="99"/>
    <w:unhideWhenUsed/>
    <w:rsid w:val="00934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4541"/>
    <w:rPr>
      <w:rFonts w:ascii="Calibri" w:eastAsia="Calibri" w:hAnsi="Calibri" w:cs="Times New Roman"/>
      <w:sz w:val="24"/>
    </w:rPr>
  </w:style>
  <w:style w:type="paragraph" w:styleId="ae">
    <w:name w:val="Body Text"/>
    <w:basedOn w:val="a"/>
    <w:link w:val="af"/>
    <w:rsid w:val="009F3F55"/>
    <w:pPr>
      <w:spacing w:after="0" w:line="36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9F3F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x4">
    <w:name w:val="2x4"/>
    <w:rsid w:val="00DF2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"Пермский Моторный Завод"</Company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Вахитов Джамиль Дамилевич</dc:creator>
  <cp:lastModifiedBy>  </cp:lastModifiedBy>
  <cp:revision>14</cp:revision>
  <cp:lastPrinted>2018-09-05T06:46:00Z</cp:lastPrinted>
  <dcterms:created xsi:type="dcterms:W3CDTF">2018-09-24T06:23:00Z</dcterms:created>
  <dcterms:modified xsi:type="dcterms:W3CDTF">2018-09-26T07:54:00Z</dcterms:modified>
</cp:coreProperties>
</file>