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6" w:leader="none"/>
          <w:tab w:val="center" w:pos="4677" w:leader="none"/>
        </w:tabs>
        <w:spacing w:lineRule="auto" w:line="240" w:before="0" w:after="0"/>
        <w:ind w:left="426" w:hanging="0"/>
        <w:jc w:val="center"/>
        <w:rPr>
          <w:rFonts w:ascii="Times New Roman" w:hAnsi="Times New Roman" w:eastAsia="Gungsuh" w:cs="Times New Roman"/>
          <w:sz w:val="32"/>
          <w:szCs w:val="28"/>
        </w:rPr>
      </w:pPr>
      <w:r>
        <w:rPr>
          <w:rFonts w:eastAsia="Gungsuh" w:cs="Times New Roman" w:ascii="Times New Roman" w:hAnsi="Times New Roman"/>
          <w:sz w:val="32"/>
          <w:szCs w:val="28"/>
        </w:rPr>
        <w:t>Общество с ограниченной ответственностью</w:t>
      </w:r>
    </w:p>
    <w:p>
      <w:pPr>
        <w:pStyle w:val="Normal"/>
        <w:pBdr>
          <w:bottom w:val="single" w:sz="6" w:space="1" w:color="00000A"/>
        </w:pBdr>
        <w:spacing w:lineRule="auto" w:line="240" w:before="0" w:after="0"/>
        <w:jc w:val="center"/>
        <w:rPr/>
      </w:pPr>
      <w:r>
        <w:rPr>
          <w:rFonts w:eastAsia="Gungsuh" w:cs="Times New Roman" w:ascii="Times New Roman" w:hAnsi="Times New Roman"/>
          <w:sz w:val="32"/>
          <w:szCs w:val="28"/>
        </w:rPr>
        <w:t>«Компания Тесей»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Gungsuh" w:cs="Times New Roman"/>
          <w:bCs/>
          <w:sz w:val="20"/>
          <w:szCs w:val="18"/>
        </w:rPr>
      </w:pPr>
      <w:r>
        <w:rPr>
          <w:rFonts w:eastAsia="Gungsuh" w:cs="Times New Roman" w:ascii="Times New Roman" w:hAnsi="Times New Roman"/>
          <w:bCs/>
          <w:sz w:val="20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Исх. 24.01.2019 № б/н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56" w:firstLine="1416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    </w:t>
      </w:r>
      <w:r>
        <w:rPr>
          <w:rFonts w:cs="Times New Roman" w:ascii="Times New Roman" w:hAnsi="Times New Roman"/>
          <w:sz w:val="27"/>
          <w:szCs w:val="27"/>
        </w:rPr>
        <w:t>Руководителю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ab/>
        <w:tab/>
        <w:t xml:space="preserve">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запросе коммерческого</w:t>
      </w:r>
    </w:p>
    <w:p>
      <w:pPr>
        <w:pStyle w:val="Normal"/>
        <w:spacing w:lineRule="auto" w:line="240" w:before="0" w:after="0"/>
        <w:ind w:left="142" w:right="394" w:hanging="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left="1418" w:hanging="0"/>
        <w:jc w:val="center"/>
        <w:rPr>
          <w:b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>ООО «Компания Тесей», заинтересовано в приобретении счетчиков,</w:t>
      </w:r>
      <w:r>
        <w:rPr>
          <w:b/>
          <w:sz w:val="40"/>
          <w:szCs w:val="32"/>
        </w:rPr>
        <w:t xml:space="preserve"> </w:t>
      </w:r>
      <w:r>
        <w:rPr>
          <w:b/>
          <w:sz w:val="28"/>
          <w:szCs w:val="32"/>
        </w:rPr>
        <w:t>а именно:</w:t>
      </w:r>
    </w:p>
    <w:tbl>
      <w:tblPr>
        <w:tblW w:w="15530" w:type="dxa"/>
        <w:jc w:val="lef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39"/>
        <w:gridCol w:w="8269"/>
        <w:gridCol w:w="4819"/>
        <w:gridCol w:w="994"/>
        <w:gridCol w:w="709"/>
      </w:tblGrid>
      <w:tr>
        <w:trPr>
          <w:trHeight w:val="538" w:hRule="atLeast"/>
        </w:trPr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Номенклатура приобретаемого товара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Требования к продукции / ГОСТ</w:t>
            </w:r>
          </w:p>
        </w:tc>
        <w:tc>
          <w:tcPr>
            <w:tcW w:w="9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Кол. </w:t>
            </w:r>
          </w:p>
        </w:tc>
      </w:tr>
      <w:tr>
        <w:trPr>
          <w:trHeight w:val="1842" w:hRule="atLeast"/>
        </w:trPr>
        <w:tc>
          <w:tcPr>
            <w:tcW w:w="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Электрический счетчик: А1802 RAL-P4GB-DW4</w:t>
            </w:r>
          </w:p>
        </w:tc>
        <w:tc>
          <w:tcPr>
            <w:tcW w:w="481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A1802 RAL-P4G-DW3</w:t>
              <w:br/>
              <w:t>ТУ 4228-011-29056091-05</w:t>
              <w:br/>
              <w:t>ГОСТ Р 52320-2005</w:t>
              <w:br/>
              <w:t>ГОСТ Р 52323-2005</w:t>
              <w:br/>
              <w:t>ГОСТ Р 52322-2005</w:t>
              <w:br/>
              <w:t>ГОСТ 26035-83</w:t>
              <w:br/>
              <w:t>ГОСТ 22261-94</w:t>
            </w:r>
          </w:p>
        </w:tc>
        <w:tc>
          <w:tcPr>
            <w:tcW w:w="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</w:tr>
      <w:tr>
        <w:trPr>
          <w:trHeight w:val="1820" w:hRule="atLeast"/>
        </w:trPr>
        <w:tc>
          <w:tcPr>
            <w:tcW w:w="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bookmarkStart w:id="0" w:name="__DdeLink__232_222557516"/>
            <w:bookmarkEnd w:id="0"/>
            <w:r>
              <w:rPr>
                <w:rFonts w:eastAsia="Times New Roman" w:cs="Times New Roman" w:ascii="Times New Roman" w:hAnsi="Times New Roman"/>
              </w:rPr>
              <w:t>Электрический счетчик: А1802 RL-P4GB-DW4</w:t>
            </w:r>
          </w:p>
        </w:tc>
        <w:tc>
          <w:tcPr>
            <w:tcW w:w="481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A1802 RAL-P4G-DW3</w:t>
              <w:br/>
              <w:t>ТУ 4228-011-29056091-05</w:t>
              <w:br/>
              <w:t>ГОСТ Р 52320-2005</w:t>
              <w:br/>
              <w:t>ГОСТ Р 52323-2005</w:t>
              <w:br/>
              <w:t>ГОСТ Р 52322-2005</w:t>
              <w:br/>
              <w:t>ГОСТ 26035-83</w:t>
              <w:br/>
              <w:t>ГОСТ 22261-94</w:t>
            </w:r>
          </w:p>
        </w:tc>
        <w:tc>
          <w:tcPr>
            <w:tcW w:w="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</w:tr>
      <w:tr>
        <w:trPr>
          <w:trHeight w:val="1700" w:hRule="atLeast"/>
        </w:trPr>
        <w:tc>
          <w:tcPr>
            <w:tcW w:w="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Электрический счетчик: А1802 RAL-P4GB-DW3</w:t>
            </w:r>
          </w:p>
        </w:tc>
        <w:tc>
          <w:tcPr>
            <w:tcW w:w="481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A1802 RAL-P4G-DW3</w:t>
              <w:br/>
              <w:t>ТУ 4228-011-29056091-05</w:t>
              <w:br/>
              <w:t>ГОСТ Р 52320-2005</w:t>
              <w:br/>
              <w:t>ГОСТ Р 52323-2005</w:t>
              <w:br/>
              <w:t>ГОСТ Р 52322-2005</w:t>
              <w:br/>
              <w:t>ГОСТ 26035-83</w:t>
              <w:br/>
              <w:t>ГОСТ 22261-94</w:t>
            </w:r>
          </w:p>
        </w:tc>
        <w:tc>
          <w:tcPr>
            <w:tcW w:w="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УСПД RTU-325-Е2-512-М4-B4</w:t>
            </w:r>
          </w:p>
        </w:tc>
        <w:tc>
          <w:tcPr>
            <w:tcW w:w="481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ГОСТ Р МЭК 60870-5-104/101</w:t>
            </w:r>
          </w:p>
        </w:tc>
        <w:tc>
          <w:tcPr>
            <w:tcW w:w="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Трансформатор тока ТВ-СВЭЛ-35-IX-0,5S/10P-600/5 УХЛ1, 10/15 ВА Кр=31, Кб=10</w:t>
            </w:r>
          </w:p>
        </w:tc>
        <w:tc>
          <w:tcPr>
            <w:tcW w:w="481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ГОСТ 7746-2001</w:t>
            </w:r>
          </w:p>
        </w:tc>
        <w:tc>
          <w:tcPr>
            <w:tcW w:w="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ind w:left="1418" w:hanging="0"/>
        <w:jc w:val="center"/>
        <w:rPr>
          <w:b/>
          <w:b/>
          <w:sz w:val="32"/>
          <w:u w:val="single"/>
        </w:rPr>
      </w:pPr>
      <w:r>
        <w:rPr>
          <w:b/>
          <w:sz w:val="32"/>
          <w:u w:val="single"/>
        </w:rPr>
        <w:t>Документация</w:t>
      </w:r>
    </w:p>
    <w:p>
      <w:pPr>
        <w:pStyle w:val="Normal"/>
        <w:spacing w:lineRule="auto" w:line="240" w:before="0" w:after="0"/>
        <w:ind w:left="426" w:hanging="0"/>
        <w:rPr>
          <w:b/>
          <w:b/>
          <w:color w:val="FF0000"/>
          <w:sz w:val="36"/>
          <w:szCs w:val="32"/>
        </w:rPr>
      </w:pPr>
      <w:r>
        <w:rPr>
          <w:color w:val="FF0000"/>
          <w:sz w:val="28"/>
        </w:rPr>
        <w:t>Сертификаты, лицензии на поставляемую продукцию (либо обоснование в случае невозможности предоставления)</w:t>
      </w:r>
    </w:p>
    <w:p>
      <w:pPr>
        <w:pStyle w:val="ListParagraph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right="565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Просим Вас сообщить возможность поставки указанной продукции и направить коммерческое предложение с указанием: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стоимости продукции;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- стоимость доставки до: </w:t>
      </w:r>
      <w:r>
        <w:rPr>
          <w:rFonts w:eastAsia="Times New Roman" w:cs="Times New Roman" w:ascii="Times New Roman" w:hAnsi="Times New Roman"/>
          <w:b/>
          <w:sz w:val="24"/>
          <w:szCs w:val="24"/>
          <w:u w:val="dotted"/>
        </w:rPr>
        <w:t>г. Улан-Удэ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срока поставки, с момента размещения заказа.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Также, для обеспечения взаимовыгодных условий сотрудничества просим Вас, по возможности, предоставить минимальную цену поставки.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ООО «Компания Тесей»</w:t>
        <w:tab/>
        <w:tab/>
        <w:tab/>
        <w:tab/>
        <w:tab/>
        <w:tab/>
        <w:t xml:space="preserve">                                                                  Ф.В. Еремин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/>
      </w:r>
    </w:p>
    <w:sectPr>
      <w:type w:val="nextPage"/>
      <w:pgSz w:orient="landscape" w:w="16838" w:h="11906"/>
      <w:pgMar w:left="709" w:right="820" w:header="0" w:top="426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67a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294f9d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paragraph" w:styleId="2">
    <w:name w:val="Heading 2"/>
    <w:basedOn w:val="Normal"/>
    <w:link w:val="20"/>
    <w:uiPriority w:val="9"/>
    <w:semiHidden/>
    <w:unhideWhenUsed/>
    <w:qFormat/>
    <w:rsid w:val="00294f9d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4">
    <w:name w:val="Heading 4"/>
    <w:basedOn w:val="Normal"/>
    <w:link w:val="40"/>
    <w:qFormat/>
    <w:rsid w:val="00fe72ba"/>
    <w:pPr>
      <w:keepNext/>
      <w:spacing w:lineRule="auto" w:line="360" w:before="0" w:after="0"/>
      <w:outlineLvl w:val="3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bd6a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a211d"/>
    <w:rPr>
      <w:b/>
      <w:bCs/>
    </w:rPr>
  </w:style>
  <w:style w:type="character" w:styleId="Style12" w:customStyle="1">
    <w:name w:val="Заголовок Знак"/>
    <w:basedOn w:val="DefaultParagraphFont"/>
    <w:link w:val="a9"/>
    <w:qFormat/>
    <w:rsid w:val="00fe72ba"/>
    <w:rPr>
      <w:rFonts w:ascii="Arial" w:hAnsi="Arial" w:eastAsia="Times New Roman" w:cs="Arial"/>
      <w:b/>
      <w:bCs/>
      <w:sz w:val="28"/>
      <w:szCs w:val="24"/>
    </w:rPr>
  </w:style>
  <w:style w:type="character" w:styleId="41" w:customStyle="1">
    <w:name w:val="Заголовок 4 Знак"/>
    <w:basedOn w:val="DefaultParagraphFont"/>
    <w:link w:val="4"/>
    <w:qFormat/>
    <w:rsid w:val="00fe72ba"/>
    <w:rPr>
      <w:rFonts w:ascii="Times New Roman" w:hAnsi="Times New Roman" w:eastAsia="Times New Roman" w:cs="Times New Roman"/>
      <w:sz w:val="28"/>
      <w:szCs w:val="20"/>
    </w:rPr>
  </w:style>
  <w:style w:type="character" w:styleId="Style13" w:customStyle="1">
    <w:name w:val="Нижний колонтитул Знак"/>
    <w:basedOn w:val="DefaultParagraphFont"/>
    <w:link w:val="ab"/>
    <w:uiPriority w:val="99"/>
    <w:qFormat/>
    <w:rsid w:val="00fe72ba"/>
    <w:rPr>
      <w:rFonts w:ascii="Times New Roman" w:hAnsi="Times New Roman" w:eastAsia="Times New Roman" w:cs="Times New Roman"/>
      <w:sz w:val="20"/>
      <w:szCs w:val="20"/>
    </w:rPr>
  </w:style>
  <w:style w:type="character" w:styleId="Text" w:customStyle="1">
    <w:name w:val="text"/>
    <w:qFormat/>
    <w:rsid w:val="00707b21"/>
    <w:rPr/>
  </w:style>
  <w:style w:type="character" w:styleId="Bodytext3" w:customStyle="1">
    <w:name w:val="Body text (3)_"/>
    <w:link w:val="Bodytext30"/>
    <w:qFormat/>
    <w:rsid w:val="00086493"/>
    <w:rPr>
      <w:rFonts w:ascii="Times New Roman" w:hAnsi="Times New Roman" w:eastAsia="Times New Roman"/>
      <w:shd w:fill="FFFFFF" w:val="clear"/>
    </w:rPr>
  </w:style>
  <w:style w:type="character" w:styleId="Bodytext2" w:customStyle="1">
    <w:name w:val="Body text (2)_"/>
    <w:link w:val="Bodytext20"/>
    <w:qFormat/>
    <w:rsid w:val="00e66448"/>
    <w:rPr>
      <w:rFonts w:ascii="Times New Roman" w:hAnsi="Times New Roman" w:eastAsia="Times New Roman"/>
      <w:shd w:fill="FFFFFF" w:val="clear"/>
    </w:rPr>
  </w:style>
  <w:style w:type="character" w:styleId="Word" w:customStyle="1">
    <w:name w:val="word"/>
    <w:basedOn w:val="DefaultParagraphFont"/>
    <w:qFormat/>
    <w:rsid w:val="00ca7d27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94f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qFormat/>
    <w:rsid w:val="00294f9d"/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character" w:styleId="Style14" w:customStyle="1">
    <w:name w:val="Абзац списка Знак"/>
    <w:link w:val="a7"/>
    <w:uiPriority w:val="34"/>
    <w:qFormat/>
    <w:locked/>
    <w:rsid w:val="00432ad6"/>
    <w:rPr/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position w:val="0"/>
      <w:sz w:val="22"/>
      <w:vertAlign w:val="baseline"/>
    </w:rPr>
  </w:style>
  <w:style w:type="character" w:styleId="ListLabel5">
    <w:name w:val="ListLabel 5"/>
    <w:qFormat/>
    <w:rPr>
      <w:b w:val="false"/>
      <w:position w:val="0"/>
      <w:sz w:val="22"/>
      <w:vertAlign w:val="baseline"/>
    </w:rPr>
  </w:style>
  <w:style w:type="character" w:styleId="ListLabel6">
    <w:name w:val="ListLabel 6"/>
    <w:qFormat/>
    <w:rPr>
      <w:b w:val="false"/>
      <w:position w:val="0"/>
      <w:sz w:val="22"/>
      <w:vertAlign w:val="baseline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eastAsia="Times New Roman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sz w:val="28"/>
      <w:szCs w:val="28"/>
    </w:rPr>
  </w:style>
  <w:style w:type="character" w:styleId="ListLabel69">
    <w:name w:val="ListLabel 69"/>
    <w:qFormat/>
    <w:rPr>
      <w:sz w:val="28"/>
      <w:szCs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eastAsia="Calibri"/>
      <w:b/>
      <w:color w:val="000000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86511d"/>
    <w:pPr>
      <w:widowControl/>
      <w:bidi w:val="0"/>
      <w:spacing w:lineRule="auto" w:line="240" w:before="0" w:after="0"/>
      <w:jc w:val="left"/>
    </w:pPr>
    <w:rPr>
      <w:rFonts w:eastAsia="Calibri" w:eastAsiaTheme="minorHAnsi" w:ascii="Calibri" w:hAnsi="Calibri" w:cs=""/>
      <w:color w:val="auto"/>
      <w:sz w:val="22"/>
      <w:szCs w:val="22"/>
      <w:lang w:eastAsia="en-US" w:val="ru-RU" w:bidi="ar-SA"/>
    </w:rPr>
  </w:style>
  <w:style w:type="paragraph" w:styleId="12" w:customStyle="1">
    <w:name w:val="Без интервала1"/>
    <w:uiPriority w:val="99"/>
    <w:qFormat/>
    <w:rsid w:val="002f2cf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eastAsia="en-US" w:val="ru-RU" w:bidi="ar-SA"/>
    </w:rPr>
  </w:style>
  <w:style w:type="paragraph" w:styleId="ListParagraph">
    <w:name w:val="List Paragraph"/>
    <w:basedOn w:val="Normal"/>
    <w:link w:val="a8"/>
    <w:uiPriority w:val="34"/>
    <w:qFormat/>
    <w:rsid w:val="004f1e8c"/>
    <w:pPr>
      <w:spacing w:before="0" w:after="200"/>
      <w:ind w:left="720" w:hanging="0"/>
      <w:contextualSpacing/>
    </w:pPr>
    <w:rPr/>
  </w:style>
  <w:style w:type="paragraph" w:styleId="Style20">
    <w:name w:val="Title"/>
    <w:basedOn w:val="Normal"/>
    <w:link w:val="aa"/>
    <w:qFormat/>
    <w:rsid w:val="00fe72ba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28"/>
      <w:szCs w:val="24"/>
    </w:rPr>
  </w:style>
  <w:style w:type="paragraph" w:styleId="Style21">
    <w:name w:val="Footer"/>
    <w:basedOn w:val="Normal"/>
    <w:link w:val="ac"/>
    <w:uiPriority w:val="99"/>
    <w:rsid w:val="00fe72ba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lockText">
    <w:name w:val="Block Text"/>
    <w:basedOn w:val="Normal"/>
    <w:qFormat/>
    <w:rsid w:val="00fe72ba"/>
    <w:pPr>
      <w:overflowPunct w:val="true"/>
      <w:spacing w:lineRule="auto" w:line="240" w:before="0" w:after="0"/>
      <w:ind w:left="426" w:right="141" w:firstLine="142"/>
      <w:jc w:val="both"/>
    </w:pPr>
    <w:rPr>
      <w:rFonts w:ascii="Arial" w:hAnsi="Arial" w:eastAsia="Times New Roman" w:cs="Times New Roman"/>
      <w:szCs w:val="20"/>
      <w:lang w:eastAsia="ar-SA"/>
    </w:rPr>
  </w:style>
  <w:style w:type="paragraph" w:styleId="Bodytext31" w:customStyle="1">
    <w:name w:val="Body text (3)"/>
    <w:basedOn w:val="Normal"/>
    <w:link w:val="Bodytext3"/>
    <w:qFormat/>
    <w:rsid w:val="00086493"/>
    <w:pPr>
      <w:widowControl w:val="false"/>
      <w:shd w:val="clear" w:color="auto" w:fill="FFFFFF"/>
      <w:spacing w:lineRule="exact" w:line="315" w:before="0" w:after="300"/>
      <w:jc w:val="center"/>
    </w:pPr>
    <w:rPr>
      <w:rFonts w:ascii="Times New Roman" w:hAnsi="Times New Roman" w:eastAsia="Times New Roman"/>
      <w:b/>
      <w:bCs/>
    </w:rPr>
  </w:style>
  <w:style w:type="paragraph" w:styleId="Bodytext21" w:customStyle="1">
    <w:name w:val="Body text (2)"/>
    <w:basedOn w:val="Normal"/>
    <w:link w:val="Bodytext2"/>
    <w:qFormat/>
    <w:rsid w:val="00e66448"/>
    <w:pPr>
      <w:widowControl w:val="false"/>
      <w:shd w:val="clear" w:color="auto" w:fill="FFFFFF"/>
      <w:spacing w:lineRule="exact" w:line="255" w:before="60" w:after="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d6a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D652-B3B0-4B09-856D-205814EF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LibreOffice/5.1.6.2$Linux_X86_64 LibreOffice_project/10m0$Build-2</Application>
  <Pages>2</Pages>
  <Words>300</Words>
  <CharactersWithSpaces>1716</CharactersWithSpaces>
  <Paragraphs>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2018-08-09T05:40:00Z</dcterms:created>
  <dc:creator>User</dc:creator>
  <dc:description/>
  <dc:language>ru-RU</dc:language>
  <cp:lastModifiedBy/>
  <dcterms:modified xsi:type="dcterms:W3CDTF">2019-01-24T17:43:03Z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