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  <w:t>Характеристики гофролиста: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1. Трехслойный гофрокартон;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2. Профиль гофрокартона - С;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3. Минимальная плотность Т-22 - 380 гр/м кв.(суммарно для 3-слоев)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4. Минимальная плотность Т-24 - 490 гр/м кв.(суммарно для 3-слоев)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5. Сырье картона - целлюлоза.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LibreOffice/5.1.6.2$Linux_X86_64 LibreOffice_project/10m0$Build-2</Application>
  <Pages>1</Pages>
  <Words>35</Words>
  <Characters>213</Characters>
  <CharactersWithSpaces>242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2019-01-09T17:08:31Z</dcterms:created>
  <dc:creator/>
  <dc:description/>
  <dc:language>ru-RU</dc:language>
  <cp:lastModifiedBy/>
  <dcterms:modified xsi:type="dcterms:W3CDTF">2019-01-09T17:08:54Z</dcterms:modified>
  <cp:revision>1</cp:revision>
  <dc:subject/>
  <dc:title/>
</cp:coreProperties>
</file>