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uppressAutoHyphens w:val="true"/>
        <w:spacing w:before="0" w:after="0"/>
        <w:rPr>
          <w:b/>
          <w:b/>
        </w:rPr>
      </w:pPr>
      <w:r>
        <w:rPr>
          <w:b/>
        </w:rPr>
      </w:r>
    </w:p>
    <w:p>
      <w:pPr>
        <w:pStyle w:val="Style21"/>
        <w:suppressAutoHyphens w:val="true"/>
        <w:spacing w:before="0" w:after="0"/>
        <w:rPr>
          <w:b/>
          <w:b/>
        </w:rPr>
      </w:pPr>
      <w:r>
        <w:rPr>
          <w:b/>
        </w:rPr>
        <w:t>Заказ № 2211 от 23 октября 2019 г</w:t>
      </w:r>
    </w:p>
    <w:p>
      <w:pPr>
        <w:pStyle w:val="Style21"/>
        <w:suppressAutoHyphens w:val="true"/>
        <w:spacing w:before="0" w:after="0"/>
        <w:rPr>
          <w:b/>
          <w:b/>
        </w:rPr>
      </w:pPr>
      <w:r>
        <w:rPr>
          <w:b/>
        </w:rPr>
      </w:r>
    </w:p>
    <w:p>
      <w:pPr>
        <w:pStyle w:val="Style21"/>
        <w:tabs>
          <w:tab w:val="left" w:pos="9921" w:leader="none"/>
        </w:tabs>
        <w:suppressAutoHyphens w:val="true"/>
        <w:spacing w:before="0" w:after="0"/>
        <w:ind w:right="-2" w:hanging="0"/>
        <w:rPr/>
      </w:pPr>
      <w:r>
        <w:rPr/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Объект закупки: </w:t>
      </w:r>
      <w:r>
        <w:rPr>
          <w:rFonts w:eastAsia="Calibri"/>
          <w:lang w:eastAsia="en-US"/>
        </w:rPr>
        <w:t>Поставка труб водопроводных напорных</w:t>
      </w:r>
    </w:p>
    <w:p>
      <w:pPr>
        <w:pStyle w:val="Normal"/>
        <w:rPr>
          <w:rFonts w:eastAsia="Calibri"/>
          <w:b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2. Требования к </w:t>
      </w:r>
      <w:r>
        <w:rPr>
          <w:rFonts w:eastAsia="Calibri"/>
          <w:b/>
          <w:bCs/>
          <w:lang w:eastAsia="en-US"/>
        </w:rPr>
        <w:t>характеристикам поставляемого товара: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tbl>
      <w:tblPr>
        <w:tblW w:w="10456" w:type="dxa"/>
        <w:jc w:val="left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425"/>
        <w:gridCol w:w="1951"/>
        <w:gridCol w:w="851"/>
        <w:gridCol w:w="1134"/>
        <w:gridCol w:w="1276"/>
        <w:gridCol w:w="1275"/>
        <w:gridCol w:w="1133"/>
        <w:gridCol w:w="1134"/>
        <w:gridCol w:w="1276"/>
      </w:tblGrid>
      <w:tr>
        <w:trPr/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>
            <w:pPr>
              <w:pStyle w:val="2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товара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Кол-во, м. </w:t>
            </w:r>
          </w:p>
        </w:tc>
        <w:tc>
          <w:tcPr>
            <w:tcW w:w="722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Номинальные параметры, технические характеристики,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толщина стенки, мм</w:t>
            </w:r>
          </w:p>
          <w:p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менее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диаметр наружный,</w:t>
            </w:r>
          </w:p>
          <w:p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мм</w:t>
            </w:r>
          </w:p>
          <w:p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менее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материал изготовления,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должен быть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номинальное давление, атмосфер,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должно быть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 1 м.п., кг, </w:t>
            </w:r>
          </w:p>
          <w:p>
            <w:pPr>
              <w:pStyle w:val="2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более</w:t>
            </w:r>
          </w:p>
          <w:p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bookmarkStart w:id="0" w:name="__DdeLink__226_1075482712"/>
            <w:r>
              <w:rPr>
                <w:sz w:val="20"/>
                <w:szCs w:val="20"/>
              </w:rPr>
              <w:t>ПЭ100</w:t>
            </w:r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SDR</w:t>
            </w:r>
            <w:r>
              <w:rPr>
                <w:sz w:val="20"/>
                <w:szCs w:val="20"/>
              </w:rPr>
              <w:t xml:space="preserve">17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40 (или эквивалент)</w:t>
            </w:r>
          </w:p>
          <w:p>
            <w:pPr>
              <w:pStyle w:val="Normal"/>
              <w:spacing w:before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2,4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r>
          </w:p>
          <w:p>
            <w:pPr>
              <w:pStyle w:val="2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r>
          </w:p>
          <w:p>
            <w:pPr>
              <w:pStyle w:val="2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r>
          </w:p>
          <w:p>
            <w:pPr>
              <w:pStyle w:val="2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r>
          </w:p>
          <w:p>
            <w:pPr>
              <w:pStyle w:val="2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первичный полиэтилен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r>
          </w:p>
          <w:p>
            <w:pPr>
              <w:pStyle w:val="2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r>
          </w:p>
          <w:p>
            <w:pPr>
              <w:pStyle w:val="2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r>
          </w:p>
          <w:p>
            <w:pPr>
              <w:pStyle w:val="2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r>
          </w:p>
          <w:p>
            <w:pPr>
              <w:pStyle w:val="2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10</w:t>
            </w:r>
          </w:p>
          <w:p>
            <w:pPr>
              <w:pStyle w:val="Normal"/>
              <w:shd w:val="clear" w:color="auto" w:fill="FFFFFF"/>
              <w:spacing w:before="0" w:after="6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бухта, </w:t>
            </w:r>
          </w:p>
          <w:p>
            <w:pPr>
              <w:pStyle w:val="Normal"/>
              <w:shd w:val="clear" w:color="auto" w:fill="FFFFFF"/>
              <w:spacing w:before="0" w:after="6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100 м </w:t>
            </w:r>
            <w:r>
              <w:rPr>
                <w:b/>
                <w:bCs/>
                <w:iCs/>
                <w:sz w:val="20"/>
                <w:szCs w:val="20"/>
              </w:rPr>
              <w:t>или</w:t>
            </w:r>
            <w:r>
              <w:rPr>
                <w:bCs/>
                <w:iCs/>
                <w:sz w:val="20"/>
                <w:szCs w:val="20"/>
              </w:rPr>
              <w:t xml:space="preserve"> 200 м.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0,292</w:t>
            </w:r>
          </w:p>
        </w:tc>
      </w:tr>
      <w:tr>
        <w:trPr>
          <w:trHeight w:val="883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before="0" w:after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ПЭ100 </w:t>
            </w:r>
            <w:r>
              <w:rPr>
                <w:sz w:val="20"/>
                <w:szCs w:val="20"/>
                <w:lang w:val="en-US"/>
              </w:rPr>
              <w:t>SDR</w:t>
            </w:r>
            <w:r>
              <w:rPr>
                <w:sz w:val="20"/>
                <w:szCs w:val="20"/>
              </w:rPr>
              <w:t xml:space="preserve">17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50 (или эквивалент)</w:t>
            </w:r>
          </w:p>
          <w:p>
            <w:pPr>
              <w:pStyle w:val="Normal"/>
              <w:spacing w:before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  <w:tr>
        <w:trPr>
          <w:trHeight w:val="883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ПЭ100 </w:t>
            </w:r>
            <w:r>
              <w:rPr>
                <w:sz w:val="20"/>
                <w:szCs w:val="20"/>
                <w:lang w:val="en-US"/>
              </w:rPr>
              <w:t>SDR</w:t>
            </w:r>
            <w:r>
              <w:rPr>
                <w:sz w:val="20"/>
                <w:szCs w:val="20"/>
              </w:rPr>
              <w:t xml:space="preserve">17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63 (или эквивалент)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0,715</w:t>
            </w:r>
          </w:p>
        </w:tc>
      </w:tr>
    </w:tbl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right="-143" w:hanging="0"/>
        <w:rPr>
          <w:b/>
          <w:b/>
        </w:rPr>
      </w:pPr>
      <w:r>
        <w:rPr>
          <w:b/>
          <w:bCs/>
        </w:rPr>
        <w:t>3. Требования к качеству товара:</w:t>
      </w:r>
      <w:r>
        <w:rPr>
          <w:b/>
        </w:rPr>
        <w:t xml:space="preserve">     </w:t>
      </w:r>
    </w:p>
    <w:p>
      <w:pPr>
        <w:pStyle w:val="Normal"/>
        <w:ind w:right="-142" w:hanging="0"/>
        <w:rPr>
          <w:bCs/>
        </w:rPr>
      </w:pPr>
      <w:r>
        <w:rPr>
          <w:bCs/>
        </w:rPr>
        <w:t>Поставляемый товар должен быть новым, не бывшие в употреблении,</w:t>
      </w:r>
      <w:r>
        <w:rPr/>
        <w:t xml:space="preserve"> без дефектов материала и изготовления, не переделанные, не поврежденные,</w:t>
      </w:r>
      <w:r>
        <w:rPr>
          <w:bCs/>
        </w:rPr>
        <w:t xml:space="preserve"> смонтированы из новых деталей без использования бывших в употреблении элементов, а также свободны от прав на них третьих лиц и других обременений. Год изготовления товара должен быть не ранее 2018 года. Товар должен иметь сертификаты соответствия, выданные органами, уполномоченными осуществлять государственный надзор и контроль в области обеспечения качества и безопасности товаров </w:t>
      </w:r>
      <w:r>
        <w:rPr/>
        <w:t>или иной документ, подтверждающий качество товара</w:t>
      </w:r>
      <w:r>
        <w:rPr>
          <w:bCs/>
        </w:rPr>
        <w:t xml:space="preserve"> и срок гарантии товара</w:t>
      </w:r>
      <w:r>
        <w:rPr/>
        <w:t>,</w:t>
      </w:r>
      <w:r>
        <w:rPr>
          <w:bCs/>
        </w:rPr>
        <w:t xml:space="preserve"> руководство пользователя на русском языке, лицензии (при необходимости).</w:t>
      </w:r>
    </w:p>
    <w:p>
      <w:pPr>
        <w:pStyle w:val="Normal"/>
        <w:shd w:val="clear" w:color="auto" w:fill="FFFFFF"/>
        <w:tabs>
          <w:tab w:val="left" w:pos="5054" w:leader="underscore"/>
        </w:tabs>
        <w:ind w:right="-142" w:hanging="0"/>
        <w:rPr>
          <w:b/>
          <w:b/>
          <w:lang w:bidi="en-US"/>
        </w:rPr>
      </w:pPr>
      <w:r>
        <w:rPr>
          <w:b/>
          <w:spacing w:val="-5"/>
        </w:rPr>
        <w:t xml:space="preserve">4. </w:t>
      </w:r>
      <w:r>
        <w:rPr>
          <w:b/>
          <w:lang w:bidi="en-US"/>
        </w:rPr>
        <w:t>Срок гарантии:</w:t>
      </w:r>
    </w:p>
    <w:p>
      <w:pPr>
        <w:pStyle w:val="Normal"/>
        <w:shd w:val="clear" w:color="auto" w:fill="FFFFFF"/>
        <w:tabs>
          <w:tab w:val="left" w:pos="5054" w:leader="underscore"/>
        </w:tabs>
        <w:ind w:right="-142" w:hanging="0"/>
        <w:rPr>
          <w:lang w:bidi="en-US"/>
        </w:rPr>
      </w:pPr>
      <w:r>
        <w:rPr>
          <w:spacing w:val="-5"/>
        </w:rPr>
        <w:t xml:space="preserve">Срок гарантии </w:t>
      </w:r>
      <w:r>
        <w:rPr>
          <w:lang w:bidi="en-US"/>
        </w:rPr>
        <w:t xml:space="preserve">на </w:t>
      </w:r>
      <w:r>
        <w:rPr/>
        <w:t xml:space="preserve">поставляемый товар </w:t>
      </w:r>
      <w:r>
        <w:rPr>
          <w:lang w:bidi="en-US"/>
        </w:rPr>
        <w:t>составляет 36 (тридцать шесть) месяцев с даты подписания акта приема-передачи товара. Гарантийное обслуживание обеспечивается силами и средствами Поставщика. Гарантийное обслуживание товара проводится по месту эксплуатации товара специалистами Поставщика. Все затраты по доставке, разгрузке и гарантийному обслуживанию оборудования несет Поставщик. Поставщик гарантирует распространение на товар полной гарантии производителя.</w:t>
      </w:r>
    </w:p>
    <w:p>
      <w:pPr>
        <w:pStyle w:val="Normal"/>
        <w:shd w:val="clear" w:color="auto" w:fill="FFFFFF"/>
        <w:tabs>
          <w:tab w:val="left" w:pos="5054" w:leader="underscore"/>
        </w:tabs>
        <w:ind w:right="-142" w:hanging="0"/>
        <w:rPr>
          <w:b/>
          <w:b/>
          <w:lang w:bidi="en-US"/>
        </w:rPr>
      </w:pPr>
      <w:r>
        <w:rPr>
          <w:b/>
        </w:rPr>
        <w:t>5. При поставке товара Поставщик должен обеспечить следующие  условия:</w:t>
      </w:r>
    </w:p>
    <w:p>
      <w:pPr>
        <w:pStyle w:val="Normal"/>
        <w:widowControl w:val="false"/>
        <w:suppressLineNumbers/>
        <w:suppressAutoHyphens w:val="true"/>
        <w:ind w:right="-142" w:hanging="0"/>
        <w:rPr>
          <w:bCs/>
          <w:color w:val="000000"/>
        </w:rPr>
      </w:pPr>
      <w:r>
        <w:rPr>
          <w:bCs/>
          <w:color w:val="000000"/>
        </w:rPr>
        <w:t>5.1. Поставить товар в комплекте до пункта назначения, определенного муниципальным контрактом, осуществить его отгрузку, передать товар заказчику в порядке и  сроки, установленные  контрактом, по акту приема-передачи.</w:t>
      </w:r>
    </w:p>
    <w:p>
      <w:pPr>
        <w:pStyle w:val="Normal"/>
        <w:widowControl w:val="false"/>
        <w:suppressLineNumbers/>
        <w:suppressAutoHyphens w:val="true"/>
        <w:ind w:right="-142" w:hanging="0"/>
        <w:rPr>
          <w:bCs/>
          <w:color w:val="000000"/>
        </w:rPr>
      </w:pPr>
      <w:r>
        <w:rPr>
          <w:bCs/>
          <w:color w:val="000000"/>
        </w:rPr>
        <w:t xml:space="preserve">5.2. Одновременно с передачей товара передать заказчику всю необходимую для качественной и безопасной эксплуатации </w:t>
      </w:r>
      <w:r>
        <w:rPr>
          <w:color w:val="000000"/>
        </w:rPr>
        <w:t>товара</w:t>
      </w:r>
      <w:r>
        <w:rPr>
          <w:bCs/>
          <w:color w:val="000000"/>
        </w:rPr>
        <w:t xml:space="preserve"> документацию в оригинальном виде, которая обязательно должна включать паспорт на товар, счет-фактуру, товарную накладную, инструкцию по эксплуатации, техническую документацию и иные необходимые документы.</w:t>
      </w:r>
    </w:p>
    <w:p>
      <w:pPr>
        <w:pStyle w:val="Normal"/>
        <w:widowControl w:val="false"/>
        <w:suppressLineNumbers/>
        <w:suppressAutoHyphens w:val="true"/>
        <w:ind w:right="-142" w:hanging="0"/>
        <w:rPr>
          <w:bCs/>
          <w:color w:val="000000"/>
        </w:rPr>
      </w:pPr>
      <w:r>
        <w:rPr>
          <w:bCs/>
          <w:color w:val="000000"/>
        </w:rPr>
        <w:t>5.3.Передать товар свободным от любых прав третьих лиц.</w:t>
      </w:r>
    </w:p>
    <w:p>
      <w:pPr>
        <w:pStyle w:val="Normal"/>
        <w:widowControl w:val="false"/>
        <w:suppressLineNumbers/>
        <w:suppressAutoHyphens w:val="true"/>
        <w:ind w:right="-142" w:hanging="0"/>
        <w:rPr>
          <w:bCs/>
          <w:color w:val="000000"/>
        </w:rPr>
      </w:pPr>
      <w:r>
        <w:rPr>
          <w:bCs/>
          <w:color w:val="000000"/>
        </w:rPr>
        <w:t>5.4. Нести риск случайной гибели или случайного повреждения товара до момента его передачи заказчику.</w:t>
      </w:r>
    </w:p>
    <w:p>
      <w:pPr>
        <w:pStyle w:val="Normal"/>
        <w:keepNext/>
        <w:keepLines/>
        <w:tabs>
          <w:tab w:val="left" w:pos="-993" w:leader="none"/>
        </w:tabs>
        <w:ind w:right="-142" w:hanging="0"/>
        <w:rPr/>
      </w:pPr>
      <w:r>
        <w:rPr>
          <w:bCs/>
          <w:color w:val="000000"/>
        </w:rPr>
        <w:t xml:space="preserve">5.5. Устранить в установленный срок недостатки товара, содержащиеся в </w:t>
      </w:r>
      <w:r>
        <w:rPr/>
        <w:t>акте несоответствия качества товара техническим условиям.</w:t>
      </w:r>
    </w:p>
    <w:p>
      <w:pPr>
        <w:pStyle w:val="Normal"/>
        <w:ind w:right="-142" w:hanging="0"/>
        <w:rPr/>
      </w:pPr>
      <w:r>
        <w:rPr>
          <w:b/>
          <w:bCs/>
        </w:rPr>
        <w:t>10. Требования к упаковке:</w:t>
      </w:r>
      <w:r>
        <w:rPr>
          <w:b/>
        </w:rPr>
        <w:t xml:space="preserve">    </w:t>
      </w:r>
    </w:p>
    <w:p>
      <w:pPr>
        <w:pStyle w:val="Normal"/>
        <w:tabs>
          <w:tab w:val="left" w:pos="1440" w:leader="none"/>
        </w:tabs>
        <w:ind w:right="-142" w:hanging="426"/>
        <w:rPr>
          <w:lang w:bidi="en-US"/>
        </w:rPr>
      </w:pPr>
      <w:r>
        <w:rPr>
          <w:lang w:bidi="en-US"/>
        </w:rPr>
        <w:t xml:space="preserve">       </w:t>
      </w:r>
      <w:r>
        <w:rPr>
          <w:lang w:bidi="en-US"/>
        </w:rPr>
        <w:t>Поставляемый товар должен быть упакован в тару (упаковку), соответствующую требованиям стандартов, технических условий и обеспечивающую сохранность товара при его транспортировке. Весь поставляемый товар должен иметь соответствующую маркировку (при наличии).</w:t>
      </w:r>
    </w:p>
    <w:p>
      <w:pPr>
        <w:pStyle w:val="Normal"/>
        <w:ind w:right="-142" w:hanging="0"/>
        <w:rPr/>
      </w:pPr>
      <w:r>
        <w:rPr>
          <w:b/>
        </w:rPr>
        <w:t>11. Требования к функциональным характеристикам (потребительским свойствам) товара</w:t>
      </w:r>
    </w:p>
    <w:p>
      <w:pPr>
        <w:pStyle w:val="Normal"/>
        <w:ind w:right="-142" w:hanging="0"/>
        <w:rPr/>
      </w:pPr>
      <w:r>
        <w:rPr>
          <w:bCs/>
        </w:rPr>
        <w:t>Товар должен быть работоспособными и обеспечивать предусмотренную производителем функциональность</w:t>
      </w:r>
      <w:r>
        <w:rPr>
          <w:rStyle w:val="3"/>
          <w:rFonts w:eastAsia="Calibri" w:eastAsiaTheme="minorHAnsi"/>
          <w:color w:val="000000"/>
        </w:rPr>
        <w:t xml:space="preserve"> </w:t>
      </w:r>
      <w:r>
        <w:rPr>
          <w:rStyle w:val="3"/>
          <w:rFonts w:eastAsia="Calibri" w:eastAsiaTheme="minorHAnsi"/>
          <w:b w:val="false"/>
          <w:color w:val="000000"/>
        </w:rPr>
        <w:t>в</w:t>
      </w:r>
      <w:r>
        <w:rPr>
          <w:rStyle w:val="Iceouttxt4"/>
          <w:color w:val="000000"/>
        </w:rPr>
        <w:t xml:space="preserve"> соответствии с действующим законодательством РФ.</w:t>
      </w:r>
    </w:p>
    <w:p>
      <w:pPr>
        <w:pStyle w:val="Normal"/>
        <w:ind w:right="-142" w:hanging="0"/>
        <w:rPr>
          <w:b/>
          <w:b/>
          <w:bCs/>
        </w:rPr>
      </w:pPr>
      <w:r>
        <w:rPr>
          <w:rStyle w:val="Iceouttxt4"/>
          <w:b/>
          <w:color w:val="000000"/>
        </w:rPr>
        <w:t>12.Требования к отгрузке товара:</w:t>
      </w:r>
    </w:p>
    <w:p>
      <w:pPr>
        <w:pStyle w:val="Normal"/>
        <w:ind w:right="-142" w:hanging="0"/>
        <w:rPr/>
      </w:pPr>
      <w:r>
        <w:rPr>
          <w:bCs/>
        </w:rPr>
        <w:t xml:space="preserve">Поставка товара Заказчику осуществляется Поставщиком собственным транспортом или с привлечением транспорта третьих лиц за счет Поставщика, с предварительным извещением о поставке.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</w:rPr>
      </w:pPr>
      <w:r>
        <w:rPr>
          <w:sz w:val="32"/>
          <w:szCs w:val="32"/>
        </w:rPr>
        <w:t xml:space="preserve">                               </w:t>
      </w:r>
      <w:r>
        <w:rPr>
          <w:b/>
        </w:rPr>
        <w:t>Руководитель контрактного отдела _________ Павлов ПП</w:t>
      </w:r>
    </w:p>
    <w:p>
      <w:pPr>
        <w:pStyle w:val="Normal"/>
        <w:widowControl/>
        <w:bidi w:val="0"/>
        <w:spacing w:lineRule="auto" w:line="240" w:before="0" w:after="60"/>
        <w:jc w:val="both"/>
        <w:rPr/>
      </w:pPr>
      <w:r>
        <w:rPr/>
      </w:r>
    </w:p>
    <w:sectPr>
      <w:type w:val="nextPage"/>
      <w:pgSz w:w="11906" w:h="16838"/>
      <w:pgMar w:left="1021" w:right="397" w:header="0" w:top="454" w:footer="0" w:bottom="39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73aa"/>
    <w:pPr>
      <w:widowControl/>
      <w:bidi w:val="0"/>
      <w:spacing w:lineRule="auto" w:line="240" w:before="0" w:after="60"/>
      <w:jc w:val="both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e628f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1a782f"/>
    <w:rPr>
      <w:color w:val="0563C1" w:themeColor="hyperlink"/>
      <w:u w:val="single"/>
    </w:rPr>
  </w:style>
  <w:style w:type="character" w:styleId="Style16" w:customStyle="1">
    <w:name w:val="Основной текст с отступом Знак"/>
    <w:basedOn w:val="DefaultParagraphFont"/>
    <w:link w:val="a6"/>
    <w:qFormat/>
    <w:rsid w:val="004973a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7" w:customStyle="1">
    <w:name w:val="Без интервала Знак"/>
    <w:link w:val="a8"/>
    <w:uiPriority w:val="99"/>
    <w:qFormat/>
    <w:locked/>
    <w:rsid w:val="00ce5e1b"/>
    <w:rPr>
      <w:rFonts w:ascii="Calibri" w:hAnsi="Calibri" w:eastAsia="Times New Roman" w:cs="Times New Roman"/>
      <w:lang w:eastAsia="ru-RU"/>
    </w:rPr>
  </w:style>
  <w:style w:type="character" w:styleId="Style18">
    <w:name w:val="Выделение"/>
    <w:qFormat/>
    <w:rsid w:val="00ce5e1b"/>
    <w:rPr>
      <w:i/>
      <w:iCs/>
    </w:rPr>
  </w:style>
  <w:style w:type="character" w:styleId="3" w:customStyle="1">
    <w:name w:val="Заголовок 3 Знак"/>
    <w:basedOn w:val="DefaultParagraphFont"/>
    <w:qFormat/>
    <w:rsid w:val="00d12efb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4"/>
      <w:szCs w:val="24"/>
      <w:lang w:eastAsia="ru-RU"/>
    </w:rPr>
  </w:style>
  <w:style w:type="character" w:styleId="Style19" w:customStyle="1">
    <w:name w:val="Основной текст Знак"/>
    <w:basedOn w:val="DefaultParagraphFont"/>
    <w:link w:val="ac"/>
    <w:qFormat/>
    <w:rsid w:val="00d12ef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Iceouttxt4" w:customStyle="1">
    <w:name w:val="iceouttxt4"/>
    <w:basedOn w:val="DefaultParagraphFont"/>
    <w:qFormat/>
    <w:rsid w:val="00d12efb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1">
    <w:name w:val="Body Text"/>
    <w:basedOn w:val="Normal"/>
    <w:link w:val="ad"/>
    <w:rsid w:val="00d12efb"/>
    <w:pPr>
      <w:spacing w:before="0" w:after="120"/>
    </w:pPr>
    <w:rPr/>
  </w:style>
  <w:style w:type="paragraph" w:styleId="Style22">
    <w:name w:val="List"/>
    <w:basedOn w:val="Style21"/>
    <w:pPr/>
    <w:rPr>
      <w:rFonts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e628f"/>
    <w:pPr>
      <w:spacing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4973aa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Style25">
    <w:name w:val="Body Text Indent"/>
    <w:basedOn w:val="Normal"/>
    <w:link w:val="a7"/>
    <w:rsid w:val="004973aa"/>
    <w:pPr>
      <w:spacing w:before="0" w:after="120"/>
      <w:ind w:left="283" w:hanging="0"/>
    </w:pPr>
    <w:rPr>
      <w:lang w:val="x-none" w:eastAsia="x-none"/>
    </w:rPr>
  </w:style>
  <w:style w:type="paragraph" w:styleId="NoSpacing">
    <w:name w:val="No Spacing"/>
    <w:link w:val="a9"/>
    <w:uiPriority w:val="99"/>
    <w:qFormat/>
    <w:rsid w:val="00ce5e1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4"/>
      <w:szCs w:val="22"/>
      <w:lang w:eastAsia="ru-RU" w:val="ru-RU" w:bidi="ar-SA"/>
    </w:rPr>
  </w:style>
  <w:style w:type="paragraph" w:styleId="1" w:customStyle="1">
    <w:name w:val="_Титульный 1"/>
    <w:qFormat/>
    <w:rsid w:val="00ce5e1b"/>
    <w:pPr>
      <w:widowControl/>
      <w:tabs>
        <w:tab w:val="left" w:pos="720" w:leader="none"/>
      </w:tabs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auto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e823ce"/>
    <w:pPr>
      <w:spacing w:before="0" w:after="0"/>
      <w:ind w:left="720" w:hanging="0"/>
      <w:jc w:val="left"/>
    </w:pPr>
    <w:rPr/>
  </w:style>
  <w:style w:type="paragraph" w:styleId="2" w:customStyle="1">
    <w:name w:val="Без интервала2"/>
    <w:qFormat/>
    <w:rsid w:val="00d12ef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Application>LibreOffice/5.1.6.2$Linux_X86_64 LibreOffice_project/10m0$Build-2</Application>
  <Pages>2</Pages>
  <Words>445</Words>
  <Characters>3043</Characters>
  <CharactersWithSpaces>3487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2017-08-03T04:11:00Z</dcterms:created>
  <dc:creator>Pavel</dc:creator>
  <dc:description/>
  <dc:language>ru-RU</dc:language>
  <cp:lastModifiedBy/>
  <cp:lastPrinted>2019-09-22T10:30:00Z</cp:lastPrinted>
  <dcterms:modified xsi:type="dcterms:W3CDTF">2019-10-24T14:19:14Z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