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</w:t>
      </w:r>
    </w:p>
    <w:tbl>
      <w:tblPr>
        <w:tblpPr w:bottomFromText="200" w:horzAnchor="margin" w:leftFromText="180" w:rightFromText="180" w:tblpX="0" w:tblpY="199" w:topFromText="0" w:vertAnchor="text"/>
        <w:tblW w:w="969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38"/>
        <w:gridCol w:w="7228"/>
        <w:gridCol w:w="764"/>
        <w:gridCol w:w="960"/>
      </w:tblGrid>
      <w:tr>
        <w:trPr>
          <w:trHeight w:val="1688" w:hRule="atLeast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п/п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24" w:hanging="0"/>
              <w:jc w:val="center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Единица измере-ния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(по ОКЕИ)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Количество</w:t>
            </w:r>
            <w:r>
              <w:rPr>
                <w:b/>
                <w:bCs/>
                <w:color w:val="1A1A1A" w:themeColor="background1" w:themeShade="1a"/>
                <w:sz w:val="24"/>
                <w:szCs w:val="24"/>
              </w:rPr>
              <w:t xml:space="preserve"> поставляемого товара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Мяч футбольный SELECT 811008 606 TALENTO или эквивалент</w:t>
            </w:r>
            <w:r>
              <w:rPr>
                <w:color w:val="1A1A1A" w:themeColor="background1" w:themeShade="1a"/>
                <w:sz w:val="24"/>
                <w:szCs w:val="24"/>
              </w:rPr>
              <w:br/>
              <w:t>Материал изготовления: Глянцевая синтетическая кожа (полиуретан), не менее 4 подкладочных слоёя из синтетической ткани. Камера должна быть латексная. Мяч должен быть ручной сшивки.</w:t>
              <w:br/>
              <w:t xml:space="preserve">Размер не менее 5, вес 390-410 г, длина окружности 68-69 см.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A1A1A" w:themeColor="background1" w:themeShade="1a"/>
                <w:sz w:val="24"/>
                <w:szCs w:val="24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A1A1A" w:themeColor="background1" w:themeShade="1a"/>
                <w:sz w:val="24"/>
                <w:szCs w:val="24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color w:val="1A1A1A" w:themeColor="background1" w:themeShade="1a"/>
                <w:sz w:val="24"/>
                <w:szCs w:val="24"/>
              </w:rPr>
              <w:t>Мяч волейбольный MIKASA MVA310 или эквивалент</w:t>
            </w:r>
            <w:r>
              <w:rPr>
                <w:color w:val="1A1A1A" w:themeColor="background1" w:themeShade="1a"/>
                <w:sz w:val="24"/>
                <w:szCs w:val="24"/>
              </w:rPr>
              <w:t xml:space="preserve">                                </w:t>
            </w:r>
            <w:r>
              <w:rPr>
                <w:rFonts w:ascii="SF UI Display" w:hAnsi="SF UI Display"/>
                <w:color w:val="1A1A1A" w:themeColor="background1" w:themeShade="1a"/>
                <w:sz w:val="21"/>
                <w:szCs w:val="21"/>
              </w:rPr>
              <w:br/>
            </w:r>
            <w:r>
              <w:rPr>
                <w:color w:val="1A1A1A" w:themeColor="background1" w:themeShade="1a"/>
                <w:sz w:val="24"/>
                <w:szCs w:val="24"/>
              </w:rPr>
              <w:t>Мяч должен иметь 8-панельный дизайн с клееным типом соединения панелей.</w:t>
              <w:br/>
              <w:t>Покрышка мяча должна быть изготовлена из мягкой износоустойчивой синтетической кожи на основе микрофибры.</w:t>
              <w:br/>
              <w:t>Камера мяча должна быть выполнена из бутила.</w:t>
              <w:br/>
              <w:t>Размер: не менее 5.</w:t>
            </w:r>
          </w:p>
          <w:p>
            <w:pPr>
              <w:pStyle w:val="Western"/>
              <w:spacing w:lineRule="auto" w:line="240" w:beforeAutospacing="0" w:before="0" w:afterAutospacing="0" w:after="0"/>
              <w:jc w:val="both"/>
              <w:rPr/>
            </w:pPr>
            <w:r>
              <w:rPr>
                <w:color w:val="1A1A1A" w:themeColor="background1" w:themeShade="1a"/>
              </w:rPr>
              <w:t>вес — 260-280 г;</w:t>
            </w:r>
          </w:p>
          <w:p>
            <w:pPr>
              <w:pStyle w:val="Western"/>
              <w:spacing w:lineRule="auto" w:line="240" w:beforeAutospacing="0" w:before="0" w:afterAutospacing="0" w:after="0"/>
              <w:jc w:val="both"/>
              <w:rPr/>
            </w:pPr>
            <w:r>
              <w:rPr>
                <w:color w:val="1A1A1A" w:themeColor="background1" w:themeShade="1a"/>
              </w:rPr>
              <w:t>окружность — 65-67 см;</w:t>
            </w:r>
          </w:p>
          <w:p>
            <w:pPr>
              <w:pStyle w:val="Western"/>
              <w:spacing w:lineRule="auto" w:line="240" w:beforeAutospacing="0" w:before="0" w:afterAutospacing="0" w:after="0"/>
              <w:jc w:val="both"/>
              <w:rPr/>
            </w:pPr>
            <w:r>
              <w:rPr>
                <w:color w:val="1A1A1A" w:themeColor="background1" w:themeShade="1a"/>
              </w:rPr>
              <w:t xml:space="preserve">Должен быть армирован нейлоновой нитью.                                                                      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A1A1A" w:themeColor="background1" w:themeShade="1a"/>
                <w:sz w:val="24"/>
                <w:szCs w:val="24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1A1A1A" w:themeColor="background1" w:themeShade="1a"/>
                <w:sz w:val="24"/>
                <w:szCs w:val="24"/>
              </w:rPr>
              <w:t>30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F UI Displa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1</Pages>
  <Words>110</Words>
  <Characters>664</Characters>
  <CharactersWithSpaces>1065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2019-10-25T10:34:00Z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