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44"/>
        </w:rPr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posOffset>-68580</wp:posOffset>
                </wp:positionH>
                <wp:positionV relativeFrom="paragraph">
                  <wp:posOffset>28575</wp:posOffset>
                </wp:positionV>
                <wp:extent cx="6549390" cy="187896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9390" cy="187896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80" w:rightFromText="180" w:tblpX="0" w:tblpY="45" w:topFromText="0" w:vertAnchor="text"/>
                              <w:tblW w:w="10314" w:type="dxa"/>
                              <w:jc w:val="left"/>
                              <w:tblInd w:w="108" w:type="dxa"/>
                              <w:tblBorders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1e0"/>
                            </w:tblPr>
                            <w:tblGrid>
                              <w:gridCol w:w="2092"/>
                              <w:gridCol w:w="2269"/>
                              <w:gridCol w:w="5952"/>
                            </w:tblGrid>
                            <w:tr>
                              <w:trPr>
                                <w:trHeight w:val="1699" w:hRule="atLeast"/>
                              </w:trPr>
                              <w:tc>
                                <w:tcPr>
                                  <w:tcW w:w="2092" w:type="dxa"/>
                                  <w:tcBorders/>
                                  <w:shd w:color="auto" w:fill="DAEEF3" w:themeFill="accent5" w:themeFillTint="33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exact" w:line="18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bookmarkStart w:id="0" w:name="__UnoMark__71_484229045"/>
                                  <w:bookmarkStart w:id="1" w:name="__UnoMark__71_484229045"/>
                                  <w:bookmarkEnd w:id="1"/>
                                  <w:r>
                                    <w:rPr>
                                      <w:sz w:val="16"/>
                                      <w:szCs w:val="16"/>
                                      <w:lang w:eastAsia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21" w:type="dxa"/>
                                  <w:gridSpan w:val="2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numPr>
                                      <w:ilvl w:val="0"/>
                                      <w:numId w:val="0"/>
                                    </w:numPr>
                                    <w:pBdr>
                                      <w:top w:val="single" w:sz="24" w:space="0" w:color="4F81BD"/>
                                      <w:left w:val="single" w:sz="24" w:space="0" w:color="4F81BD"/>
                                      <w:bottom w:val="single" w:sz="24" w:space="0" w:color="4F81BD"/>
                                      <w:right w:val="single" w:sz="24" w:space="0" w:color="4F81BD"/>
                                    </w:pBdr>
                                    <w:shd w:val="clear" w:color="auto" w:fill="4F81BD"/>
                                    <w:spacing w:lineRule="exact" w:line="180" w:before="200" w:after="0"/>
                                    <w:jc w:val="center"/>
                                    <w:outlineLvl w:val="0"/>
                                    <w:rPr>
                                      <w:rFonts w:ascii="Calibri" w:hAnsi="Calibri"/>
                                      <w:b/>
                                      <w:b/>
                                      <w:bCs/>
                                      <w:caps/>
                                      <w:color w:val="FFFFFF"/>
                                      <w:spacing w:val="15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bookmarkStart w:id="2" w:name="__UnoMark__73_484229045"/>
                                  <w:bookmarkStart w:id="3" w:name="__UnoMark__73_484229045"/>
                                  <w:bookmarkEnd w:id="3"/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40" w:hRule="atLeast"/>
                              </w:trPr>
                              <w:tc>
                                <w:tcPr>
                                  <w:tcW w:w="4361" w:type="dxa"/>
                                  <w:gridSpan w:val="2"/>
                                  <w:tcBorders>
                                    <w:bottom w:val="threeDEmboss" w:sz="24" w:space="0" w:color="00000A"/>
                                    <w:insideH w:val="threeDEmboss" w:sz="24" w:space="0" w:color="00000A"/>
                                  </w:tcBorders>
                                  <w:shd w:color="auto" w:fill="DAEEF3" w:themeFill="accent5" w:themeFillTint="33" w:val="clear"/>
                                </w:tcPr>
                                <w:p>
                                  <w:pPr>
                                    <w:pStyle w:val="Normal"/>
                                    <w:spacing w:lineRule="exact" w:line="100" w:before="200" w:after="200"/>
                                    <w:jc w:val="center"/>
                                    <w:rPr>
                                      <w:rFonts w:ascii="Calibri" w:hAnsi="Calibri"/>
                                      <w:i/>
                                      <w:i/>
                                      <w:iCs/>
                                      <w:sz w:val="14"/>
                                      <w:szCs w:val="20"/>
                                      <w:lang w:eastAsia="en-US"/>
                                    </w:rPr>
                                  </w:pPr>
                                  <w:bookmarkStart w:id="4" w:name="__UnoMark__75_484229045"/>
                                  <w:bookmarkStart w:id="5" w:name="__UnoMark__75_484229045"/>
                                  <w:bookmarkEnd w:id="5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952" w:type="dxa"/>
                                  <w:tcBorders>
                                    <w:bottom w:val="threeDEmboss" w:sz="24" w:space="0" w:color="00000A"/>
                                    <w:insideH w:val="threeDEmboss" w:sz="24" w:space="0" w:color="00000A"/>
                                  </w:tcBorders>
                                  <w:shd w:color="auto" w:fill="DAEEF3" w:themeFill="accent5" w:themeFillTint="33" w:val="clear"/>
                                </w:tcPr>
                                <w:p>
                                  <w:pPr>
                                    <w:pStyle w:val="Normal"/>
                                    <w:spacing w:lineRule="exact" w:line="100" w:before="200" w:after="200"/>
                                    <w:jc w:val="center"/>
                                    <w:rPr>
                                      <w:rFonts w:ascii="Calibri" w:hAnsi="Calibri"/>
                                      <w:i/>
                                      <w:i/>
                                      <w:iCs/>
                                      <w:sz w:val="14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515.7pt;height:147.95pt;mso-wrap-distance-left:9pt;mso-wrap-distance-right:9pt;mso-wrap-distance-top:0pt;mso-wrap-distance-bottom:0pt;margin-top:2.25pt;mso-position-vertical-relative:text;margin-left:-5.4pt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80" w:rightFromText="180" w:tblpX="0" w:tblpY="45" w:topFromText="0" w:vertAnchor="text"/>
                        <w:tblW w:w="10314" w:type="dxa"/>
                        <w:jc w:val="left"/>
                        <w:tblInd w:w="108" w:type="dxa"/>
                        <w:tblBorders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1e0"/>
                      </w:tblPr>
                      <w:tblGrid>
                        <w:gridCol w:w="2092"/>
                        <w:gridCol w:w="2269"/>
                        <w:gridCol w:w="5952"/>
                      </w:tblGrid>
                      <w:tr>
                        <w:trPr>
                          <w:trHeight w:val="1699" w:hRule="atLeast"/>
                        </w:trPr>
                        <w:tc>
                          <w:tcPr>
                            <w:tcW w:w="2092" w:type="dxa"/>
                            <w:tcBorders/>
                            <w:shd w:color="auto" w:fill="DAEEF3" w:themeFill="accent5" w:themeFillTint="33" w:val="clear"/>
                          </w:tcPr>
                          <w:p>
                            <w:pPr>
                              <w:pStyle w:val="Normal"/>
                              <w:widowControl w:val="false"/>
                              <w:spacing w:lineRule="exact" w:line="180"/>
                              <w:jc w:val="center"/>
                              <w:rPr>
                                <w:sz w:val="16"/>
                                <w:szCs w:val="16"/>
                                <w:lang w:eastAsia="en-US"/>
                              </w:rPr>
                            </w:pPr>
                            <w:bookmarkStart w:id="6" w:name="__UnoMark__71_484229045"/>
                            <w:bookmarkStart w:id="7" w:name="__UnoMark__71_484229045"/>
                            <w:bookmarkEnd w:id="7"/>
                            <w:r>
                              <w:rPr>
                                <w:sz w:val="16"/>
                                <w:szCs w:val="16"/>
                                <w:lang w:eastAsia="en-US"/>
                              </w:rPr>
                            </w:r>
                          </w:p>
                        </w:tc>
                        <w:tc>
                          <w:tcPr>
                            <w:tcW w:w="8221" w:type="dxa"/>
                            <w:gridSpan w:val="2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numPr>
                                <w:ilvl w:val="0"/>
                                <w:numId w:val="0"/>
                              </w:numPr>
                              <w:pBdr>
                                <w:top w:val="single" w:sz="24" w:space="0" w:color="4F81BD"/>
                                <w:left w:val="single" w:sz="24" w:space="0" w:color="4F81BD"/>
                                <w:bottom w:val="single" w:sz="24" w:space="0" w:color="4F81BD"/>
                                <w:right w:val="single" w:sz="24" w:space="0" w:color="4F81BD"/>
                              </w:pBdr>
                              <w:shd w:val="clear" w:color="auto" w:fill="4F81BD"/>
                              <w:spacing w:lineRule="exact" w:line="180" w:before="200" w:after="0"/>
                              <w:jc w:val="center"/>
                              <w:outlineLvl w:val="0"/>
                              <w:rPr>
                                <w:rFonts w:ascii="Calibri" w:hAnsi="Calibri"/>
                                <w:b/>
                                <w:b/>
                                <w:bCs/>
                                <w:caps/>
                                <w:color w:val="FFFFFF"/>
                                <w:spacing w:val="15"/>
                                <w:sz w:val="22"/>
                                <w:szCs w:val="22"/>
                                <w:lang w:eastAsia="en-US"/>
                              </w:rPr>
                            </w:pPr>
                            <w:bookmarkStart w:id="8" w:name="__UnoMark__73_484229045"/>
                            <w:bookmarkStart w:id="9" w:name="__UnoMark__73_484229045"/>
                            <w:bookmarkEnd w:id="9"/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140" w:hRule="atLeast"/>
                        </w:trPr>
                        <w:tc>
                          <w:tcPr>
                            <w:tcW w:w="4361" w:type="dxa"/>
                            <w:gridSpan w:val="2"/>
                            <w:tcBorders>
                              <w:bottom w:val="threeDEmboss" w:sz="24" w:space="0" w:color="00000A"/>
                              <w:insideH w:val="threeDEmboss" w:sz="24" w:space="0" w:color="00000A"/>
                            </w:tcBorders>
                            <w:shd w:color="auto" w:fill="DAEEF3" w:themeFill="accent5" w:themeFillTint="33" w:val="clear"/>
                          </w:tcPr>
                          <w:p>
                            <w:pPr>
                              <w:pStyle w:val="Normal"/>
                              <w:spacing w:lineRule="exact" w:line="100" w:before="200" w:after="200"/>
                              <w:jc w:val="center"/>
                              <w:rPr>
                                <w:rFonts w:ascii="Calibri" w:hAnsi="Calibri"/>
                                <w:i/>
                                <w:i/>
                                <w:iCs/>
                                <w:sz w:val="14"/>
                                <w:szCs w:val="20"/>
                                <w:lang w:eastAsia="en-US"/>
                              </w:rPr>
                            </w:pPr>
                            <w:bookmarkStart w:id="10" w:name="__UnoMark__75_484229045"/>
                            <w:bookmarkStart w:id="11" w:name="__UnoMark__75_484229045"/>
                            <w:bookmarkEnd w:id="11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952" w:type="dxa"/>
                            <w:tcBorders>
                              <w:bottom w:val="threeDEmboss" w:sz="24" w:space="0" w:color="00000A"/>
                              <w:insideH w:val="threeDEmboss" w:sz="24" w:space="0" w:color="00000A"/>
                            </w:tcBorders>
                            <w:shd w:color="auto" w:fill="DAEEF3" w:themeFill="accent5" w:themeFillTint="33" w:val="clear"/>
                          </w:tcPr>
                          <w:p>
                            <w:pPr>
                              <w:pStyle w:val="Normal"/>
                              <w:spacing w:lineRule="exact" w:line="100" w:before="200" w:after="200"/>
                              <w:jc w:val="center"/>
                              <w:rPr>
                                <w:rFonts w:ascii="Calibri" w:hAnsi="Calibri"/>
                                <w:i/>
                                <w:i/>
                                <w:iCs/>
                                <w:sz w:val="14"/>
                                <w:szCs w:val="20"/>
                                <w:lang w:eastAsia="en-US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  <w:t>Просим Вас выставить счет на оплату на следующие материалы:</w:t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-Затвор плоский глубинный 1250х1500мм с ручным приводом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(серия 3.901-12 выпуск 6) - 6шт.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</w:rPr>
        <w:t>- Труба стальная электросварн. ГОСТ 10704-91  диам.1220х12 мм    - 3,0  п.м</w:t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>
        <w:rPr>
          <w:sz w:val="28"/>
          <w:szCs w:val="28"/>
        </w:rPr>
        <w:t xml:space="preserve"> Труба стальная электросварн. ГОСТ 10704-91  диам.1020х12 мм    - 595,0 п.м</w:t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>
        <w:rPr>
          <w:sz w:val="28"/>
          <w:szCs w:val="28"/>
        </w:rPr>
        <w:t xml:space="preserve"> Труба стальная электросварн. ГОСТ 10704-91  диам.920х12 мм    - 2,0  п.м</w:t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>
        <w:rPr>
          <w:sz w:val="28"/>
          <w:szCs w:val="28"/>
        </w:rPr>
        <w:t xml:space="preserve"> Труба стальная электросварн. ГОСТ 10704-91  диам.426х8 мм    - 26,0 п.м</w:t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>
        <w:rPr>
          <w:sz w:val="28"/>
          <w:szCs w:val="28"/>
        </w:rPr>
        <w:t xml:space="preserve"> Труба стальная электросварн. ГОСТ 30564-98 диам.273х12мм    - 50,0 п.м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9740" w:leader="none"/>
        </w:tabs>
        <w:jc w:val="right"/>
        <w:rPr/>
      </w:pPr>
      <w:r>
        <w:rPr>
          <w:lang w:eastAsia="en-US"/>
        </w:rPr>
        <w:t>08.10.2019г.</w:t>
      </w:r>
    </w:p>
    <w:sectPr>
      <w:type w:val="nextPage"/>
      <w:pgSz w:w="11906" w:h="16838"/>
      <w:pgMar w:left="567" w:right="42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8320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c6224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4"/>
      <w:szCs w:val="22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Application>LibreOffice/5.1.6.2$Linux_X86_64 LibreOffice_project/10m0$Build-2</Application>
  <Pages>1</Pages>
  <Words>77</Words>
  <Characters>439</Characters>
  <CharactersWithSpaces>530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2016-03-16T13:37:00Z</dcterms:created>
  <dc:creator>ПТО ПМК</dc:creator>
  <dc:description/>
  <dc:language>ru-RU</dc:language>
  <cp:lastModifiedBy/>
  <cp:lastPrinted>2016-03-25T05:09:00Z</cp:lastPrinted>
  <dcterms:modified xsi:type="dcterms:W3CDTF">2019-10-09T19:53:34Z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