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Модель кондиционера - 10</w:t>
      </w:r>
    </w:p>
    <w:p>
      <w:pPr>
        <w:pStyle w:val="Normal"/>
        <w:rPr/>
      </w:pPr>
      <w:r>
        <w:rPr/>
        <w:t>Бренд - Hitachi</w:t>
      </w:r>
    </w:p>
    <w:p>
      <w:pPr>
        <w:pStyle w:val="Normal"/>
        <w:rPr/>
      </w:pPr>
      <w:r>
        <w:rPr/>
        <w:t>Тип - настенная сплит-система</w:t>
      </w:r>
    </w:p>
    <w:p>
      <w:pPr>
        <w:pStyle w:val="Normal"/>
        <w:rPr/>
      </w:pPr>
      <w:r>
        <w:rPr/>
        <w:t>Основные режимы - охлаждение / обогрев</w:t>
      </w:r>
    </w:p>
    <w:p>
      <w:pPr>
        <w:pStyle w:val="Normal"/>
        <w:rPr/>
      </w:pPr>
      <w:r>
        <w:rPr/>
        <w:t>Максимальный воздушный поток - 9 куб. м/мин</w:t>
      </w:r>
    </w:p>
    <w:p>
      <w:pPr>
        <w:pStyle w:val="Normal"/>
        <w:rPr/>
      </w:pPr>
      <w:r>
        <w:rPr/>
        <w:t>Мощность в режиме охлаждения - 2920 Вт</w:t>
      </w:r>
    </w:p>
    <w:p>
      <w:pPr>
        <w:pStyle w:val="Normal"/>
        <w:rPr/>
      </w:pPr>
      <w:r>
        <w:rPr/>
        <w:t>Мощность в режиме обогрева - 2970 Вт</w:t>
      </w:r>
    </w:p>
    <w:p>
      <w:pPr>
        <w:pStyle w:val="Normal"/>
        <w:rPr/>
      </w:pPr>
      <w:r>
        <w:rPr/>
        <w:t>Потребляемая мощность при обогреве - 780 Вт</w:t>
      </w:r>
    </w:p>
    <w:p>
      <w:pPr>
        <w:pStyle w:val="Normal"/>
        <w:rPr/>
      </w:pPr>
      <w:r>
        <w:rPr/>
        <w:t>Потребляемая мощность при охлаждении - 910 Вт</w:t>
      </w:r>
    </w:p>
    <w:p>
      <w:pPr>
        <w:pStyle w:val="Normal"/>
        <w:rPr/>
      </w:pPr>
      <w:r>
        <w:rPr/>
        <w:t>Режим приточной вентиляции - нет</w:t>
      </w:r>
    </w:p>
    <w:p>
      <w:pPr>
        <w:pStyle w:val="Normal"/>
        <w:rPr/>
      </w:pPr>
      <w:r>
        <w:rPr/>
        <w:t>Дополнительные режимы - режим вентиляции (без охлаждения и обогрева), автоматическое поддержание температуры, самодиагностика неисправностей</w:t>
      </w:r>
    </w:p>
    <w:p>
      <w:pPr>
        <w:pStyle w:val="Normal"/>
        <w:rPr/>
      </w:pPr>
      <w:r>
        <w:rPr/>
        <w:t>Пульт дистанционного управления - есть</w:t>
      </w:r>
    </w:p>
    <w:p>
      <w:pPr>
        <w:pStyle w:val="Normal"/>
        <w:rPr/>
      </w:pPr>
      <w:r>
        <w:rPr/>
        <w:t>Таймер включения/выключения - есть</w:t>
      </w:r>
    </w:p>
    <w:p>
      <w:pPr>
        <w:pStyle w:val="Normal"/>
        <w:rPr/>
      </w:pPr>
      <w:r>
        <w:rPr/>
        <w:t>Тип хладагента - R 410A</w:t>
      </w:r>
    </w:p>
    <w:p>
      <w:pPr>
        <w:pStyle w:val="Normal"/>
        <w:rPr/>
      </w:pPr>
      <w:r>
        <w:rPr/>
        <w:t>Фаза - однофазный</w:t>
      </w:r>
    </w:p>
    <w:p>
      <w:pPr>
        <w:pStyle w:val="Normal"/>
        <w:rPr/>
      </w:pPr>
      <w:r>
        <w:rPr/>
        <w:t>Фильтры тонкой очистки воздуха – есть</w:t>
      </w:r>
    </w:p>
    <w:p>
      <w:pPr>
        <w:pStyle w:val="Normal"/>
        <w:rPr/>
      </w:pPr>
      <w:r>
        <w:rPr/>
        <w:t>Регулировка скорости вращения вентилятора - есть, количество скоростей - 4</w:t>
      </w:r>
    </w:p>
    <w:p>
      <w:pPr>
        <w:pStyle w:val="Normal"/>
        <w:rPr/>
      </w:pPr>
      <w:r>
        <w:rPr/>
        <w:t>Другие функции и особенности - дезодорирующий фильтр, возможность регулировки направления воздушного потока, система против образования льда, функция запоминания настроек</w:t>
      </w:r>
    </w:p>
    <w:p>
      <w:pPr>
        <w:pStyle w:val="Normal"/>
        <w:rPr/>
      </w:pPr>
      <w:r>
        <w:rPr/>
        <w:t>Инвертор (плавная регулировка мощности) - нет</w:t>
      </w:r>
    </w:p>
    <w:p>
      <w:pPr>
        <w:pStyle w:val="Normal"/>
        <w:rPr/>
      </w:pPr>
      <w:r>
        <w:rPr/>
        <w:t>Уровень шума внутреннего блока (мин/макс) - 24 дБ / 40 дБ</w:t>
      </w:r>
    </w:p>
    <w:p>
      <w:pPr>
        <w:pStyle w:val="Normal"/>
        <w:rPr/>
      </w:pPr>
      <w:r>
        <w:rPr/>
        <w:t>Внутреннего блока сплит-системы или мобильного кондиционера (ШxВxГ) - 78x28x22 см</w:t>
      </w:r>
    </w:p>
    <w:p>
      <w:pPr>
        <w:pStyle w:val="Normal"/>
        <w:rPr/>
      </w:pPr>
      <w:r>
        <w:rPr/>
        <w:t>Наружного блока сплит-системы или оконного кондиционера (ШxВxГ) - 70x46.8x25.8 см</w:t>
      </w:r>
    </w:p>
    <w:p>
      <w:pPr>
        <w:pStyle w:val="Normal"/>
        <w:rPr/>
      </w:pPr>
      <w:r>
        <w:rPr/>
        <w:t>Обслуживаемая площадь - 30 кв. м</w:t>
      </w:r>
    </w:p>
    <w:p>
      <w:pPr>
        <w:pStyle w:val="Normal"/>
        <w:rPr/>
      </w:pPr>
      <w:r>
        <w:rPr/>
        <w:t>Минимальная температура для эксплуатации кондиционера в режиме обогрева - -10 °С</w:t>
      </w:r>
    </w:p>
    <w:p>
      <w:pPr>
        <w:pStyle w:val="Normal"/>
        <w:rPr/>
      </w:pPr>
      <w:r>
        <w:rPr/>
        <w:t>Режим осушения - Да</w:t>
      </w:r>
    </w:p>
    <w:p>
      <w:pPr>
        <w:pStyle w:val="Normal"/>
        <w:rPr/>
      </w:pPr>
      <w:r>
        <w:rPr/>
        <w:t>Заявки на поставку принимаются в виде коммерческих предложений с указанием стоимости, срока поставки.</w:t>
      </w:r>
    </w:p>
    <w:p>
      <w:pPr>
        <w:pStyle w:val="Normal"/>
        <w:rPr/>
      </w:pPr>
      <w:r>
        <w:rPr/>
        <w:t>Доставка в наш адрес – г.Новороссийск должна быть включена в стоимость товара. Срок поставки не должен превышать 20 дней. Заключение договора обязательно. Монтаж не требуется.</w:t>
      </w:r>
    </w:p>
    <w:p>
      <w:pPr>
        <w:pStyle w:val="Normal"/>
        <w:rPr/>
      </w:pPr>
      <w:r>
        <w:rPr/>
        <w:t>Оплата по факту поставки. Договор в нашей редакции предоставим в любое время.</w:t>
      </w:r>
    </w:p>
    <w:p>
      <w:pPr>
        <w:pStyle w:val="Normal"/>
        <w:rPr/>
      </w:pPr>
      <w:r>
        <w:rPr/>
        <w:t>Срок предоставления коммерческих предложений – до 16-00 21.11.19.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236</Words>
  <Characters>1479</Characters>
  <CharactersWithSpaces>1689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2019-11-19T16:34:15Z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