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2A" w:rsidRDefault="00DF332A" w:rsidP="00DF332A">
      <w:pPr>
        <w:pStyle w:val="ac"/>
        <w:rPr>
          <w:bCs w:val="0"/>
          <w:sz w:val="28"/>
          <w:szCs w:val="28"/>
        </w:rPr>
      </w:pPr>
      <w:r>
        <w:rPr>
          <w:bCs w:val="0"/>
          <w:sz w:val="22"/>
          <w:szCs w:val="22"/>
        </w:rPr>
        <w:t>Общество с ограниченной</w:t>
      </w:r>
      <w:r>
        <w:rPr>
          <w:bCs w:val="0"/>
          <w:sz w:val="28"/>
          <w:szCs w:val="28"/>
        </w:rPr>
        <w:t xml:space="preserve"> </w:t>
      </w:r>
      <w:r>
        <w:rPr>
          <w:bCs w:val="0"/>
          <w:sz w:val="22"/>
          <w:szCs w:val="22"/>
        </w:rPr>
        <w:t>ответственностью</w:t>
      </w:r>
    </w:p>
    <w:p w:rsidR="00DF332A" w:rsidRDefault="00DF332A" w:rsidP="00DF332A">
      <w:pPr>
        <w:pStyle w:val="ac"/>
        <w:rPr>
          <w:bCs w:val="0"/>
          <w:szCs w:val="44"/>
        </w:rPr>
      </w:pPr>
      <w:r>
        <w:rPr>
          <w:bCs w:val="0"/>
          <w:szCs w:val="44"/>
        </w:rPr>
        <w:t>«</w:t>
      </w:r>
      <w:proofErr w:type="spellStart"/>
      <w:r>
        <w:rPr>
          <w:bCs w:val="0"/>
          <w:szCs w:val="44"/>
        </w:rPr>
        <w:t>Стройкомби</w:t>
      </w:r>
      <w:proofErr w:type="spellEnd"/>
      <w:r>
        <w:rPr>
          <w:bCs w:val="0"/>
          <w:szCs w:val="44"/>
        </w:rPr>
        <w:t>»</w:t>
      </w:r>
    </w:p>
    <w:p w:rsidR="00DF332A" w:rsidRDefault="00DF332A" w:rsidP="00DF332A">
      <w:pPr>
        <w:pStyle w:val="ac"/>
        <w:jc w:val="left"/>
        <w:rPr>
          <w:rFonts w:ascii="Arial" w:hAnsi="Arial" w:cs="Arial"/>
          <w:bCs w:val="0"/>
          <w:sz w:val="8"/>
          <w:szCs w:val="8"/>
        </w:rPr>
      </w:pPr>
    </w:p>
    <w:p w:rsidR="00DF332A" w:rsidRPr="00DF332A" w:rsidRDefault="00DF332A" w:rsidP="00DF332A">
      <w:pPr>
        <w:pStyle w:val="ac"/>
        <w:jc w:val="left"/>
        <w:rPr>
          <w:rFonts w:ascii="Arial" w:hAnsi="Arial" w:cs="Arial"/>
          <w:bCs w:val="0"/>
          <w:sz w:val="16"/>
          <w:szCs w:val="16"/>
          <w:lang w:val="ru-RU"/>
        </w:rPr>
      </w:pPr>
      <w:r>
        <w:rPr>
          <w:rFonts w:ascii="Arial" w:hAnsi="Arial" w:cs="Arial"/>
          <w:bCs w:val="0"/>
          <w:sz w:val="16"/>
          <w:szCs w:val="16"/>
        </w:rPr>
        <w:t>_________________________________________________________________________________________________________</w:t>
      </w:r>
    </w:p>
    <w:p w:rsidR="00DF332A" w:rsidRDefault="00DF332A" w:rsidP="00DF332A">
      <w:pPr>
        <w:pStyle w:val="ac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Юридический адрес: 140083, Московская область, г. Лыткарино, ул. Парковая, станция Заводская, стр. 3.</w:t>
      </w:r>
    </w:p>
    <w:p w:rsidR="00DF332A" w:rsidRDefault="00DF332A" w:rsidP="00DF332A">
      <w:pPr>
        <w:pStyle w:val="ac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ОГРН: 1065026001590, ИНН: 5026116520, КПП: 502601001, Р/С: 40702810340240103408</w:t>
      </w:r>
    </w:p>
    <w:p w:rsidR="00DF332A" w:rsidRDefault="00DF332A" w:rsidP="00DF332A">
      <w:pPr>
        <w:pStyle w:val="ac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в Сбербанке РФ Люберецкое ОСБ  № 7809, К/С: 30101810400000000225, БИК: 044525225</w:t>
      </w:r>
    </w:p>
    <w:p w:rsidR="00DF332A" w:rsidRPr="00EB4B4F" w:rsidRDefault="00DF332A" w:rsidP="00DF332A">
      <w:pPr>
        <w:pStyle w:val="ac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</w:rPr>
        <w:t>ОКПО: 93649182, ОКВЭД: 24.30, 24.62, 26.66, 51.53, Телефон/факс: (495) 552-09-95, 552-28-65</w:t>
      </w:r>
    </w:p>
    <w:p w:rsidR="00DF332A" w:rsidRDefault="009E510B" w:rsidP="00DF332A">
      <w:pPr>
        <w:pStyle w:val="ac"/>
        <w:rPr>
          <w:bCs w:val="0"/>
          <w:sz w:val="24"/>
          <w:lang w:val="ru-RU"/>
        </w:rPr>
      </w:pPr>
      <w:hyperlink r:id="rId8" w:history="1">
        <w:r w:rsidR="00DF332A" w:rsidRPr="009127A6">
          <w:rPr>
            <w:rStyle w:val="ae"/>
            <w:bCs w:val="0"/>
            <w:sz w:val="24"/>
            <w:lang w:val="en-US"/>
          </w:rPr>
          <w:t>www</w:t>
        </w:r>
        <w:r w:rsidR="00DF332A" w:rsidRPr="009127A6">
          <w:rPr>
            <w:rStyle w:val="ae"/>
            <w:bCs w:val="0"/>
            <w:sz w:val="24"/>
            <w:lang w:val="ru-RU"/>
          </w:rPr>
          <w:t>.</w:t>
        </w:r>
        <w:proofErr w:type="spellStart"/>
        <w:r w:rsidR="00DF332A" w:rsidRPr="009127A6">
          <w:rPr>
            <w:rStyle w:val="ae"/>
            <w:bCs w:val="0"/>
            <w:sz w:val="24"/>
            <w:lang w:val="ru-RU"/>
          </w:rPr>
          <w:t>альмира.рф</w:t>
        </w:r>
        <w:proofErr w:type="spellEnd"/>
      </w:hyperlink>
    </w:p>
    <w:p w:rsidR="00DF332A" w:rsidRDefault="00DF332A" w:rsidP="00DF332A">
      <w:pPr>
        <w:pStyle w:val="ac"/>
        <w:rPr>
          <w:bCs w:val="0"/>
          <w:sz w:val="24"/>
          <w:lang w:val="ru-RU"/>
        </w:rPr>
      </w:pPr>
    </w:p>
    <w:p w:rsidR="00DF332A" w:rsidRPr="006E143E" w:rsidRDefault="00DF332A" w:rsidP="00DF332A">
      <w:pPr>
        <w:pStyle w:val="ac"/>
        <w:rPr>
          <w:bCs w:val="0"/>
          <w:sz w:val="24"/>
          <w:lang w:val="ru-RU"/>
        </w:rPr>
      </w:pPr>
    </w:p>
    <w:p w:rsidR="00DF332A" w:rsidRDefault="00DF332A" w:rsidP="00DF332A">
      <w:pPr>
        <w:pStyle w:val="2"/>
        <w:shd w:val="clear" w:color="auto" w:fill="FFFFFF" w:themeFill="background1"/>
        <w:spacing w:before="0" w:beforeAutospacing="0" w:after="0" w:afterAutospacing="0"/>
        <w:ind w:left="1590"/>
        <w:rPr>
          <w:sz w:val="28"/>
        </w:rPr>
      </w:pPr>
    </w:p>
    <w:p w:rsidR="009D6111" w:rsidRPr="009D6111" w:rsidRDefault="00F63C14" w:rsidP="00DF332A">
      <w:pPr>
        <w:pStyle w:val="2"/>
        <w:shd w:val="clear" w:color="auto" w:fill="FFFFFF" w:themeFill="background1"/>
        <w:spacing w:before="0" w:beforeAutospacing="0" w:after="0" w:afterAutospacing="0"/>
        <w:ind w:left="1590"/>
        <w:rPr>
          <w:sz w:val="28"/>
        </w:rPr>
      </w:pPr>
      <w:r w:rsidRPr="00F63C14">
        <w:rPr>
          <w:sz w:val="28"/>
        </w:rPr>
        <w:t xml:space="preserve">Описание: </w:t>
      </w:r>
      <w:r w:rsidR="009D6111">
        <w:rPr>
          <w:sz w:val="28"/>
        </w:rPr>
        <w:t xml:space="preserve">  </w:t>
      </w:r>
      <w:r w:rsidR="009D6111" w:rsidRPr="009D6111">
        <w:rPr>
          <w:sz w:val="28"/>
        </w:rPr>
        <w:t>Краска Фасадная "БАЗА-С"</w:t>
      </w:r>
    </w:p>
    <w:tbl>
      <w:tblPr>
        <w:tblStyle w:val="a9"/>
        <w:tblW w:w="9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644"/>
      </w:tblGrid>
      <w:tr w:rsidR="00F63C14" w:rsidRPr="00F63C14" w:rsidTr="00DF332A">
        <w:trPr>
          <w:trHeight w:val="3022"/>
        </w:trPr>
        <w:tc>
          <w:tcPr>
            <w:tcW w:w="4003" w:type="dxa"/>
          </w:tcPr>
          <w:p w:rsidR="00F63C14" w:rsidRDefault="00F63C14" w:rsidP="00DF332A">
            <w:pPr>
              <w:shd w:val="clear" w:color="auto" w:fill="FFFFFF" w:themeFill="background1"/>
              <w:jc w:val="center"/>
            </w:pPr>
          </w:p>
          <w:p w:rsidR="00F63C14" w:rsidRDefault="009D6111" w:rsidP="00DF332A">
            <w:pPr>
              <w:shd w:val="clear" w:color="auto" w:fill="FFFFFF" w:themeFill="background1"/>
              <w:jc w:val="center"/>
            </w:pPr>
            <w:r w:rsidRPr="00DF332A">
              <w:rPr>
                <w:noProof/>
                <w:shd w:val="clear" w:color="auto" w:fill="FFFFFF" w:themeFill="background1"/>
                <w:lang w:eastAsia="ru-RU"/>
              </w:rPr>
              <w:drawing>
                <wp:inline distT="0" distB="0" distL="0" distR="0" wp14:anchorId="25257075" wp14:editId="2857F905">
                  <wp:extent cx="2372678" cy="1790700"/>
                  <wp:effectExtent l="0" t="0" r="8890" b="0"/>
                  <wp:docPr id="2" name="Рисунок 2" descr="http://almira.su/storage/f/5/5/6/53.318x2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mira.su/storage/f/5/5/6/53.318x2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678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C14" w:rsidRPr="00F63C14" w:rsidRDefault="00F63C14" w:rsidP="00DF332A">
            <w:pPr>
              <w:shd w:val="clear" w:color="auto" w:fill="FFFFFF" w:themeFill="background1"/>
            </w:pPr>
          </w:p>
        </w:tc>
        <w:tc>
          <w:tcPr>
            <w:tcW w:w="5644" w:type="dxa"/>
          </w:tcPr>
          <w:p w:rsidR="009D6111" w:rsidRDefault="009D6111" w:rsidP="00DF332A">
            <w:pPr>
              <w:pStyle w:val="2"/>
              <w:shd w:val="clear" w:color="auto" w:fill="FFFFFF" w:themeFill="background1"/>
              <w:spacing w:before="0" w:beforeAutospacing="0" w:after="75" w:afterAutospacing="0"/>
              <w:ind w:left="195" w:right="195"/>
              <w:outlineLvl w:val="1"/>
              <w:rPr>
                <w:sz w:val="28"/>
              </w:rPr>
            </w:pPr>
          </w:p>
          <w:p w:rsidR="009D6111" w:rsidRPr="009D6111" w:rsidRDefault="009D6111" w:rsidP="00DF332A">
            <w:pPr>
              <w:pStyle w:val="2"/>
              <w:shd w:val="clear" w:color="auto" w:fill="FFFFFF" w:themeFill="background1"/>
              <w:spacing w:before="0" w:beforeAutospacing="0" w:after="75" w:afterAutospacing="0"/>
              <w:ind w:left="195" w:right="195"/>
              <w:outlineLvl w:val="1"/>
              <w:rPr>
                <w:sz w:val="28"/>
              </w:rPr>
            </w:pPr>
            <w:r w:rsidRPr="009D6111">
              <w:rPr>
                <w:sz w:val="28"/>
              </w:rPr>
              <w:t>Технические характеристики</w:t>
            </w:r>
          </w:p>
          <w:tbl>
            <w:tblPr>
              <w:tblW w:w="542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3301"/>
            </w:tblGrid>
            <w:tr w:rsidR="009D6111" w:rsidRPr="009D6111" w:rsidTr="00DF332A">
              <w:trPr>
                <w:trHeight w:val="267"/>
                <w:tblCellSpacing w:w="15" w:type="dxa"/>
              </w:trPr>
              <w:tc>
                <w:tcPr>
                  <w:tcW w:w="2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D6111" w:rsidRPr="00DF332A" w:rsidRDefault="009D6111" w:rsidP="00DF332A">
                  <w:pPr>
                    <w:shd w:val="clear" w:color="auto" w:fill="FFFFFF" w:themeFill="background1"/>
                    <w:spacing w:after="0" w:line="240" w:lineRule="atLeast"/>
                    <w:ind w:left="19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36"/>
                      <w:lang w:eastAsia="ru-RU"/>
                    </w:rPr>
                  </w:pPr>
                  <w:r w:rsidRPr="00DF332A">
                    <w:rPr>
                      <w:rFonts w:ascii="Times New Roman" w:eastAsia="Times New Roman" w:hAnsi="Times New Roman" w:cs="Times New Roman"/>
                      <w:bCs/>
                      <w:sz w:val="24"/>
                      <w:szCs w:val="36"/>
                      <w:lang w:eastAsia="ru-RU"/>
                    </w:rPr>
                    <w:t>Расход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D6111" w:rsidRPr="00DF332A" w:rsidRDefault="009D6111" w:rsidP="00DF332A">
                  <w:pPr>
                    <w:shd w:val="clear" w:color="auto" w:fill="FFFFFF" w:themeFill="background1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36"/>
                      <w:lang w:eastAsia="ru-RU"/>
                    </w:rPr>
                  </w:pPr>
                  <w:r w:rsidRPr="00DF332A">
                    <w:rPr>
                      <w:rFonts w:ascii="Times New Roman" w:eastAsia="Times New Roman" w:hAnsi="Times New Roman" w:cs="Times New Roman"/>
                      <w:bCs/>
                      <w:sz w:val="24"/>
                      <w:szCs w:val="36"/>
                      <w:lang w:eastAsia="ru-RU"/>
                    </w:rPr>
                    <w:t>130-200 г/м</w:t>
                  </w:r>
                  <w:proofErr w:type="gramStart"/>
                  <w:r w:rsidRPr="00DF332A">
                    <w:rPr>
                      <w:rFonts w:ascii="Times New Roman" w:eastAsia="Times New Roman" w:hAnsi="Times New Roman" w:cs="Times New Roman"/>
                      <w:bCs/>
                      <w:sz w:val="24"/>
                      <w:szCs w:val="36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9D6111" w:rsidRPr="009D6111" w:rsidTr="00DF332A">
              <w:trPr>
                <w:trHeight w:val="255"/>
                <w:tblCellSpacing w:w="15" w:type="dxa"/>
              </w:trPr>
              <w:tc>
                <w:tcPr>
                  <w:tcW w:w="2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D6111" w:rsidRPr="00DF332A" w:rsidRDefault="009D6111" w:rsidP="00DF332A">
                  <w:pPr>
                    <w:shd w:val="clear" w:color="auto" w:fill="FFFFFF" w:themeFill="background1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36"/>
                      <w:lang w:eastAsia="ru-RU"/>
                    </w:rPr>
                  </w:pPr>
                  <w:r w:rsidRPr="00DF332A">
                    <w:rPr>
                      <w:rFonts w:ascii="Times New Roman" w:eastAsia="Times New Roman" w:hAnsi="Times New Roman" w:cs="Times New Roman"/>
                      <w:bCs/>
                      <w:sz w:val="24"/>
                      <w:szCs w:val="36"/>
                      <w:lang w:eastAsia="ru-RU"/>
                    </w:rPr>
                    <w:t xml:space="preserve">   Срок хранения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D6111" w:rsidRPr="00DF332A" w:rsidRDefault="009D6111" w:rsidP="00DF332A">
                  <w:pPr>
                    <w:shd w:val="clear" w:color="auto" w:fill="FFFFFF" w:themeFill="background1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36"/>
                      <w:lang w:eastAsia="ru-RU"/>
                    </w:rPr>
                  </w:pPr>
                  <w:r w:rsidRPr="00DF332A">
                    <w:rPr>
                      <w:rFonts w:ascii="Times New Roman" w:eastAsia="Times New Roman" w:hAnsi="Times New Roman" w:cs="Times New Roman"/>
                      <w:bCs/>
                      <w:sz w:val="24"/>
                      <w:szCs w:val="36"/>
                      <w:lang w:eastAsia="ru-RU"/>
                    </w:rPr>
                    <w:t>12 месяцев</w:t>
                  </w:r>
                </w:p>
              </w:tc>
            </w:tr>
            <w:tr w:rsidR="009D6111" w:rsidRPr="009D6111" w:rsidTr="00DF332A">
              <w:trPr>
                <w:trHeight w:val="267"/>
                <w:tblCellSpacing w:w="15" w:type="dxa"/>
              </w:trPr>
              <w:tc>
                <w:tcPr>
                  <w:tcW w:w="2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D6111" w:rsidRPr="00DF332A" w:rsidRDefault="009D6111" w:rsidP="00DF332A">
                  <w:pPr>
                    <w:shd w:val="clear" w:color="auto" w:fill="FFFFFF" w:themeFill="background1"/>
                    <w:spacing w:after="0" w:line="240" w:lineRule="atLeast"/>
                    <w:ind w:left="19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36"/>
                      <w:lang w:eastAsia="ru-RU"/>
                    </w:rPr>
                  </w:pPr>
                  <w:r w:rsidRPr="00DF332A">
                    <w:rPr>
                      <w:rFonts w:ascii="Times New Roman" w:eastAsia="Times New Roman" w:hAnsi="Times New Roman" w:cs="Times New Roman"/>
                      <w:bCs/>
                      <w:sz w:val="24"/>
                      <w:szCs w:val="36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D6111" w:rsidRPr="00DF332A" w:rsidRDefault="009D6111" w:rsidP="00DF332A">
                  <w:pPr>
                    <w:shd w:val="clear" w:color="auto" w:fill="FFFFFF" w:themeFill="background1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36"/>
                      <w:lang w:eastAsia="ru-RU"/>
                    </w:rPr>
                  </w:pPr>
                  <w:r w:rsidRPr="00DF332A">
                    <w:rPr>
                      <w:rFonts w:ascii="Times New Roman" w:eastAsia="Times New Roman" w:hAnsi="Times New Roman" w:cs="Times New Roman"/>
                      <w:bCs/>
                      <w:sz w:val="24"/>
                      <w:szCs w:val="36"/>
                      <w:lang w:eastAsia="ru-RU"/>
                    </w:rPr>
                    <w:t>ВД-АК-1106</w:t>
                  </w:r>
                </w:p>
              </w:tc>
            </w:tr>
            <w:tr w:rsidR="009D6111" w:rsidRPr="009D6111" w:rsidTr="00DF332A">
              <w:trPr>
                <w:trHeight w:val="255"/>
                <w:tblCellSpacing w:w="15" w:type="dxa"/>
              </w:trPr>
              <w:tc>
                <w:tcPr>
                  <w:tcW w:w="2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D6111" w:rsidRPr="00DF332A" w:rsidRDefault="009D6111" w:rsidP="00DF332A">
                  <w:pPr>
                    <w:shd w:val="clear" w:color="auto" w:fill="FFFFFF" w:themeFill="background1"/>
                    <w:spacing w:after="0" w:line="240" w:lineRule="atLeast"/>
                    <w:ind w:left="19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36"/>
                      <w:lang w:eastAsia="ru-RU"/>
                    </w:rPr>
                  </w:pPr>
                  <w:r w:rsidRPr="00DF332A">
                    <w:rPr>
                      <w:rFonts w:ascii="Times New Roman" w:eastAsia="Times New Roman" w:hAnsi="Times New Roman" w:cs="Times New Roman"/>
                      <w:bCs/>
                      <w:sz w:val="24"/>
                      <w:szCs w:val="36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D6111" w:rsidRPr="00DF332A" w:rsidRDefault="009D6111" w:rsidP="00DF332A">
                  <w:pPr>
                    <w:shd w:val="clear" w:color="auto" w:fill="FFFFFF" w:themeFill="background1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36"/>
                      <w:lang w:eastAsia="ru-RU"/>
                    </w:rPr>
                  </w:pPr>
                  <w:r w:rsidRPr="00DF332A">
                    <w:rPr>
                      <w:rFonts w:ascii="Times New Roman" w:eastAsia="Times New Roman" w:hAnsi="Times New Roman" w:cs="Times New Roman"/>
                      <w:bCs/>
                      <w:sz w:val="24"/>
                      <w:szCs w:val="36"/>
                      <w:lang w:eastAsia="ru-RU"/>
                    </w:rPr>
                    <w:t>ПЭТ ведро 3, 7, 14 и 40 кг</w:t>
                  </w:r>
                </w:p>
              </w:tc>
            </w:tr>
          </w:tbl>
          <w:p w:rsidR="00F63C14" w:rsidRPr="009D6111" w:rsidRDefault="00F63C14" w:rsidP="00DF332A">
            <w:pPr>
              <w:shd w:val="clear" w:color="auto" w:fill="FFFFFF" w:themeFill="background1"/>
              <w:spacing w:after="75"/>
              <w:ind w:left="195" w:right="195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</w:pPr>
          </w:p>
          <w:p w:rsidR="00F63C14" w:rsidRDefault="00F63C14" w:rsidP="00DF332A">
            <w:pPr>
              <w:shd w:val="clear" w:color="auto" w:fill="FFFFFF" w:themeFill="background1"/>
              <w:spacing w:after="75"/>
              <w:ind w:left="195" w:right="195"/>
              <w:outlineLvl w:val="1"/>
              <w:rPr>
                <w:rFonts w:ascii="Tahoma" w:eastAsia="Times New Roman" w:hAnsi="Tahoma" w:cs="Tahoma"/>
                <w:b/>
                <w:bCs/>
                <w:color w:val="288DC1"/>
                <w:sz w:val="17"/>
                <w:szCs w:val="17"/>
                <w:lang w:eastAsia="ru-RU"/>
              </w:rPr>
            </w:pPr>
          </w:p>
          <w:p w:rsidR="00F63C14" w:rsidRDefault="00F63C14" w:rsidP="00DF332A">
            <w:pPr>
              <w:shd w:val="clear" w:color="auto" w:fill="FFFFFF" w:themeFill="background1"/>
              <w:spacing w:after="75"/>
              <w:ind w:left="195" w:right="195"/>
              <w:outlineLvl w:val="1"/>
              <w:rPr>
                <w:rFonts w:ascii="Tahoma" w:eastAsia="Times New Roman" w:hAnsi="Tahoma" w:cs="Tahoma"/>
                <w:b/>
                <w:bCs/>
                <w:color w:val="288DC1"/>
                <w:sz w:val="17"/>
                <w:szCs w:val="17"/>
                <w:lang w:eastAsia="ru-RU"/>
              </w:rPr>
            </w:pPr>
          </w:p>
          <w:p w:rsidR="00F63C14" w:rsidRDefault="00F63C14" w:rsidP="00DF332A">
            <w:pPr>
              <w:shd w:val="clear" w:color="auto" w:fill="FFFFFF" w:themeFill="background1"/>
              <w:spacing w:after="75"/>
              <w:ind w:left="195" w:right="195"/>
              <w:outlineLvl w:val="1"/>
              <w:rPr>
                <w:rFonts w:ascii="Tahoma" w:eastAsia="Times New Roman" w:hAnsi="Tahoma" w:cs="Tahoma"/>
                <w:b/>
                <w:bCs/>
                <w:color w:val="288DC1"/>
                <w:sz w:val="17"/>
                <w:szCs w:val="17"/>
                <w:lang w:eastAsia="ru-RU"/>
              </w:rPr>
            </w:pPr>
          </w:p>
          <w:p w:rsidR="00F63C14" w:rsidRPr="00F63C14" w:rsidRDefault="00F63C14" w:rsidP="00DF332A">
            <w:pPr>
              <w:shd w:val="clear" w:color="auto" w:fill="FFFFFF" w:themeFill="background1"/>
            </w:pPr>
          </w:p>
        </w:tc>
      </w:tr>
    </w:tbl>
    <w:p w:rsidR="009D6111" w:rsidRPr="009D6111" w:rsidRDefault="00DF332A" w:rsidP="00DF332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t xml:space="preserve">    </w:t>
      </w:r>
      <w:r w:rsidR="009D6111" w:rsidRPr="009D611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Назначение:</w:t>
      </w:r>
    </w:p>
    <w:p w:rsidR="009D6111" w:rsidRPr="00DF332A" w:rsidRDefault="009D6111" w:rsidP="009D6111">
      <w:pPr>
        <w:spacing w:after="0" w:line="240" w:lineRule="atLeast"/>
        <w:ind w:left="195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БАЗА-С — профессиональная акриловая водная краска для фасадов, цоколей и стен, для покраски бетонных и железобетонных поверхностей. </w:t>
      </w: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br/>
      </w: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br/>
        <w:t>Краска для фасадов представляет собой водную дисперсию на основе акриловых сополимеров.</w:t>
      </w: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br/>
      </w: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br/>
        <w:t>Краска БАЗА-С образует атмосферостойкое, прочное и долговечное покрытие. Акриловая краска предотвращает разрушение бетона, создает полимерную защитную пленку, которая обеспечивает надежную защиту минеральной поверхности.</w:t>
      </w: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br/>
      </w: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br/>
        <w:t>Фасадная краска обладает стойкостью к воздействию воды и моющих средств. За счет высокой влагостойкости подходит, в том числе и для помещений с ненормируемой влажностью (душевые и ванные комнаты).</w:t>
      </w: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br/>
        <w:t>Применение</w:t>
      </w: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br/>
      </w: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br/>
        <w:t>Акриловая краска БАЗА-С предназначена для защитной окраски бетонных и железобетонных конструкций, кирпичных стен и заборов, пенобетонных и газосиликатных блоков, керамзитобетонных и шлакоблоков, асбоцементных, оштукатуренных и любых других минеральных оснований.</w:t>
      </w: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br/>
      </w: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br/>
        <w:t>Краска применяется для окраски фасадов, цоколей, фундаментов, стен в гаражах, подвалах, на лестницах, балконах.</w:t>
      </w: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br/>
      </w: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br/>
        <w:t>Краска БАЗА-С рекомендует</w:t>
      </w:r>
      <w:r w:rsidR="00905535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ся для защиты бетона.</w:t>
      </w:r>
      <w:bookmarkStart w:id="0" w:name="_GoBack"/>
      <w:bookmarkEnd w:id="0"/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. Благодаря </w:t>
      </w:r>
      <w:proofErr w:type="spellStart"/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фунгицидным</w:t>
      </w:r>
      <w:proofErr w:type="spellEnd"/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добавкам краска может рекомендоваться для защиты бетона от биоповреждений.</w:t>
      </w:r>
    </w:p>
    <w:p w:rsidR="009D6111" w:rsidRPr="00DF332A" w:rsidRDefault="009D6111" w:rsidP="009D6111">
      <w:pPr>
        <w:spacing w:after="0" w:line="240" w:lineRule="atLeast"/>
        <w:ind w:left="195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</w:p>
    <w:p w:rsidR="009D6111" w:rsidRPr="00DF332A" w:rsidRDefault="009D6111" w:rsidP="009D6111">
      <w:pPr>
        <w:spacing w:after="0" w:line="240" w:lineRule="atLeast"/>
        <w:ind w:left="195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</w:p>
    <w:p w:rsidR="009D6111" w:rsidRPr="00DF332A" w:rsidRDefault="009D6111" w:rsidP="009D6111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9D61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br/>
      </w:r>
      <w:r w:rsidRPr="009D6111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Объекты применения</w:t>
      </w:r>
      <w:r w:rsidRPr="009D61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br/>
      </w:r>
      <w:r w:rsidRPr="009D61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br/>
      </w: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• пищевая и фармацевтическая промышленность</w:t>
      </w: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br/>
        <w:t>• торговые, складские, подсобные помещения</w:t>
      </w: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br/>
        <w:t>• стены и фасады общественных и жилых зданий</w:t>
      </w: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br/>
        <w:t xml:space="preserve">• фасадные плиты и стеновые блоки, </w:t>
      </w:r>
      <w:proofErr w:type="spellStart"/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пеноблоки</w:t>
      </w:r>
      <w:proofErr w:type="spellEnd"/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и </w:t>
      </w:r>
      <w:proofErr w:type="spellStart"/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газоблоки</w:t>
      </w:r>
      <w:proofErr w:type="spellEnd"/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br/>
        <w:t>• бетонные и фундаментные блоки, бетонные и цементные плиты</w:t>
      </w: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br/>
        <w:t>• железобетонные изделия (</w:t>
      </w:r>
      <w:proofErr w:type="spellStart"/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жби</w:t>
      </w:r>
      <w:proofErr w:type="spellEnd"/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) и конструкции, </w:t>
      </w:r>
      <w:proofErr w:type="gramStart"/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ж/б</w:t>
      </w:r>
      <w:proofErr w:type="gramEnd"/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плиты и опоры</w:t>
      </w: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br/>
        <w:t>• бетонные заборы, ограждающие конструкции и т.д.</w:t>
      </w:r>
    </w:p>
    <w:p w:rsidR="009D6111" w:rsidRDefault="009D6111" w:rsidP="009D6111">
      <w:pPr>
        <w:spacing w:after="0" w:line="240" w:lineRule="atLeast"/>
        <w:rPr>
          <w:rFonts w:ascii="Tahoma" w:hAnsi="Tahoma" w:cs="Tahoma"/>
          <w:color w:val="555658"/>
          <w:sz w:val="17"/>
          <w:szCs w:val="17"/>
        </w:rPr>
      </w:pPr>
      <w:r w:rsidRPr="009D61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br/>
      </w:r>
      <w:r w:rsidRPr="009D6111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Способ применения</w:t>
      </w:r>
      <w:r w:rsidRPr="009D61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br/>
      </w:r>
      <w:r w:rsidRPr="009D61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br/>
      </w: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Краска наносится на очищенную поверхность кистью, валиком или распылителем в 1-2 слоя. При необходимости краска может быть разбавлена до рабочей вязкости водой. Проведение окрасочных работ следует осуществлять при температуре воздуха не ниже +5°С. Время высыхания при температуре от +20°С — 8-14 часов.</w:t>
      </w:r>
      <w:r w:rsidRPr="00DF332A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br/>
      </w:r>
      <w:r w:rsidRPr="009D61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br/>
      </w:r>
      <w:r>
        <w:rPr>
          <w:rFonts w:ascii="Tahoma" w:hAnsi="Tahoma" w:cs="Tahoma"/>
          <w:color w:val="555658"/>
          <w:sz w:val="17"/>
          <w:szCs w:val="17"/>
        </w:rPr>
        <w:t> </w:t>
      </w:r>
    </w:p>
    <w:p w:rsidR="009D6111" w:rsidRDefault="009D6111"/>
    <w:sectPr w:rsidR="009D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10B" w:rsidRDefault="009E510B" w:rsidP="00F63C14">
      <w:pPr>
        <w:spacing w:after="0" w:line="240" w:lineRule="auto"/>
      </w:pPr>
      <w:r>
        <w:separator/>
      </w:r>
    </w:p>
  </w:endnote>
  <w:endnote w:type="continuationSeparator" w:id="0">
    <w:p w:rsidR="009E510B" w:rsidRDefault="009E510B" w:rsidP="00F6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10B" w:rsidRDefault="009E510B" w:rsidP="00F63C14">
      <w:pPr>
        <w:spacing w:after="0" w:line="240" w:lineRule="auto"/>
      </w:pPr>
      <w:r>
        <w:separator/>
      </w:r>
    </w:p>
  </w:footnote>
  <w:footnote w:type="continuationSeparator" w:id="0">
    <w:p w:rsidR="009E510B" w:rsidRDefault="009E510B" w:rsidP="00F63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14"/>
    <w:rsid w:val="004C77A8"/>
    <w:rsid w:val="007708FB"/>
    <w:rsid w:val="00792E00"/>
    <w:rsid w:val="00905535"/>
    <w:rsid w:val="009D6111"/>
    <w:rsid w:val="009E510B"/>
    <w:rsid w:val="00A86AF6"/>
    <w:rsid w:val="00DF332A"/>
    <w:rsid w:val="00F63C14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3C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C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3C14"/>
  </w:style>
  <w:style w:type="paragraph" w:styleId="a7">
    <w:name w:val="footer"/>
    <w:basedOn w:val="a"/>
    <w:link w:val="a8"/>
    <w:uiPriority w:val="99"/>
    <w:unhideWhenUsed/>
    <w:rsid w:val="00F6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C14"/>
  </w:style>
  <w:style w:type="table" w:styleId="a9">
    <w:name w:val="Table Grid"/>
    <w:basedOn w:val="a1"/>
    <w:uiPriority w:val="59"/>
    <w:rsid w:val="00F6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63C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F6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63C14"/>
    <w:rPr>
      <w:b/>
      <w:bCs/>
    </w:rPr>
  </w:style>
  <w:style w:type="character" w:customStyle="1" w:styleId="1">
    <w:name w:val="Обычный1"/>
    <w:basedOn w:val="a0"/>
    <w:rsid w:val="009D6111"/>
  </w:style>
  <w:style w:type="character" w:customStyle="1" w:styleId="apple-converted-space">
    <w:name w:val="apple-converted-space"/>
    <w:basedOn w:val="a0"/>
    <w:rsid w:val="009D6111"/>
  </w:style>
  <w:style w:type="paragraph" w:styleId="ac">
    <w:name w:val="Title"/>
    <w:basedOn w:val="a"/>
    <w:link w:val="ad"/>
    <w:qFormat/>
    <w:rsid w:val="00DF33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val="x-none" w:eastAsia="ru-RU"/>
    </w:rPr>
  </w:style>
  <w:style w:type="character" w:customStyle="1" w:styleId="ad">
    <w:name w:val="Название Знак"/>
    <w:basedOn w:val="a0"/>
    <w:link w:val="ac"/>
    <w:rsid w:val="00DF332A"/>
    <w:rPr>
      <w:rFonts w:ascii="Times New Roman" w:eastAsia="Times New Roman" w:hAnsi="Times New Roman" w:cs="Times New Roman"/>
      <w:b/>
      <w:bCs/>
      <w:sz w:val="44"/>
      <w:szCs w:val="24"/>
      <w:lang w:val="x-none" w:eastAsia="ru-RU"/>
    </w:rPr>
  </w:style>
  <w:style w:type="character" w:styleId="ae">
    <w:name w:val="Hyperlink"/>
    <w:basedOn w:val="a0"/>
    <w:uiPriority w:val="99"/>
    <w:unhideWhenUsed/>
    <w:rsid w:val="00DF33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3C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C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3C14"/>
  </w:style>
  <w:style w:type="paragraph" w:styleId="a7">
    <w:name w:val="footer"/>
    <w:basedOn w:val="a"/>
    <w:link w:val="a8"/>
    <w:uiPriority w:val="99"/>
    <w:unhideWhenUsed/>
    <w:rsid w:val="00F6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C14"/>
  </w:style>
  <w:style w:type="table" w:styleId="a9">
    <w:name w:val="Table Grid"/>
    <w:basedOn w:val="a1"/>
    <w:uiPriority w:val="59"/>
    <w:rsid w:val="00F6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63C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F6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63C14"/>
    <w:rPr>
      <w:b/>
      <w:bCs/>
    </w:rPr>
  </w:style>
  <w:style w:type="character" w:customStyle="1" w:styleId="1">
    <w:name w:val="Обычный1"/>
    <w:basedOn w:val="a0"/>
    <w:rsid w:val="009D6111"/>
  </w:style>
  <w:style w:type="character" w:customStyle="1" w:styleId="apple-converted-space">
    <w:name w:val="apple-converted-space"/>
    <w:basedOn w:val="a0"/>
    <w:rsid w:val="009D6111"/>
  </w:style>
  <w:style w:type="paragraph" w:styleId="ac">
    <w:name w:val="Title"/>
    <w:basedOn w:val="a"/>
    <w:link w:val="ad"/>
    <w:qFormat/>
    <w:rsid w:val="00DF33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val="x-none" w:eastAsia="ru-RU"/>
    </w:rPr>
  </w:style>
  <w:style w:type="character" w:customStyle="1" w:styleId="ad">
    <w:name w:val="Название Знак"/>
    <w:basedOn w:val="a0"/>
    <w:link w:val="ac"/>
    <w:rsid w:val="00DF332A"/>
    <w:rPr>
      <w:rFonts w:ascii="Times New Roman" w:eastAsia="Times New Roman" w:hAnsi="Times New Roman" w:cs="Times New Roman"/>
      <w:b/>
      <w:bCs/>
      <w:sz w:val="44"/>
      <w:szCs w:val="24"/>
      <w:lang w:val="x-none" w:eastAsia="ru-RU"/>
    </w:rPr>
  </w:style>
  <w:style w:type="character" w:styleId="ae">
    <w:name w:val="Hyperlink"/>
    <w:basedOn w:val="a0"/>
    <w:uiPriority w:val="99"/>
    <w:unhideWhenUsed/>
    <w:rsid w:val="00DF3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0865">
          <w:marLeft w:val="4980"/>
          <w:marRight w:val="0"/>
          <w:marTop w:val="13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100;&#1084;&#1080;&#1088;&#1072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ADCB-9383-433D-98CE-93B16C58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2015-05-27T06:10:00Z</dcterms:created>
  <dcterms:modified xsi:type="dcterms:W3CDTF">2018-09-14T10:56:00Z</dcterms:modified>
</cp:coreProperties>
</file>