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719" w:rsidRPr="00E206B9" w:rsidRDefault="00E206B9" w:rsidP="00E206B9">
      <w:pPr>
        <w:jc w:val="center"/>
        <w:rPr>
          <w:rFonts w:ascii="Times New Roman" w:hAnsi="Times New Roman" w:cs="Times New Roman"/>
          <w:sz w:val="24"/>
          <w:szCs w:val="24"/>
        </w:rPr>
      </w:pPr>
      <w:r w:rsidRPr="00E206B9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tbl>
      <w:tblPr>
        <w:tblW w:w="10282" w:type="dxa"/>
        <w:jc w:val="center"/>
        <w:tblInd w:w="-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3"/>
        <w:gridCol w:w="1188"/>
        <w:gridCol w:w="4356"/>
        <w:gridCol w:w="917"/>
        <w:gridCol w:w="784"/>
        <w:gridCol w:w="1504"/>
        <w:gridCol w:w="940"/>
        <w:gridCol w:w="330"/>
      </w:tblGrid>
      <w:tr w:rsidR="00E206B9" w:rsidRPr="0037785D" w:rsidTr="00183B9C">
        <w:trPr>
          <w:trHeight w:val="20"/>
          <w:jc w:val="center"/>
        </w:trPr>
        <w:tc>
          <w:tcPr>
            <w:tcW w:w="5807" w:type="dxa"/>
            <w:gridSpan w:val="3"/>
            <w:shd w:val="clear" w:color="auto" w:fill="auto"/>
            <w:vAlign w:val="center"/>
            <w:hideMark/>
          </w:tcPr>
          <w:p w:rsidR="00E206B9" w:rsidRPr="0037785D" w:rsidRDefault="00E206B9" w:rsidP="00183B9C">
            <w:pPr>
              <w:spacing w:after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7785D">
              <w:rPr>
                <w:rFonts w:ascii="Times New Roman" w:hAnsi="Times New Roman"/>
                <w:color w:val="000000"/>
                <w:sz w:val="21"/>
                <w:szCs w:val="21"/>
              </w:rPr>
              <w:t>Наименование товара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E206B9" w:rsidRPr="0037785D" w:rsidRDefault="00E206B9" w:rsidP="00183B9C">
            <w:pPr>
              <w:spacing w:after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7785D">
              <w:rPr>
                <w:rFonts w:ascii="Times New Roman" w:hAnsi="Times New Roman"/>
                <w:sz w:val="21"/>
                <w:szCs w:val="21"/>
              </w:rPr>
              <w:t xml:space="preserve">Код товара по </w:t>
            </w:r>
            <w:r>
              <w:rPr>
                <w:rFonts w:ascii="Times New Roman" w:hAnsi="Times New Roman"/>
                <w:sz w:val="21"/>
                <w:szCs w:val="21"/>
              </w:rPr>
              <w:t>ОКПД 2</w:t>
            </w:r>
          </w:p>
        </w:tc>
        <w:tc>
          <w:tcPr>
            <w:tcW w:w="1504" w:type="dxa"/>
            <w:shd w:val="clear" w:color="auto" w:fill="auto"/>
            <w:vAlign w:val="center"/>
            <w:hideMark/>
          </w:tcPr>
          <w:p w:rsidR="00E206B9" w:rsidRPr="0037785D" w:rsidRDefault="00E206B9" w:rsidP="00183B9C">
            <w:pPr>
              <w:spacing w:after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7785D">
              <w:rPr>
                <w:rFonts w:ascii="Times New Roman" w:hAnsi="Times New Roman"/>
                <w:color w:val="000000"/>
                <w:sz w:val="21"/>
                <w:szCs w:val="21"/>
              </w:rPr>
              <w:t>Ед</w:t>
            </w:r>
            <w:proofErr w:type="gramStart"/>
            <w:r w:rsidRPr="0037785D">
              <w:rPr>
                <w:rFonts w:ascii="Times New Roman" w:hAnsi="Times New Roman"/>
                <w:color w:val="000000"/>
                <w:sz w:val="21"/>
                <w:szCs w:val="21"/>
              </w:rPr>
              <w:t>.и</w:t>
            </w:r>
            <w:proofErr w:type="gramEnd"/>
            <w:r w:rsidRPr="0037785D">
              <w:rPr>
                <w:rFonts w:ascii="Times New Roman" w:hAnsi="Times New Roman"/>
                <w:color w:val="000000"/>
                <w:sz w:val="21"/>
                <w:szCs w:val="21"/>
              </w:rPr>
              <w:t>змерения</w:t>
            </w:r>
          </w:p>
        </w:tc>
        <w:tc>
          <w:tcPr>
            <w:tcW w:w="1270" w:type="dxa"/>
            <w:gridSpan w:val="2"/>
            <w:shd w:val="clear" w:color="auto" w:fill="auto"/>
            <w:vAlign w:val="center"/>
            <w:hideMark/>
          </w:tcPr>
          <w:p w:rsidR="00E206B9" w:rsidRPr="0037785D" w:rsidRDefault="00E206B9" w:rsidP="00183B9C">
            <w:pPr>
              <w:spacing w:after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7785D">
              <w:rPr>
                <w:rFonts w:ascii="Times New Roman" w:hAnsi="Times New Roman"/>
                <w:color w:val="000000"/>
                <w:sz w:val="21"/>
                <w:szCs w:val="21"/>
              </w:rPr>
              <w:t>Количество</w:t>
            </w:r>
          </w:p>
        </w:tc>
      </w:tr>
      <w:tr w:rsidR="00E206B9" w:rsidRPr="0037785D" w:rsidTr="00183B9C">
        <w:trPr>
          <w:trHeight w:val="20"/>
          <w:jc w:val="center"/>
        </w:trPr>
        <w:tc>
          <w:tcPr>
            <w:tcW w:w="5807" w:type="dxa"/>
            <w:gridSpan w:val="3"/>
            <w:shd w:val="clear" w:color="auto" w:fill="auto"/>
            <w:vAlign w:val="center"/>
            <w:hideMark/>
          </w:tcPr>
          <w:p w:rsidR="00E206B9" w:rsidRPr="0037785D" w:rsidRDefault="00E206B9" w:rsidP="00183B9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Генератор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:rsidR="00E206B9" w:rsidRPr="0037785D" w:rsidRDefault="00E206B9" w:rsidP="00183B9C">
            <w:pPr>
              <w:spacing w:after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C5FDB">
              <w:rPr>
                <w:rFonts w:ascii="Times New Roman" w:hAnsi="Times New Roman"/>
                <w:color w:val="000000"/>
                <w:sz w:val="21"/>
                <w:szCs w:val="21"/>
              </w:rPr>
              <w:t>27.11.32.120</w:t>
            </w:r>
          </w:p>
        </w:tc>
        <w:tc>
          <w:tcPr>
            <w:tcW w:w="1504" w:type="dxa"/>
            <w:shd w:val="clear" w:color="auto" w:fill="auto"/>
            <w:vAlign w:val="center"/>
            <w:hideMark/>
          </w:tcPr>
          <w:p w:rsidR="00E206B9" w:rsidRPr="0037785D" w:rsidRDefault="00E206B9" w:rsidP="00183B9C">
            <w:pPr>
              <w:spacing w:after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Шт.</w:t>
            </w:r>
          </w:p>
        </w:tc>
        <w:tc>
          <w:tcPr>
            <w:tcW w:w="1270" w:type="dxa"/>
            <w:gridSpan w:val="2"/>
            <w:shd w:val="clear" w:color="auto" w:fill="auto"/>
            <w:vAlign w:val="center"/>
            <w:hideMark/>
          </w:tcPr>
          <w:p w:rsidR="00E206B9" w:rsidRPr="0037785D" w:rsidRDefault="00E206B9" w:rsidP="00183B9C">
            <w:pPr>
              <w:spacing w:after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</w:tr>
      <w:tr w:rsidR="00E206B9" w:rsidRPr="005F57C4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vAlign w:val="center"/>
          </w:tcPr>
          <w:p w:rsidR="00E206B9" w:rsidRPr="005F57C4" w:rsidRDefault="00E206B9" w:rsidP="00183B9C">
            <w:pPr>
              <w:widowControl w:val="0"/>
              <w:tabs>
                <w:tab w:val="left" w:pos="47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F57C4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5F57C4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5F57C4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5F57C4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5273" w:type="dxa"/>
            <w:gridSpan w:val="2"/>
            <w:vAlign w:val="center"/>
          </w:tcPr>
          <w:p w:rsidR="00E206B9" w:rsidRPr="005F57C4" w:rsidRDefault="00E206B9" w:rsidP="00183B9C">
            <w:pPr>
              <w:widowControl w:val="0"/>
              <w:tabs>
                <w:tab w:val="left" w:pos="470"/>
                <w:tab w:val="left" w:pos="539"/>
              </w:tabs>
              <w:autoSpaceDE w:val="0"/>
              <w:autoSpaceDN w:val="0"/>
              <w:adjustRightInd w:val="0"/>
              <w:ind w:right="-115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F57C4">
              <w:rPr>
                <w:rFonts w:ascii="Times New Roman" w:hAnsi="Times New Roman"/>
                <w:sz w:val="21"/>
                <w:szCs w:val="21"/>
              </w:rPr>
              <w:t>Показатели</w:t>
            </w:r>
          </w:p>
        </w:tc>
        <w:tc>
          <w:tcPr>
            <w:tcW w:w="3228" w:type="dxa"/>
            <w:gridSpan w:val="3"/>
            <w:vAlign w:val="center"/>
          </w:tcPr>
          <w:p w:rsidR="00E206B9" w:rsidRPr="005F57C4" w:rsidRDefault="00E206B9" w:rsidP="00183B9C">
            <w:pPr>
              <w:widowControl w:val="0"/>
              <w:tabs>
                <w:tab w:val="left" w:pos="470"/>
                <w:tab w:val="left" w:pos="539"/>
              </w:tabs>
              <w:autoSpaceDE w:val="0"/>
              <w:autoSpaceDN w:val="0"/>
              <w:adjustRightInd w:val="0"/>
              <w:ind w:right="-41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F57C4">
              <w:rPr>
                <w:rFonts w:ascii="Times New Roman" w:hAnsi="Times New Roman"/>
              </w:rPr>
              <w:t>Минимальные, максимальные, неизменяемые значения (диапазоны значений) показателей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40FF0"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8501" w:type="dxa"/>
            <w:gridSpan w:val="5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40FF0">
              <w:rPr>
                <w:rFonts w:ascii="Times New Roman" w:hAnsi="Times New Roman"/>
                <w:b/>
              </w:rPr>
              <w:t>Д</w:t>
            </w:r>
            <w:r w:rsidRPr="00C40FF0">
              <w:rPr>
                <w:rFonts w:ascii="Times New Roman" w:hAnsi="Times New Roman"/>
                <w:b/>
                <w:sz w:val="24"/>
                <w:szCs w:val="24"/>
              </w:rPr>
              <w:t>изель-генераторная электростанция</w:t>
            </w:r>
          </w:p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1.1.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40FF0">
              <w:rPr>
                <w:rFonts w:ascii="Times New Roman" w:hAnsi="Times New Roman"/>
                <w:sz w:val="21"/>
                <w:szCs w:val="21"/>
              </w:rPr>
              <w:t>Основная мощность, кВт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40FF0">
              <w:rPr>
                <w:rFonts w:ascii="Times New Roman" w:hAnsi="Times New Roman"/>
                <w:sz w:val="21"/>
                <w:szCs w:val="21"/>
              </w:rPr>
              <w:t>не менее 100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1.2.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40FF0">
              <w:rPr>
                <w:rFonts w:ascii="Times New Roman" w:hAnsi="Times New Roman"/>
                <w:sz w:val="21"/>
                <w:szCs w:val="21"/>
              </w:rPr>
              <w:t>Максимальная мощность, кВт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40FF0">
              <w:rPr>
                <w:rFonts w:ascii="Times New Roman" w:hAnsi="Times New Roman"/>
                <w:sz w:val="21"/>
                <w:szCs w:val="21"/>
              </w:rPr>
              <w:t>не менее 112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3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C40FF0">
              <w:rPr>
                <w:rFonts w:ascii="Times New Roman" w:hAnsi="Times New Roman"/>
                <w:sz w:val="21"/>
                <w:szCs w:val="21"/>
              </w:rPr>
              <w:t>Турбонаддув</w:t>
            </w:r>
            <w:proofErr w:type="spellEnd"/>
            <w:r w:rsidRPr="00C40FF0">
              <w:rPr>
                <w:rFonts w:ascii="Times New Roman" w:hAnsi="Times New Roman"/>
                <w:sz w:val="21"/>
                <w:szCs w:val="21"/>
              </w:rPr>
              <w:t xml:space="preserve"> с охлаждением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40FF0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1.4.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40FF0">
              <w:rPr>
                <w:rFonts w:ascii="Times New Roman" w:hAnsi="Times New Roman"/>
                <w:sz w:val="21"/>
                <w:szCs w:val="21"/>
              </w:rPr>
              <w:t xml:space="preserve">Напряжение, </w:t>
            </w:r>
            <w:proofErr w:type="gramStart"/>
            <w:r w:rsidRPr="00C40FF0">
              <w:rPr>
                <w:rFonts w:ascii="Times New Roman" w:hAnsi="Times New Roman"/>
                <w:sz w:val="21"/>
                <w:szCs w:val="21"/>
              </w:rPr>
              <w:t>В</w:t>
            </w:r>
            <w:proofErr w:type="gramEnd"/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proofErr w:type="spellStart"/>
            <w:r w:rsidRPr="003F5252">
              <w:rPr>
                <w:rFonts w:ascii="Times New Roman" w:hAnsi="Times New Roman"/>
                <w:sz w:val="21"/>
                <w:szCs w:val="21"/>
                <w:lang w:val="en-US"/>
              </w:rPr>
              <w:t>не</w:t>
            </w:r>
            <w:proofErr w:type="spellEnd"/>
            <w:r w:rsidRPr="003F5252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F5252">
              <w:rPr>
                <w:rFonts w:ascii="Times New Roman" w:hAnsi="Times New Roman"/>
                <w:sz w:val="21"/>
                <w:szCs w:val="21"/>
                <w:lang w:val="en-US"/>
              </w:rPr>
              <w:t>менее</w:t>
            </w:r>
            <w:proofErr w:type="spellEnd"/>
            <w:r w:rsidRPr="003F5252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400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5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 xml:space="preserve">Частота тока, </w:t>
            </w:r>
            <w:proofErr w:type="gramStart"/>
            <w:r w:rsidRPr="003F5252">
              <w:rPr>
                <w:rFonts w:ascii="Times New Roman" w:hAnsi="Times New Roman"/>
                <w:sz w:val="21"/>
                <w:szCs w:val="21"/>
              </w:rPr>
              <w:t>Гц</w:t>
            </w:r>
            <w:proofErr w:type="gramEnd"/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3F5252">
              <w:rPr>
                <w:rFonts w:ascii="Times New Roman" w:hAnsi="Times New Roman"/>
                <w:sz w:val="21"/>
                <w:szCs w:val="21"/>
                <w:lang w:val="en-US"/>
              </w:rPr>
              <w:t>50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1.6.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Степень защиты генератора по ГОСТ 14254-96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не менее IP23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7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Топливный бак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3F5252">
              <w:rPr>
                <w:rFonts w:ascii="Times New Roman" w:hAnsi="Times New Roman"/>
                <w:sz w:val="21"/>
                <w:szCs w:val="21"/>
              </w:rPr>
              <w:t>съемный</w:t>
            </w:r>
            <w:proofErr w:type="gramEnd"/>
            <w:r w:rsidRPr="003F5252">
              <w:rPr>
                <w:rFonts w:ascii="Times New Roman" w:hAnsi="Times New Roman"/>
                <w:sz w:val="21"/>
                <w:szCs w:val="21"/>
              </w:rPr>
              <w:t>, интегрирован в раму установки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1.8.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 xml:space="preserve">Объем топливного бака, </w:t>
            </w:r>
            <w:proofErr w:type="gramStart"/>
            <w:r w:rsidRPr="003F5252">
              <w:rPr>
                <w:rFonts w:ascii="Times New Roman" w:hAnsi="Times New Roman"/>
                <w:sz w:val="21"/>
                <w:szCs w:val="21"/>
              </w:rPr>
              <w:t>л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не менее 270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9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Уровень шума, дБ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не более 59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1.10.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 xml:space="preserve">Расход топлива в час при нагрузке в 75% от номинала, </w:t>
            </w:r>
            <w:proofErr w:type="gramStart"/>
            <w:r w:rsidRPr="003F5252">
              <w:rPr>
                <w:rFonts w:ascii="Times New Roman" w:hAnsi="Times New Roman"/>
                <w:sz w:val="21"/>
                <w:szCs w:val="21"/>
              </w:rPr>
              <w:t>л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не более 23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</w:t>
            </w:r>
            <w:proofErr w:type="spellStart"/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</w:t>
            </w:r>
            <w:proofErr w:type="spellEnd"/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Тип системы охлаждение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жидкостное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1.12.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 xml:space="preserve">Объем системы охлаждения, </w:t>
            </w:r>
            <w:proofErr w:type="gramStart"/>
            <w:r w:rsidRPr="003F5252">
              <w:rPr>
                <w:rFonts w:ascii="Times New Roman" w:hAnsi="Times New Roman"/>
                <w:sz w:val="21"/>
                <w:szCs w:val="21"/>
              </w:rPr>
              <w:t>л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не менее 18 не более 20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13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Двигатель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3F5252">
              <w:rPr>
                <w:rFonts w:ascii="Times New Roman" w:hAnsi="Times New Roman"/>
                <w:sz w:val="21"/>
                <w:szCs w:val="21"/>
              </w:rPr>
              <w:t>укомплектован</w:t>
            </w:r>
            <w:proofErr w:type="gramEnd"/>
            <w:r w:rsidRPr="003F5252">
              <w:rPr>
                <w:rFonts w:ascii="Times New Roman" w:hAnsi="Times New Roman"/>
                <w:sz w:val="21"/>
                <w:szCs w:val="21"/>
              </w:rPr>
              <w:t xml:space="preserve"> электростартером и зарядным генератором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1.14.</w:t>
            </w:r>
          </w:p>
        </w:tc>
        <w:tc>
          <w:tcPr>
            <w:tcW w:w="5273" w:type="dxa"/>
            <w:gridSpan w:val="2"/>
          </w:tcPr>
          <w:p w:rsidR="00E206B9" w:rsidRPr="00FD6FB3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 xml:space="preserve">Рабочий объем двигателя, </w:t>
            </w:r>
            <w:proofErr w:type="gramStart"/>
            <w:r w:rsidRPr="00FD6FB3">
              <w:rPr>
                <w:rFonts w:ascii="Times New Roman" w:hAnsi="Times New Roman"/>
                <w:sz w:val="21"/>
                <w:szCs w:val="21"/>
              </w:rPr>
              <w:t>л</w:t>
            </w:r>
            <w:proofErr w:type="gramEnd"/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не более 4,8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15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Количество цилиндров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1.16.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Подогреватель охлаждающей жидкости 220/240В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есть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17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 xml:space="preserve">Объем системы смазки, </w:t>
            </w:r>
            <w:proofErr w:type="gramStart"/>
            <w:r w:rsidRPr="003F5252">
              <w:rPr>
                <w:rFonts w:ascii="Times New Roman" w:hAnsi="Times New Roman"/>
                <w:sz w:val="21"/>
                <w:szCs w:val="21"/>
              </w:rPr>
              <w:t>л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F5252">
              <w:rPr>
                <w:rFonts w:ascii="Times New Roman" w:hAnsi="Times New Roman"/>
                <w:sz w:val="21"/>
                <w:szCs w:val="21"/>
              </w:rPr>
              <w:t>не менее 18 не более 20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1.18.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3F5252">
              <w:rPr>
                <w:rFonts w:ascii="Times New Roman" w:hAnsi="Times New Roman"/>
                <w:sz w:val="21"/>
                <w:szCs w:val="21"/>
              </w:rPr>
              <w:t>Погодозащитный</w:t>
            </w:r>
            <w:proofErr w:type="spellEnd"/>
            <w:r w:rsidRPr="003F5252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3F5252">
              <w:rPr>
                <w:rFonts w:ascii="Times New Roman" w:hAnsi="Times New Roman"/>
                <w:sz w:val="21"/>
                <w:szCs w:val="21"/>
              </w:rPr>
              <w:t>шумоизоляционный</w:t>
            </w:r>
            <w:proofErr w:type="spellEnd"/>
            <w:r w:rsidRPr="003F5252">
              <w:rPr>
                <w:rFonts w:ascii="Times New Roman" w:hAnsi="Times New Roman"/>
                <w:sz w:val="21"/>
                <w:szCs w:val="21"/>
              </w:rPr>
              <w:t xml:space="preserve"> кожух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B302B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19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B302B">
              <w:rPr>
                <w:rFonts w:ascii="Times New Roman" w:hAnsi="Times New Roman"/>
                <w:sz w:val="21"/>
                <w:szCs w:val="21"/>
              </w:rPr>
              <w:t>Габаритный размеры кожуха (Д/</w:t>
            </w:r>
            <w:proofErr w:type="gramStart"/>
            <w:r w:rsidRPr="000B302B">
              <w:rPr>
                <w:rFonts w:ascii="Times New Roman" w:hAnsi="Times New Roman"/>
                <w:sz w:val="21"/>
                <w:szCs w:val="21"/>
              </w:rPr>
              <w:t>Ш</w:t>
            </w:r>
            <w:proofErr w:type="gramEnd"/>
            <w:r w:rsidRPr="000B302B">
              <w:rPr>
                <w:rFonts w:ascii="Times New Roman" w:hAnsi="Times New Roman"/>
                <w:sz w:val="21"/>
                <w:szCs w:val="21"/>
              </w:rPr>
              <w:t>/В), мм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B302B">
              <w:rPr>
                <w:rFonts w:ascii="Times New Roman" w:hAnsi="Times New Roman"/>
                <w:sz w:val="21"/>
                <w:szCs w:val="21"/>
              </w:rPr>
              <w:t>не более 2850х1140х1840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1.20.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B302B">
              <w:rPr>
                <w:rFonts w:ascii="Times New Roman" w:hAnsi="Times New Roman"/>
                <w:sz w:val="21"/>
                <w:szCs w:val="21"/>
              </w:rPr>
              <w:t xml:space="preserve">Сухой эксплуатационный вес установки в сборе, </w:t>
            </w:r>
            <w:proofErr w:type="gramStart"/>
            <w:r w:rsidRPr="000B302B">
              <w:rPr>
                <w:rFonts w:ascii="Times New Roman" w:hAnsi="Times New Roman"/>
                <w:sz w:val="21"/>
                <w:szCs w:val="21"/>
              </w:rPr>
              <w:t>кг</w:t>
            </w:r>
            <w:proofErr w:type="gramEnd"/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B302B">
              <w:rPr>
                <w:rFonts w:ascii="Times New Roman" w:hAnsi="Times New Roman"/>
                <w:sz w:val="21"/>
                <w:szCs w:val="21"/>
              </w:rPr>
              <w:t>не более 1780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21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B302B">
              <w:rPr>
                <w:rFonts w:ascii="Times New Roman" w:hAnsi="Times New Roman"/>
                <w:sz w:val="21"/>
                <w:szCs w:val="21"/>
              </w:rPr>
              <w:t>Количество АКБ в комплекте, шт.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B302B">
              <w:rPr>
                <w:rFonts w:ascii="Times New Roman" w:hAnsi="Times New Roman"/>
                <w:sz w:val="21"/>
                <w:szCs w:val="21"/>
              </w:rPr>
              <w:t>не более 1</w:t>
            </w:r>
          </w:p>
        </w:tc>
      </w:tr>
      <w:tr w:rsidR="00E206B9" w:rsidRPr="003F5252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1.22.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B302B">
              <w:rPr>
                <w:rFonts w:ascii="Times New Roman" w:hAnsi="Times New Roman"/>
                <w:sz w:val="21"/>
                <w:szCs w:val="21"/>
              </w:rPr>
              <w:t>Электрическая ёмкость АКБ, А/</w:t>
            </w:r>
            <w:proofErr w:type="gramStart"/>
            <w:r w:rsidRPr="000B302B">
              <w:rPr>
                <w:rFonts w:ascii="Times New Roman" w:hAnsi="Times New Roman"/>
                <w:sz w:val="21"/>
                <w:szCs w:val="21"/>
              </w:rPr>
              <w:t>ч</w:t>
            </w:r>
            <w:proofErr w:type="gramEnd"/>
          </w:p>
        </w:tc>
        <w:tc>
          <w:tcPr>
            <w:tcW w:w="3228" w:type="dxa"/>
            <w:gridSpan w:val="3"/>
          </w:tcPr>
          <w:p w:rsidR="00E206B9" w:rsidRPr="003F5252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B302B">
              <w:rPr>
                <w:rFonts w:ascii="Times New Roman" w:hAnsi="Times New Roman"/>
                <w:sz w:val="21"/>
                <w:szCs w:val="21"/>
              </w:rPr>
              <w:t>не менее 90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23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B302B">
              <w:rPr>
                <w:rFonts w:ascii="Times New Roman" w:hAnsi="Times New Roman"/>
                <w:sz w:val="21"/>
                <w:szCs w:val="21"/>
              </w:rPr>
              <w:t>Тип генератора переменного электрического тока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B302B">
              <w:rPr>
                <w:rFonts w:ascii="Times New Roman" w:hAnsi="Times New Roman"/>
                <w:sz w:val="21"/>
                <w:szCs w:val="21"/>
              </w:rPr>
              <w:t xml:space="preserve">3-х фазный, </w:t>
            </w:r>
            <w:proofErr w:type="spellStart"/>
            <w:r w:rsidRPr="000B302B">
              <w:rPr>
                <w:rFonts w:ascii="Times New Roman" w:hAnsi="Times New Roman"/>
                <w:sz w:val="21"/>
                <w:szCs w:val="21"/>
              </w:rPr>
              <w:t>бесщеточный</w:t>
            </w:r>
            <w:proofErr w:type="spellEnd"/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1.24.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B302B">
              <w:rPr>
                <w:rFonts w:ascii="Times New Roman" w:hAnsi="Times New Roman"/>
                <w:sz w:val="21"/>
                <w:szCs w:val="21"/>
              </w:rPr>
              <w:t xml:space="preserve">Класс </w:t>
            </w:r>
            <w:proofErr w:type="spellStart"/>
            <w:r w:rsidRPr="000B302B">
              <w:rPr>
                <w:rFonts w:ascii="Times New Roman" w:hAnsi="Times New Roman"/>
                <w:sz w:val="21"/>
                <w:szCs w:val="21"/>
              </w:rPr>
              <w:t>нагревостойкости</w:t>
            </w:r>
            <w:proofErr w:type="spellEnd"/>
            <w:r w:rsidRPr="000B302B">
              <w:rPr>
                <w:rFonts w:ascii="Times New Roman" w:hAnsi="Times New Roman"/>
                <w:sz w:val="21"/>
                <w:szCs w:val="21"/>
              </w:rPr>
              <w:t xml:space="preserve"> обмоток генератора по ГОСТ-8865-93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не менее Н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25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FD6FB3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Регулятор напряжения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электронный, автоматический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26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 xml:space="preserve">Глушитель </w:t>
            </w:r>
            <w:proofErr w:type="spellStart"/>
            <w:r w:rsidRPr="00FD6FB3">
              <w:rPr>
                <w:rFonts w:ascii="Times New Roman" w:hAnsi="Times New Roman"/>
                <w:sz w:val="21"/>
                <w:szCs w:val="21"/>
              </w:rPr>
              <w:t>низкошумный</w:t>
            </w:r>
            <w:proofErr w:type="spellEnd"/>
            <w:r w:rsidRPr="00FD6FB3">
              <w:rPr>
                <w:rFonts w:ascii="Times New Roman" w:hAnsi="Times New Roman"/>
                <w:sz w:val="21"/>
                <w:szCs w:val="21"/>
              </w:rPr>
              <w:t xml:space="preserve"> для работы в жилой зоне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1.27.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Дополнительный масляный фильтр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28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Дополнительный комплект воздушных фильтров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1.29.</w:t>
            </w:r>
          </w:p>
        </w:tc>
        <w:tc>
          <w:tcPr>
            <w:tcW w:w="5273" w:type="dxa"/>
            <w:gridSpan w:val="2"/>
          </w:tcPr>
          <w:p w:rsidR="00E206B9" w:rsidRPr="00FD6FB3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Дополнительный топливный фильтр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30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Силовой автоматический выключатель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31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Кнопка аварийной остановки двигателя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не менее 2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1.32.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Цифровая панель управления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33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Кабельный ввод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FD6FB3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34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FD6FB3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Система управления двигателем</w:t>
            </w:r>
          </w:p>
        </w:tc>
        <w:tc>
          <w:tcPr>
            <w:tcW w:w="3228" w:type="dxa"/>
            <w:gridSpan w:val="3"/>
          </w:tcPr>
          <w:p w:rsidR="00E206B9" w:rsidRPr="00FD6FB3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FD6FB3">
              <w:rPr>
                <w:rFonts w:ascii="Times New Roman" w:hAnsi="Times New Roman"/>
                <w:sz w:val="21"/>
                <w:szCs w:val="21"/>
              </w:rPr>
              <w:t>Электронная</w:t>
            </w:r>
            <w:proofErr w:type="gramEnd"/>
            <w:r w:rsidRPr="00FD6FB3">
              <w:rPr>
                <w:rFonts w:ascii="Times New Roman" w:hAnsi="Times New Roman"/>
                <w:sz w:val="21"/>
                <w:szCs w:val="21"/>
              </w:rPr>
              <w:t xml:space="preserve"> с поддержкой CAN-шины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35</w:t>
            </w:r>
            <w:r w:rsidRPr="00C40FF0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 xml:space="preserve">Съемные опоры на кожухе </w:t>
            </w:r>
            <w:proofErr w:type="gramStart"/>
            <w:r w:rsidRPr="00FD6FB3">
              <w:rPr>
                <w:rFonts w:ascii="Times New Roman" w:hAnsi="Times New Roman"/>
                <w:sz w:val="21"/>
                <w:szCs w:val="21"/>
              </w:rPr>
              <w:t>под</w:t>
            </w:r>
            <w:proofErr w:type="gramEnd"/>
            <w:r w:rsidRPr="00FD6FB3">
              <w:rPr>
                <w:rFonts w:ascii="Times New Roman" w:hAnsi="Times New Roman"/>
                <w:sz w:val="21"/>
                <w:szCs w:val="21"/>
              </w:rPr>
              <w:t xml:space="preserve"> вилочный погрузчик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40FF0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1.36.</w:t>
            </w:r>
          </w:p>
        </w:tc>
        <w:tc>
          <w:tcPr>
            <w:tcW w:w="5273" w:type="dxa"/>
            <w:gridSpan w:val="2"/>
          </w:tcPr>
          <w:p w:rsidR="00E206B9" w:rsidRPr="00C40FF0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Съемные проушины на кожухе для подъема краном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9100E3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6B9" w:rsidRPr="00C8374F" w:rsidRDefault="00E206B9" w:rsidP="00183B9C">
            <w:pPr>
              <w:jc w:val="center"/>
              <w:rPr>
                <w:sz w:val="21"/>
                <w:szCs w:val="21"/>
              </w:rPr>
            </w:pPr>
            <w:r w:rsidRPr="00FD6FB3">
              <w:rPr>
                <w:rFonts w:ascii="Times New Roman" w:hAnsi="Times New Roman"/>
                <w:b/>
                <w:sz w:val="21"/>
                <w:szCs w:val="21"/>
              </w:rPr>
              <w:t>2</w:t>
            </w:r>
          </w:p>
        </w:tc>
        <w:tc>
          <w:tcPr>
            <w:tcW w:w="8501" w:type="dxa"/>
            <w:gridSpan w:val="5"/>
          </w:tcPr>
          <w:p w:rsidR="00E206B9" w:rsidRPr="009100E3" w:rsidRDefault="00E206B9" w:rsidP="00183B9C">
            <w:pPr>
              <w:jc w:val="center"/>
              <w:rPr>
                <w:sz w:val="21"/>
                <w:szCs w:val="21"/>
                <w:highlight w:val="yellow"/>
              </w:rPr>
            </w:pPr>
            <w:r w:rsidRPr="00ED5A86">
              <w:rPr>
                <w:rFonts w:ascii="Times New Roman" w:hAnsi="Times New Roman"/>
                <w:b/>
                <w:sz w:val="24"/>
                <w:szCs w:val="24"/>
              </w:rPr>
              <w:t>Пуско-наладочные работы</w:t>
            </w:r>
            <w:r>
              <w:rPr>
                <w:b/>
                <w:sz w:val="25"/>
                <w:szCs w:val="25"/>
              </w:rPr>
              <w:t xml:space="preserve"> </w:t>
            </w:r>
            <w:r w:rsidRPr="00C40FF0">
              <w:rPr>
                <w:rFonts w:ascii="Times New Roman" w:hAnsi="Times New Roman"/>
                <w:b/>
                <w:sz w:val="24"/>
                <w:szCs w:val="24"/>
              </w:rPr>
              <w:t>электростанци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C40FF0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E206B9" w:rsidRPr="009100E3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tcBorders>
              <w:top w:val="single" w:sz="4" w:space="0" w:color="auto"/>
              <w:bottom w:val="nil"/>
            </w:tcBorders>
            <w:vAlign w:val="center"/>
          </w:tcPr>
          <w:p w:rsidR="00E206B9" w:rsidRPr="00FD6FB3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FD6FB3">
              <w:rPr>
                <w:rFonts w:ascii="Times New Roman" w:hAnsi="Times New Roman"/>
                <w:b/>
                <w:sz w:val="21"/>
                <w:szCs w:val="21"/>
              </w:rPr>
              <w:t>2.1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ED5A86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D5A86">
              <w:rPr>
                <w:rFonts w:ascii="Times New Roman" w:hAnsi="Times New Roman"/>
                <w:sz w:val="21"/>
                <w:szCs w:val="21"/>
              </w:rPr>
              <w:t>Проверка правильности размещения оборудования согласно требованиям технической документации.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0D6C15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vAlign w:val="center"/>
          </w:tcPr>
          <w:p w:rsidR="00E206B9" w:rsidRPr="00FD6FB3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2.2.</w:t>
            </w:r>
          </w:p>
        </w:tc>
        <w:tc>
          <w:tcPr>
            <w:tcW w:w="5273" w:type="dxa"/>
            <w:gridSpan w:val="2"/>
          </w:tcPr>
          <w:p w:rsidR="00E206B9" w:rsidRPr="00ED5A86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D5A86">
              <w:rPr>
                <w:rFonts w:ascii="Times New Roman" w:hAnsi="Times New Roman"/>
                <w:sz w:val="21"/>
                <w:szCs w:val="21"/>
              </w:rPr>
              <w:t>Внешний осмотр ДГУ, проверка на отсутствие механических повреждений при транспортировке.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8374F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trHeight w:val="435"/>
          <w:jc w:val="center"/>
        </w:trPr>
        <w:tc>
          <w:tcPr>
            <w:tcW w:w="1188" w:type="dxa"/>
            <w:vAlign w:val="center"/>
          </w:tcPr>
          <w:p w:rsidR="00E206B9" w:rsidRPr="00FD6FB3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      </w:t>
            </w:r>
            <w:r w:rsidRPr="00FD6FB3">
              <w:rPr>
                <w:rFonts w:ascii="Times New Roman" w:hAnsi="Times New Roman"/>
                <w:b/>
                <w:sz w:val="21"/>
                <w:szCs w:val="21"/>
              </w:rPr>
              <w:t>2.3.</w:t>
            </w:r>
          </w:p>
        </w:tc>
        <w:tc>
          <w:tcPr>
            <w:tcW w:w="5273" w:type="dxa"/>
            <w:gridSpan w:val="2"/>
          </w:tcPr>
          <w:p w:rsidR="00E206B9" w:rsidRPr="00ED5A86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D5A86">
              <w:rPr>
                <w:rFonts w:ascii="Times New Roman" w:hAnsi="Times New Roman"/>
                <w:sz w:val="21"/>
                <w:szCs w:val="21"/>
              </w:rPr>
              <w:t>Проверка соответствия номиналов входных (выходных) предохранителей (автоматов), сечение кабеля, согласно требованиям технической документации.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8374F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vAlign w:val="center"/>
          </w:tcPr>
          <w:p w:rsidR="00E206B9" w:rsidRPr="00FD6FB3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      </w:t>
            </w:r>
            <w:r w:rsidRPr="00FD6FB3">
              <w:rPr>
                <w:rFonts w:ascii="Times New Roman" w:hAnsi="Times New Roman"/>
                <w:b/>
                <w:sz w:val="21"/>
                <w:szCs w:val="21"/>
              </w:rPr>
              <w:t>2.4.</w:t>
            </w:r>
          </w:p>
        </w:tc>
        <w:tc>
          <w:tcPr>
            <w:tcW w:w="5273" w:type="dxa"/>
            <w:gridSpan w:val="2"/>
          </w:tcPr>
          <w:p w:rsidR="00E206B9" w:rsidRPr="00ED5A86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D5A86">
              <w:rPr>
                <w:rFonts w:ascii="Times New Roman" w:hAnsi="Times New Roman"/>
                <w:sz w:val="21"/>
                <w:szCs w:val="21"/>
              </w:rPr>
              <w:t>Проверка правильности установки щита АВР.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8374F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vAlign w:val="center"/>
          </w:tcPr>
          <w:p w:rsidR="00E206B9" w:rsidRPr="00FD6FB3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      </w:t>
            </w:r>
            <w:r w:rsidRPr="00FD6FB3">
              <w:rPr>
                <w:rFonts w:ascii="Times New Roman" w:hAnsi="Times New Roman"/>
                <w:b/>
                <w:sz w:val="21"/>
                <w:szCs w:val="21"/>
              </w:rPr>
              <w:t>2.5.</w:t>
            </w:r>
          </w:p>
        </w:tc>
        <w:tc>
          <w:tcPr>
            <w:tcW w:w="5273" w:type="dxa"/>
            <w:gridSpan w:val="2"/>
          </w:tcPr>
          <w:p w:rsidR="00E206B9" w:rsidRPr="00ED5A86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D5A86">
              <w:rPr>
                <w:rFonts w:ascii="Times New Roman" w:hAnsi="Times New Roman"/>
                <w:sz w:val="21"/>
                <w:szCs w:val="21"/>
              </w:rPr>
              <w:t>Проверка подключение силового кабеля от ВЩ  к щиту АВР.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8374F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vAlign w:val="center"/>
          </w:tcPr>
          <w:p w:rsidR="00E206B9" w:rsidRPr="00FD6FB3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       </w:t>
            </w:r>
            <w:r w:rsidRPr="00FD6FB3">
              <w:rPr>
                <w:rFonts w:ascii="Times New Roman" w:hAnsi="Times New Roman"/>
                <w:b/>
                <w:sz w:val="21"/>
                <w:szCs w:val="21"/>
              </w:rPr>
              <w:t>2.6.</w:t>
            </w:r>
          </w:p>
        </w:tc>
        <w:tc>
          <w:tcPr>
            <w:tcW w:w="5273" w:type="dxa"/>
            <w:gridSpan w:val="2"/>
          </w:tcPr>
          <w:p w:rsidR="00E206B9" w:rsidRPr="00ED5A86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D5A86">
              <w:rPr>
                <w:rFonts w:ascii="Times New Roman" w:hAnsi="Times New Roman"/>
                <w:sz w:val="21"/>
                <w:szCs w:val="21"/>
              </w:rPr>
              <w:t>Проверка подключение силового кабеля от щита распределения нагрузки к щиту АВР.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8374F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vAlign w:val="center"/>
          </w:tcPr>
          <w:p w:rsidR="00E206B9" w:rsidRPr="00FD6FB3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      2.7</w:t>
            </w:r>
            <w:r w:rsidRPr="00FD6FB3">
              <w:rPr>
                <w:rFonts w:ascii="Times New Roman" w:hAnsi="Times New Roman"/>
                <w:b/>
                <w:sz w:val="21"/>
                <w:szCs w:val="21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ED5A86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D5A86">
              <w:rPr>
                <w:rFonts w:ascii="Times New Roman" w:hAnsi="Times New Roman"/>
                <w:sz w:val="21"/>
                <w:szCs w:val="21"/>
              </w:rPr>
              <w:t xml:space="preserve">Проверка подключение силового кабеля от щита АВР к </w:t>
            </w:r>
            <w:r w:rsidRPr="00ED5A86">
              <w:rPr>
                <w:rFonts w:ascii="Times New Roman" w:hAnsi="Times New Roman"/>
                <w:sz w:val="21"/>
                <w:szCs w:val="21"/>
              </w:rPr>
              <w:lastRenderedPageBreak/>
              <w:t>ДГУ.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lastRenderedPageBreak/>
              <w:t>наличие</w:t>
            </w:r>
          </w:p>
        </w:tc>
      </w:tr>
      <w:tr w:rsidR="00E206B9" w:rsidRPr="00C8374F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vAlign w:val="center"/>
          </w:tcPr>
          <w:p w:rsidR="00E206B9" w:rsidRPr="00FD6FB3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       2.8</w:t>
            </w:r>
            <w:r w:rsidRPr="00FD6FB3">
              <w:rPr>
                <w:rFonts w:ascii="Times New Roman" w:hAnsi="Times New Roman"/>
                <w:b/>
                <w:sz w:val="21"/>
                <w:szCs w:val="21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ED5A86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D5A86">
              <w:rPr>
                <w:rFonts w:ascii="Times New Roman" w:hAnsi="Times New Roman"/>
                <w:sz w:val="21"/>
                <w:szCs w:val="21"/>
              </w:rPr>
              <w:t>Подключение сигнального кабеля от щита АВР к ДГУ.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8374F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vAlign w:val="center"/>
          </w:tcPr>
          <w:p w:rsidR="00E206B9" w:rsidRPr="00FD6FB3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      2.9</w:t>
            </w:r>
            <w:r w:rsidRPr="00FD6FB3">
              <w:rPr>
                <w:rFonts w:ascii="Times New Roman" w:hAnsi="Times New Roman"/>
                <w:b/>
                <w:sz w:val="21"/>
                <w:szCs w:val="21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ED5A86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D5A86">
              <w:rPr>
                <w:rFonts w:ascii="Times New Roman" w:hAnsi="Times New Roman"/>
                <w:sz w:val="21"/>
                <w:szCs w:val="21"/>
              </w:rPr>
              <w:t>Подключение кабеля собственных нужд.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8374F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vAlign w:val="center"/>
          </w:tcPr>
          <w:p w:rsidR="00E206B9" w:rsidRPr="00FD6FB3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       2.10</w:t>
            </w:r>
            <w:r w:rsidRPr="00FD6FB3">
              <w:rPr>
                <w:rFonts w:ascii="Times New Roman" w:hAnsi="Times New Roman"/>
                <w:b/>
                <w:sz w:val="21"/>
                <w:szCs w:val="21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ED5A86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D5A86">
              <w:rPr>
                <w:rFonts w:ascii="Times New Roman" w:hAnsi="Times New Roman"/>
                <w:sz w:val="21"/>
                <w:szCs w:val="21"/>
              </w:rPr>
              <w:t>Проверка подключение заземления к ДГУ, щиту АВР.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8374F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vAlign w:val="center"/>
          </w:tcPr>
          <w:p w:rsidR="00E206B9" w:rsidRPr="00FD6FB3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2.11</w:t>
            </w:r>
            <w:r w:rsidRPr="00FD6FB3">
              <w:rPr>
                <w:rFonts w:ascii="Times New Roman" w:hAnsi="Times New Roman"/>
                <w:b/>
                <w:sz w:val="21"/>
                <w:szCs w:val="21"/>
              </w:rPr>
              <w:t>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        </w:t>
            </w:r>
          </w:p>
        </w:tc>
        <w:tc>
          <w:tcPr>
            <w:tcW w:w="5273" w:type="dxa"/>
            <w:gridSpan w:val="2"/>
          </w:tcPr>
          <w:p w:rsidR="00E206B9" w:rsidRPr="00ED5A86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D5A86">
              <w:rPr>
                <w:rFonts w:ascii="Times New Roman" w:hAnsi="Times New Roman"/>
                <w:sz w:val="21"/>
                <w:szCs w:val="21"/>
              </w:rPr>
              <w:t>Проверка корректности подключения силовых и сигнальных кабелей согласно технической документации производителя.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8374F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vAlign w:val="center"/>
          </w:tcPr>
          <w:p w:rsidR="00E206B9" w:rsidRPr="00FD6FB3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      2.12</w:t>
            </w:r>
            <w:r w:rsidRPr="00FD6FB3">
              <w:rPr>
                <w:rFonts w:ascii="Times New Roman" w:hAnsi="Times New Roman"/>
                <w:b/>
                <w:sz w:val="21"/>
                <w:szCs w:val="21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ED5A86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D5A86">
              <w:rPr>
                <w:rFonts w:ascii="Times New Roman" w:hAnsi="Times New Roman"/>
                <w:sz w:val="21"/>
                <w:szCs w:val="21"/>
              </w:rPr>
              <w:t>Проверка работоспособности ДГУ во всех режимах работы (тест без нагрузки, тест с нагрузкой, автоматический режим) при необходимости регулировка и настройка входных параметров.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8374F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vAlign w:val="center"/>
          </w:tcPr>
          <w:p w:rsidR="00E206B9" w:rsidRPr="00FD6FB3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2.13</w:t>
            </w:r>
            <w:r w:rsidRPr="00FD6FB3">
              <w:rPr>
                <w:rFonts w:ascii="Times New Roman" w:hAnsi="Times New Roman"/>
                <w:b/>
                <w:sz w:val="21"/>
                <w:szCs w:val="21"/>
              </w:rPr>
              <w:t>.</w:t>
            </w:r>
          </w:p>
        </w:tc>
        <w:tc>
          <w:tcPr>
            <w:tcW w:w="5273" w:type="dxa"/>
            <w:gridSpan w:val="2"/>
          </w:tcPr>
          <w:p w:rsidR="00E206B9" w:rsidRPr="00ED5A86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D5A86">
              <w:rPr>
                <w:rFonts w:ascii="Times New Roman" w:hAnsi="Times New Roman"/>
                <w:sz w:val="21"/>
                <w:szCs w:val="21"/>
              </w:rPr>
              <w:t xml:space="preserve">Запуск ДГУ в штатном режиме, демонстрация работоспособности Заказчику. 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8374F" w:rsidTr="00183B9C">
        <w:tblPrEx>
          <w:tblLook w:val="01E0"/>
        </w:tblPrEx>
        <w:trPr>
          <w:gridBefore w:val="1"/>
          <w:gridAfter w:val="1"/>
          <w:wBefore w:w="263" w:type="dxa"/>
          <w:wAfter w:w="330" w:type="dxa"/>
          <w:jc w:val="center"/>
        </w:trPr>
        <w:tc>
          <w:tcPr>
            <w:tcW w:w="1188" w:type="dxa"/>
            <w:vAlign w:val="center"/>
          </w:tcPr>
          <w:p w:rsidR="00E206B9" w:rsidRPr="00FD6FB3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2.14</w:t>
            </w:r>
            <w:r w:rsidRPr="00FD6FB3">
              <w:rPr>
                <w:rFonts w:ascii="Times New Roman" w:hAnsi="Times New Roman"/>
                <w:b/>
                <w:sz w:val="21"/>
                <w:szCs w:val="21"/>
              </w:rPr>
              <w:t>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        </w:t>
            </w:r>
          </w:p>
        </w:tc>
        <w:tc>
          <w:tcPr>
            <w:tcW w:w="5273" w:type="dxa"/>
            <w:gridSpan w:val="2"/>
          </w:tcPr>
          <w:p w:rsidR="00E206B9" w:rsidRPr="00ED5A86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D5A86">
              <w:rPr>
                <w:rFonts w:ascii="Times New Roman" w:hAnsi="Times New Roman"/>
                <w:sz w:val="21"/>
                <w:szCs w:val="21"/>
              </w:rPr>
              <w:t>Инструктаж обслуживающего персонала о порядке включения и выключения ДГУ, возможных причинах отказов и методах их устранения.</w:t>
            </w: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  <w:tr w:rsidR="00E206B9" w:rsidRPr="00C8374F" w:rsidTr="00E206B9">
        <w:tblPrEx>
          <w:tblLook w:val="01E0"/>
        </w:tblPrEx>
        <w:trPr>
          <w:gridBefore w:val="1"/>
          <w:gridAfter w:val="1"/>
          <w:wBefore w:w="263" w:type="dxa"/>
          <w:wAfter w:w="330" w:type="dxa"/>
          <w:trHeight w:val="812"/>
          <w:jc w:val="center"/>
        </w:trPr>
        <w:tc>
          <w:tcPr>
            <w:tcW w:w="1188" w:type="dxa"/>
            <w:vAlign w:val="center"/>
          </w:tcPr>
          <w:p w:rsidR="00E206B9" w:rsidRPr="00FD6FB3" w:rsidRDefault="00E206B9" w:rsidP="00183B9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2.15</w:t>
            </w:r>
            <w:r w:rsidRPr="00FD6FB3">
              <w:rPr>
                <w:rFonts w:ascii="Times New Roman" w:hAnsi="Times New Roman"/>
                <w:b/>
                <w:sz w:val="21"/>
                <w:szCs w:val="21"/>
              </w:rPr>
              <w:t>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        </w:t>
            </w:r>
          </w:p>
        </w:tc>
        <w:tc>
          <w:tcPr>
            <w:tcW w:w="5273" w:type="dxa"/>
            <w:gridSpan w:val="2"/>
          </w:tcPr>
          <w:p w:rsidR="00E206B9" w:rsidRPr="00ED5A86" w:rsidRDefault="00E206B9" w:rsidP="00183B9C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D5A86">
              <w:rPr>
                <w:rFonts w:ascii="Times New Roman" w:hAnsi="Times New Roman"/>
                <w:sz w:val="21"/>
                <w:szCs w:val="21"/>
              </w:rPr>
              <w:t>Составление акта о выполнении пуско-наладочных работ.</w:t>
            </w:r>
          </w:p>
          <w:p w:rsidR="00E206B9" w:rsidRPr="00ED5A86" w:rsidRDefault="00E206B9" w:rsidP="00183B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228" w:type="dxa"/>
            <w:gridSpan w:val="3"/>
          </w:tcPr>
          <w:p w:rsidR="00E206B9" w:rsidRPr="00C40FF0" w:rsidRDefault="00E206B9" w:rsidP="00183B9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6FB3">
              <w:rPr>
                <w:rFonts w:ascii="Times New Roman" w:hAnsi="Times New Roman"/>
                <w:sz w:val="21"/>
                <w:szCs w:val="21"/>
              </w:rPr>
              <w:t>наличие</w:t>
            </w:r>
          </w:p>
        </w:tc>
      </w:tr>
    </w:tbl>
    <w:p w:rsidR="00E206B9" w:rsidRDefault="00E206B9"/>
    <w:p w:rsidR="00E206B9" w:rsidRDefault="00E206B9"/>
    <w:sectPr w:rsidR="00E206B9" w:rsidSect="00050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206B9"/>
    <w:rsid w:val="00050719"/>
    <w:rsid w:val="002C1BBC"/>
    <w:rsid w:val="00E20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206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06B9"/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</dc:creator>
  <cp:keywords/>
  <dc:description/>
  <cp:lastModifiedBy>Anthon</cp:lastModifiedBy>
  <cp:revision>2</cp:revision>
  <dcterms:created xsi:type="dcterms:W3CDTF">2019-11-07T08:41:00Z</dcterms:created>
  <dcterms:modified xsi:type="dcterms:W3CDTF">2019-11-07T09:20:00Z</dcterms:modified>
</cp:coreProperties>
</file>