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8" w:type="dxa"/>
        <w:tblInd w:w="-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5"/>
        <w:gridCol w:w="1924"/>
        <w:gridCol w:w="5812"/>
        <w:gridCol w:w="709"/>
        <w:gridCol w:w="1148"/>
      </w:tblGrid>
      <w:tr w:rsidR="00FF4D58" w:rsidTr="00FF4D58">
        <w:trPr>
          <w:trHeight w:val="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58" w:rsidRDefault="00FF4D58" w:rsidP="00FF4D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58" w:rsidRDefault="00FF4D58" w:rsidP="00461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Звонок громкого боя МЗМ -1 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58" w:rsidRDefault="00FF4D58" w:rsidP="00461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для подачи мощного звукового сигнала отличного от производственных шумов </w:t>
            </w:r>
            <w:r>
              <w:rPr>
                <w:rFonts w:ascii="Times New Roman" w:hAnsi="Times New Roman"/>
              </w:rPr>
              <w:br/>
              <w:t>Рабочее напряжение: 220В</w:t>
            </w:r>
            <w:r>
              <w:rPr>
                <w:rFonts w:ascii="Times New Roman" w:hAnsi="Times New Roman"/>
              </w:rPr>
              <w:br/>
              <w:t>Сила звука: не менее 85дБл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58" w:rsidRDefault="00FF4D58" w:rsidP="00461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58" w:rsidRDefault="00FF4D58" w:rsidP="00461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4D58" w:rsidTr="00FF4D58">
        <w:trPr>
          <w:trHeight w:val="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58" w:rsidRDefault="00FF4D58" w:rsidP="00FF4D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58" w:rsidRDefault="00FF4D58" w:rsidP="00461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Сигнализатор токсичных и горючих газов для котельных СТГ-1-1 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58" w:rsidRDefault="00FF4D58" w:rsidP="00461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cтационарный</w:t>
            </w:r>
            <w:proofErr w:type="spellEnd"/>
            <w:r>
              <w:rPr>
                <w:rFonts w:ascii="Times New Roman" w:hAnsi="Times New Roman"/>
              </w:rPr>
              <w:t xml:space="preserve"> сигнализатор на СО с датчиком на СН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  <w:p w:rsidR="00FF4D58" w:rsidRDefault="00FF4D58" w:rsidP="00461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датчиков:</w:t>
            </w:r>
            <w:r>
              <w:rPr>
                <w:rFonts w:ascii="Times New Roman" w:hAnsi="Times New Roman"/>
              </w:rPr>
              <w:br/>
              <w:t>по горючему газу (выносные): 1</w:t>
            </w:r>
            <w:r>
              <w:rPr>
                <w:rFonts w:ascii="Times New Roman" w:hAnsi="Times New Roman"/>
              </w:rPr>
              <w:br/>
              <w:t>по оксиду углерода (СО) (</w:t>
            </w:r>
            <w:proofErr w:type="gramStart"/>
            <w:r>
              <w:rPr>
                <w:rFonts w:ascii="Times New Roman" w:hAnsi="Times New Roman"/>
              </w:rPr>
              <w:t>встроенный</w:t>
            </w:r>
            <w:proofErr w:type="gramEnd"/>
            <w:r>
              <w:rPr>
                <w:rFonts w:ascii="Times New Roman" w:hAnsi="Times New Roman"/>
              </w:rPr>
              <w:t>): 1</w:t>
            </w:r>
            <w:r>
              <w:rPr>
                <w:rFonts w:ascii="Times New Roman" w:hAnsi="Times New Roman"/>
              </w:rPr>
              <w:br/>
              <w:t>Время прогрева: не более 60 мин</w:t>
            </w:r>
            <w:r>
              <w:rPr>
                <w:rFonts w:ascii="Times New Roman" w:hAnsi="Times New Roman"/>
              </w:rPr>
              <w:br/>
              <w:t>Время срабатывания устройства:</w:t>
            </w:r>
            <w:r>
              <w:rPr>
                <w:rFonts w:ascii="Times New Roman" w:hAnsi="Times New Roman"/>
              </w:rPr>
              <w:br/>
              <w:t>по горючему газу: не более 15 сек</w:t>
            </w:r>
            <w:r>
              <w:rPr>
                <w:rFonts w:ascii="Times New Roman" w:hAnsi="Times New Roman"/>
              </w:rPr>
              <w:br/>
              <w:t>по оксиду углерода (СО): не более 45 сек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58" w:rsidRDefault="00FF4D58" w:rsidP="00461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58" w:rsidRDefault="00FF4D58" w:rsidP="00461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4D58" w:rsidTr="00FF4D58">
        <w:trPr>
          <w:trHeight w:val="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58" w:rsidRDefault="00FF4D58" w:rsidP="00FF4D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58" w:rsidRDefault="00FF4D58" w:rsidP="00461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Сигнализатор токсичных и горючих газов для котельных СТГ-1-2 или эквивалент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58" w:rsidRDefault="00FF4D58" w:rsidP="00461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cтационарный</w:t>
            </w:r>
            <w:proofErr w:type="spellEnd"/>
            <w:r>
              <w:rPr>
                <w:rFonts w:ascii="Times New Roman" w:hAnsi="Times New Roman"/>
              </w:rPr>
              <w:t xml:space="preserve"> сигнализатор на СО с 2-мя датчиками на СН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  <w:p w:rsidR="00FF4D58" w:rsidRDefault="00FF4D58" w:rsidP="00461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датчиков:</w:t>
            </w:r>
            <w:r>
              <w:rPr>
                <w:rFonts w:ascii="Times New Roman" w:hAnsi="Times New Roman"/>
              </w:rPr>
              <w:br/>
              <w:t>по горючему газу (выносные): 2</w:t>
            </w:r>
            <w:r>
              <w:rPr>
                <w:rFonts w:ascii="Times New Roman" w:hAnsi="Times New Roman"/>
              </w:rPr>
              <w:br/>
              <w:t>по оксиду углерода (СО) (</w:t>
            </w:r>
            <w:proofErr w:type="gramStart"/>
            <w:r>
              <w:rPr>
                <w:rFonts w:ascii="Times New Roman" w:hAnsi="Times New Roman"/>
              </w:rPr>
              <w:t>встроенный</w:t>
            </w:r>
            <w:proofErr w:type="gramEnd"/>
            <w:r>
              <w:rPr>
                <w:rFonts w:ascii="Times New Roman" w:hAnsi="Times New Roman"/>
              </w:rPr>
              <w:t>): 1</w:t>
            </w:r>
            <w:r>
              <w:rPr>
                <w:rFonts w:ascii="Times New Roman" w:hAnsi="Times New Roman"/>
              </w:rPr>
              <w:br/>
              <w:t>Время прогрева: не более 60 мин</w:t>
            </w:r>
            <w:r>
              <w:rPr>
                <w:rFonts w:ascii="Times New Roman" w:hAnsi="Times New Roman"/>
              </w:rPr>
              <w:br/>
              <w:t>Время срабатывания устройства:</w:t>
            </w:r>
            <w:r>
              <w:rPr>
                <w:rFonts w:ascii="Times New Roman" w:hAnsi="Times New Roman"/>
              </w:rPr>
              <w:br/>
              <w:t>по горючему газу: не более 15 сек</w:t>
            </w:r>
            <w:r>
              <w:rPr>
                <w:rFonts w:ascii="Times New Roman" w:hAnsi="Times New Roman"/>
              </w:rPr>
              <w:br/>
              <w:t>по оксиду углерода (СО): не более 45 сек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58" w:rsidRDefault="00FF4D58" w:rsidP="00461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58" w:rsidRDefault="00FF4D58" w:rsidP="00461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4D58" w:rsidTr="00FF4D58">
        <w:trPr>
          <w:trHeight w:val="2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58" w:rsidRDefault="00FF4D58" w:rsidP="00FF4D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58" w:rsidRDefault="00FF4D58" w:rsidP="00FF4D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контроля загазованности УКЗ-РУ-СО 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58" w:rsidRDefault="00FF4D58" w:rsidP="00461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Потребляемая мощность: не более 8 ВА</w:t>
            </w:r>
            <w:r>
              <w:rPr>
                <w:rFonts w:ascii="Times New Roman" w:hAnsi="Times New Roman"/>
              </w:rPr>
              <w:br/>
              <w:t>Пороги срабатывания устройства: 10 % НКПР</w:t>
            </w:r>
            <w:r>
              <w:rPr>
                <w:rFonts w:ascii="Times New Roman" w:hAnsi="Times New Roman"/>
              </w:rPr>
              <w:br/>
              <w:t>Время прогрева устройства: 3 мин</w:t>
            </w:r>
            <w:r>
              <w:rPr>
                <w:rFonts w:ascii="Times New Roman" w:hAnsi="Times New Roman"/>
              </w:rPr>
              <w:br/>
              <w:t>Время срабатывания устройства: не более 10 сек</w:t>
            </w:r>
            <w:r>
              <w:rPr>
                <w:rFonts w:ascii="Times New Roman" w:hAnsi="Times New Roman"/>
              </w:rPr>
              <w:br/>
              <w:t>Уровень звукового давления на расстоянии 1 м от излучателя: не менее 100 дБ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58" w:rsidRDefault="00FF4D58" w:rsidP="00461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D58" w:rsidRDefault="00FF4D58" w:rsidP="00461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D56507" w:rsidRDefault="00D56507"/>
    <w:sectPr w:rsidR="00D5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F98"/>
    <w:multiLevelType w:val="multilevel"/>
    <w:tmpl w:val="C0169B8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58"/>
    <w:rsid w:val="00504636"/>
    <w:rsid w:val="008A5EEB"/>
    <w:rsid w:val="00D56507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58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58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2019-12-25T20:24:00Z</dcterms:created>
  <dcterms:modified xsi:type="dcterms:W3CDTF">2019-12-25T20:26:00Z</dcterms:modified>
</cp:coreProperties>
</file>