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D9" w:rsidRDefault="003D05D9" w:rsidP="003D05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D05D9" w:rsidRPr="005D3742" w:rsidRDefault="003D05D9" w:rsidP="003D05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3742">
        <w:rPr>
          <w:b/>
          <w:sz w:val="28"/>
          <w:szCs w:val="28"/>
        </w:rPr>
        <w:t>ТЕХНИЧЕСКОЕ ЗАДАНИЕ</w:t>
      </w:r>
    </w:p>
    <w:p w:rsidR="007B022D" w:rsidRDefault="003D05D9" w:rsidP="003D05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Pr="00DF3DDA">
        <w:rPr>
          <w:b/>
          <w:sz w:val="26"/>
          <w:szCs w:val="26"/>
        </w:rPr>
        <w:t>поставк</w:t>
      </w:r>
      <w:r>
        <w:rPr>
          <w:b/>
          <w:sz w:val="26"/>
          <w:szCs w:val="26"/>
        </w:rPr>
        <w:t xml:space="preserve">у (изготовление) информационных </w:t>
      </w:r>
      <w:r w:rsidR="009D6044">
        <w:rPr>
          <w:b/>
          <w:sz w:val="26"/>
          <w:szCs w:val="26"/>
        </w:rPr>
        <w:t>панелей</w:t>
      </w:r>
      <w:r>
        <w:rPr>
          <w:b/>
          <w:sz w:val="26"/>
          <w:szCs w:val="26"/>
        </w:rPr>
        <w:t xml:space="preserve"> </w:t>
      </w:r>
    </w:p>
    <w:p w:rsidR="003D05D9" w:rsidRDefault="003D05D9" w:rsidP="003D05D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фирменном стиле ФНС России для оснащения помещений</w:t>
      </w:r>
    </w:p>
    <w:p w:rsidR="003D05D9" w:rsidRPr="0016502D" w:rsidRDefault="003D05D9" w:rsidP="003D05D9">
      <w:pPr>
        <w:jc w:val="center"/>
        <w:rPr>
          <w:b/>
          <w:sz w:val="26"/>
          <w:szCs w:val="26"/>
        </w:rPr>
      </w:pPr>
    </w:p>
    <w:p w:rsidR="003D05D9" w:rsidRPr="003872D7" w:rsidRDefault="003D05D9" w:rsidP="003D05D9">
      <w:pPr>
        <w:ind w:firstLine="709"/>
        <w:rPr>
          <w:b/>
          <w:sz w:val="24"/>
          <w:szCs w:val="24"/>
        </w:rPr>
      </w:pPr>
      <w:r w:rsidRPr="003872D7">
        <w:rPr>
          <w:b/>
          <w:sz w:val="24"/>
          <w:szCs w:val="24"/>
        </w:rPr>
        <w:t>1. Общие сведения</w:t>
      </w:r>
    </w:p>
    <w:p w:rsidR="003D05D9" w:rsidRPr="003872D7" w:rsidRDefault="003D05D9" w:rsidP="003D05D9">
      <w:pPr>
        <w:ind w:firstLine="709"/>
        <w:rPr>
          <w:b/>
          <w:sz w:val="24"/>
          <w:szCs w:val="24"/>
        </w:rPr>
      </w:pPr>
      <w:r w:rsidRPr="003872D7">
        <w:rPr>
          <w:b/>
          <w:sz w:val="24"/>
          <w:szCs w:val="24"/>
        </w:rPr>
        <w:t>Объект закупки</w:t>
      </w:r>
    </w:p>
    <w:p w:rsidR="003D05D9" w:rsidRPr="003872D7" w:rsidRDefault="003D05D9" w:rsidP="003D05D9">
      <w:pPr>
        <w:widowControl w:val="0"/>
        <w:ind w:firstLine="709"/>
        <w:jc w:val="both"/>
        <w:rPr>
          <w:sz w:val="24"/>
          <w:szCs w:val="24"/>
        </w:rPr>
      </w:pPr>
      <w:r w:rsidRPr="003872D7">
        <w:rPr>
          <w:sz w:val="24"/>
          <w:szCs w:val="24"/>
        </w:rPr>
        <w:t>Объект закупки:</w:t>
      </w:r>
      <w:r>
        <w:rPr>
          <w:sz w:val="24"/>
          <w:szCs w:val="24"/>
        </w:rPr>
        <w:t xml:space="preserve"> информационные </w:t>
      </w:r>
      <w:r w:rsidR="009D6044">
        <w:rPr>
          <w:sz w:val="24"/>
          <w:szCs w:val="24"/>
        </w:rPr>
        <w:t>панели</w:t>
      </w:r>
      <w:r>
        <w:rPr>
          <w:sz w:val="24"/>
          <w:szCs w:val="24"/>
        </w:rPr>
        <w:t xml:space="preserve">  (далее – Товар</w:t>
      </w:r>
      <w:r w:rsidRPr="003872D7">
        <w:rPr>
          <w:sz w:val="24"/>
          <w:szCs w:val="24"/>
        </w:rPr>
        <w:t>).</w:t>
      </w:r>
    </w:p>
    <w:p w:rsidR="003D05D9" w:rsidRPr="003872D7" w:rsidRDefault="003D05D9" w:rsidP="003D05D9">
      <w:pPr>
        <w:widowControl w:val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Ассортимент, количество, м</w:t>
      </w:r>
      <w:r w:rsidRPr="003872D7">
        <w:rPr>
          <w:b/>
          <w:sz w:val="24"/>
          <w:szCs w:val="24"/>
        </w:rPr>
        <w:t xml:space="preserve">есто и срок поставки </w:t>
      </w:r>
    </w:p>
    <w:p w:rsidR="003D05D9" w:rsidRPr="003872D7" w:rsidRDefault="003D05D9" w:rsidP="003D05D9">
      <w:pPr>
        <w:widowControl w:val="0"/>
        <w:ind w:firstLine="709"/>
        <w:jc w:val="both"/>
        <w:rPr>
          <w:sz w:val="24"/>
          <w:szCs w:val="24"/>
        </w:rPr>
      </w:pPr>
      <w:r w:rsidRPr="003872D7">
        <w:rPr>
          <w:sz w:val="24"/>
          <w:szCs w:val="24"/>
        </w:rPr>
        <w:t xml:space="preserve">Место поставки Товара – по месту нахождения </w:t>
      </w:r>
      <w:r w:rsidR="001D52C0">
        <w:rPr>
          <w:sz w:val="24"/>
          <w:szCs w:val="24"/>
        </w:rPr>
        <w:t>заказчика.</w:t>
      </w:r>
    </w:p>
    <w:p w:rsidR="003D05D9" w:rsidRPr="003872D7" w:rsidRDefault="003D05D9" w:rsidP="003D05D9">
      <w:pPr>
        <w:widowControl w:val="0"/>
        <w:ind w:firstLine="709"/>
        <w:jc w:val="both"/>
        <w:rPr>
          <w:sz w:val="24"/>
          <w:szCs w:val="24"/>
        </w:rPr>
      </w:pPr>
      <w:r w:rsidRPr="003872D7">
        <w:rPr>
          <w:sz w:val="24"/>
          <w:szCs w:val="24"/>
        </w:rPr>
        <w:t xml:space="preserve">Срок изготовления и поставки Товара – </w:t>
      </w:r>
      <w:r>
        <w:rPr>
          <w:sz w:val="24"/>
          <w:szCs w:val="24"/>
        </w:rPr>
        <w:t>не позднее «3</w:t>
      </w:r>
      <w:r w:rsidR="00F05E54">
        <w:rPr>
          <w:sz w:val="24"/>
          <w:szCs w:val="24"/>
        </w:rPr>
        <w:t>1» декабря 201</w:t>
      </w:r>
      <w:r w:rsidR="00BB4086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 w:rsidRPr="003872D7">
        <w:rPr>
          <w:sz w:val="24"/>
          <w:szCs w:val="24"/>
        </w:rPr>
        <w:t>.</w:t>
      </w:r>
    </w:p>
    <w:p w:rsidR="003D05D9" w:rsidRPr="003872D7" w:rsidRDefault="003D05D9" w:rsidP="003D05D9">
      <w:pPr>
        <w:widowControl w:val="0"/>
        <w:suppressAutoHyphens/>
        <w:spacing w:before="120" w:after="120"/>
        <w:ind w:firstLine="709"/>
        <w:jc w:val="both"/>
        <w:rPr>
          <w:rFonts w:eastAsia="Calibri"/>
          <w:b/>
          <w:bCs/>
          <w:kern w:val="32"/>
          <w:sz w:val="24"/>
          <w:szCs w:val="24"/>
        </w:rPr>
      </w:pPr>
      <w:r w:rsidRPr="003872D7">
        <w:rPr>
          <w:rFonts w:eastAsia="Calibri"/>
          <w:b/>
          <w:bCs/>
          <w:kern w:val="32"/>
          <w:sz w:val="24"/>
          <w:szCs w:val="24"/>
        </w:rPr>
        <w:t xml:space="preserve">2. Описание </w:t>
      </w:r>
      <w:r>
        <w:rPr>
          <w:rFonts w:eastAsia="Calibri"/>
          <w:b/>
          <w:bCs/>
          <w:kern w:val="32"/>
          <w:sz w:val="24"/>
          <w:szCs w:val="24"/>
        </w:rPr>
        <w:t>Товара</w:t>
      </w:r>
    </w:p>
    <w:p w:rsidR="003D05D9" w:rsidRPr="003872D7" w:rsidRDefault="003D05D9" w:rsidP="003D05D9">
      <w:pPr>
        <w:ind w:right="-1" w:firstLine="68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изготовлению Товара указаны в Приложении №1 к настоящему техническому заданию.</w:t>
      </w:r>
    </w:p>
    <w:p w:rsidR="003D05D9" w:rsidRPr="008033C8" w:rsidRDefault="003D05D9" w:rsidP="003D05D9">
      <w:pPr>
        <w:ind w:right="-1" w:firstLine="680"/>
        <w:jc w:val="both"/>
        <w:rPr>
          <w:sz w:val="24"/>
          <w:szCs w:val="24"/>
        </w:rPr>
      </w:pPr>
      <w:r w:rsidRPr="003872D7">
        <w:rPr>
          <w:sz w:val="24"/>
          <w:szCs w:val="24"/>
        </w:rPr>
        <w:t>Исполнителю дополнительно направля</w:t>
      </w:r>
      <w:r>
        <w:rPr>
          <w:sz w:val="24"/>
          <w:szCs w:val="24"/>
        </w:rPr>
        <w:t>е</w:t>
      </w:r>
      <w:r w:rsidRPr="003872D7">
        <w:rPr>
          <w:sz w:val="24"/>
          <w:szCs w:val="24"/>
        </w:rPr>
        <w:t>тся «</w:t>
      </w:r>
      <w:r>
        <w:rPr>
          <w:sz w:val="24"/>
          <w:szCs w:val="24"/>
        </w:rPr>
        <w:t>Положение по организации и оформлению помещений ФНС России для приема и обслуживания налогоплательщиков</w:t>
      </w:r>
      <w:r w:rsidRPr="003872D7">
        <w:rPr>
          <w:sz w:val="24"/>
          <w:szCs w:val="24"/>
        </w:rPr>
        <w:t>», утвержденные приказом ФНС России от 0</w:t>
      </w:r>
      <w:r>
        <w:rPr>
          <w:sz w:val="24"/>
          <w:szCs w:val="24"/>
        </w:rPr>
        <w:t>8</w:t>
      </w:r>
      <w:r w:rsidRPr="003872D7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3872D7">
        <w:rPr>
          <w:sz w:val="24"/>
          <w:szCs w:val="24"/>
        </w:rPr>
        <w:t>.20</w:t>
      </w:r>
      <w:r>
        <w:rPr>
          <w:sz w:val="24"/>
          <w:szCs w:val="24"/>
        </w:rPr>
        <w:t>13</w:t>
      </w:r>
      <w:r w:rsidRPr="003872D7">
        <w:rPr>
          <w:sz w:val="24"/>
          <w:szCs w:val="24"/>
        </w:rPr>
        <w:t xml:space="preserve"> № </w:t>
      </w:r>
      <w:r>
        <w:rPr>
          <w:sz w:val="24"/>
          <w:szCs w:val="24"/>
        </w:rPr>
        <w:t>ММВ-7-10/143</w:t>
      </w:r>
      <w:r w:rsidRPr="00724356">
        <w:rPr>
          <w:sz w:val="24"/>
          <w:szCs w:val="24"/>
        </w:rPr>
        <w:t>@</w:t>
      </w:r>
      <w:r w:rsidRPr="008033C8">
        <w:rPr>
          <w:sz w:val="24"/>
          <w:szCs w:val="24"/>
        </w:rPr>
        <w:t>.</w:t>
      </w:r>
    </w:p>
    <w:p w:rsidR="003D05D9" w:rsidRPr="008033C8" w:rsidRDefault="003D05D9" w:rsidP="003D05D9">
      <w:pPr>
        <w:ind w:right="-1" w:firstLine="680"/>
        <w:jc w:val="both"/>
        <w:rPr>
          <w:sz w:val="24"/>
          <w:szCs w:val="24"/>
        </w:rPr>
      </w:pPr>
    </w:p>
    <w:p w:rsidR="003D05D9" w:rsidRPr="00EE582B" w:rsidRDefault="003D05D9" w:rsidP="003D05D9">
      <w:pPr>
        <w:ind w:left="720"/>
        <w:jc w:val="center"/>
        <w:rPr>
          <w:b/>
          <w:sz w:val="28"/>
          <w:szCs w:val="28"/>
        </w:rPr>
      </w:pPr>
      <w:r w:rsidRPr="00EE582B">
        <w:rPr>
          <w:b/>
          <w:sz w:val="24"/>
          <w:szCs w:val="24"/>
        </w:rPr>
        <w:t xml:space="preserve">КАЧЕСТВО </w:t>
      </w:r>
      <w:r>
        <w:rPr>
          <w:b/>
          <w:sz w:val="24"/>
          <w:szCs w:val="24"/>
        </w:rPr>
        <w:t>ТОВАРА</w:t>
      </w:r>
      <w:r w:rsidRPr="00EE582B">
        <w:rPr>
          <w:b/>
          <w:sz w:val="24"/>
          <w:szCs w:val="24"/>
        </w:rPr>
        <w:t xml:space="preserve"> И УПАКОВКИ</w:t>
      </w:r>
    </w:p>
    <w:p w:rsidR="003D05D9" w:rsidRPr="003872D7" w:rsidRDefault="003D05D9" w:rsidP="003D05D9">
      <w:pPr>
        <w:ind w:left="720"/>
        <w:rPr>
          <w:b/>
          <w:sz w:val="24"/>
          <w:szCs w:val="24"/>
        </w:rPr>
      </w:pPr>
    </w:p>
    <w:p w:rsidR="003D05D9" w:rsidRPr="003872D7" w:rsidRDefault="003D05D9" w:rsidP="003D05D9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3872D7">
        <w:rPr>
          <w:b/>
          <w:sz w:val="24"/>
          <w:szCs w:val="24"/>
        </w:rPr>
        <w:t>.</w:t>
      </w:r>
      <w:r w:rsidRPr="003872D7">
        <w:rPr>
          <w:b/>
          <w:sz w:val="24"/>
          <w:szCs w:val="24"/>
        </w:rPr>
        <w:tab/>
      </w:r>
      <w:r w:rsidRPr="003872D7">
        <w:rPr>
          <w:sz w:val="24"/>
          <w:szCs w:val="24"/>
        </w:rPr>
        <w:t>Качество Товара должно соответствовать действующим стандартам, техническим требованиям.</w:t>
      </w:r>
    </w:p>
    <w:p w:rsidR="003D05D9" w:rsidRPr="003872D7" w:rsidRDefault="003D05D9" w:rsidP="003D05D9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3872D7">
        <w:rPr>
          <w:b/>
          <w:sz w:val="24"/>
          <w:szCs w:val="24"/>
        </w:rPr>
        <w:t>.</w:t>
      </w:r>
      <w:r w:rsidRPr="003872D7">
        <w:rPr>
          <w:b/>
          <w:sz w:val="24"/>
          <w:szCs w:val="24"/>
        </w:rPr>
        <w:tab/>
      </w:r>
      <w:r w:rsidRPr="003872D7">
        <w:rPr>
          <w:sz w:val="24"/>
          <w:szCs w:val="24"/>
        </w:rPr>
        <w:t xml:space="preserve">Упаковка Товара должна соответствовать действующим стандартам и обеспечивать сохранность Товара при транспортировке и хранении. </w:t>
      </w:r>
    </w:p>
    <w:p w:rsidR="003D05D9" w:rsidRPr="003872D7" w:rsidRDefault="003D05D9" w:rsidP="003D05D9">
      <w:pPr>
        <w:widowControl w:val="0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3872D7">
        <w:rPr>
          <w:b/>
          <w:sz w:val="24"/>
          <w:szCs w:val="24"/>
        </w:rPr>
        <w:t>.</w:t>
      </w:r>
      <w:r w:rsidRPr="003872D7">
        <w:rPr>
          <w:b/>
          <w:sz w:val="24"/>
          <w:szCs w:val="24"/>
        </w:rPr>
        <w:tab/>
      </w:r>
      <w:r w:rsidRPr="003872D7">
        <w:rPr>
          <w:sz w:val="24"/>
          <w:szCs w:val="24"/>
        </w:rPr>
        <w:t>Исполнитель гарантирует соответствие выполняемых работ по изготовлению Товара техническим требованиям. Все расходы, связанные с заменой дефектного Товара, выявленного Заказчиком, несет Исполнитель.</w:t>
      </w:r>
    </w:p>
    <w:p w:rsidR="003D05D9" w:rsidRPr="003872D7" w:rsidRDefault="003D05D9" w:rsidP="003D05D9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3872D7">
        <w:rPr>
          <w:b/>
          <w:sz w:val="24"/>
          <w:szCs w:val="24"/>
        </w:rPr>
        <w:t>.</w:t>
      </w:r>
      <w:r w:rsidRPr="003872D7">
        <w:rPr>
          <w:sz w:val="24"/>
          <w:szCs w:val="24"/>
        </w:rPr>
        <w:tab/>
        <w:t xml:space="preserve">Срок гарантии качества на изготавливаемый и поставляемый Товара составляет не менее 3 (трех) лет </w:t>
      </w:r>
      <w:proofErr w:type="gramStart"/>
      <w:r w:rsidRPr="003872D7">
        <w:rPr>
          <w:sz w:val="24"/>
          <w:szCs w:val="24"/>
        </w:rPr>
        <w:t>с даты подписания</w:t>
      </w:r>
      <w:proofErr w:type="gramEnd"/>
      <w:r w:rsidRPr="003872D7">
        <w:rPr>
          <w:sz w:val="24"/>
          <w:szCs w:val="24"/>
        </w:rPr>
        <w:t xml:space="preserve"> Акта приема-передачи </w:t>
      </w:r>
      <w:r>
        <w:rPr>
          <w:sz w:val="24"/>
          <w:szCs w:val="24"/>
        </w:rPr>
        <w:t>т</w:t>
      </w:r>
      <w:r w:rsidRPr="003872D7">
        <w:rPr>
          <w:sz w:val="24"/>
          <w:szCs w:val="24"/>
        </w:rPr>
        <w:t>овара.</w:t>
      </w:r>
    </w:p>
    <w:p w:rsidR="003D05D9" w:rsidRPr="005569C8" w:rsidRDefault="003D05D9" w:rsidP="003D05D9">
      <w:pPr>
        <w:widowControl w:val="0"/>
        <w:tabs>
          <w:tab w:val="left" w:pos="709"/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3872D7">
        <w:rPr>
          <w:b/>
          <w:sz w:val="24"/>
          <w:szCs w:val="24"/>
        </w:rPr>
        <w:t xml:space="preserve">. </w:t>
      </w:r>
      <w:r w:rsidRPr="003872D7">
        <w:rPr>
          <w:sz w:val="24"/>
          <w:szCs w:val="24"/>
        </w:rPr>
        <w:t>Товар, поставленный в рамках настоящего Контракта, должен быть новым (не бывшим в употреблении, не прошедшим ремонт, в том числе восстановление, замену составных частей, восстановление потребительских свойств), не имеющим дефектов, связанных с материалами и качеством изготовления, либо проявляющихся в результате действия или упущения Поставщика при нормальной эксплуатации</w:t>
      </w:r>
      <w:r w:rsidRPr="005569C8">
        <w:rPr>
          <w:sz w:val="24"/>
          <w:szCs w:val="24"/>
        </w:rPr>
        <w:t xml:space="preserve"> поставленного Товара в условиях, обычных для Российской Федерации</w:t>
      </w:r>
      <w:r>
        <w:rPr>
          <w:sz w:val="24"/>
          <w:szCs w:val="24"/>
        </w:rPr>
        <w:t>.</w:t>
      </w:r>
    </w:p>
    <w:p w:rsidR="003D05D9" w:rsidRPr="0016502D" w:rsidRDefault="003D05D9" w:rsidP="003D05D9">
      <w:pPr>
        <w:widowControl w:val="0"/>
        <w:jc w:val="right"/>
        <w:rPr>
          <w:rFonts w:eastAsia="Calibri"/>
          <w:sz w:val="24"/>
          <w:szCs w:val="24"/>
        </w:rPr>
      </w:pPr>
      <w:r w:rsidRPr="0016502D">
        <w:rPr>
          <w:rFonts w:eastAsia="Calibri"/>
          <w:sz w:val="24"/>
          <w:szCs w:val="24"/>
        </w:rPr>
        <w:t>Приложение № 1</w:t>
      </w:r>
    </w:p>
    <w:p w:rsidR="003D05D9" w:rsidRDefault="003D05D9" w:rsidP="003D05D9">
      <w:pPr>
        <w:ind w:left="680"/>
        <w:jc w:val="right"/>
        <w:rPr>
          <w:b/>
          <w:sz w:val="24"/>
          <w:szCs w:val="24"/>
        </w:rPr>
      </w:pPr>
      <w:r w:rsidRPr="0016502D">
        <w:rPr>
          <w:rFonts w:eastAsia="Calibri"/>
          <w:sz w:val="24"/>
          <w:szCs w:val="24"/>
        </w:rPr>
        <w:t>к Техническому заданию</w:t>
      </w:r>
    </w:p>
    <w:p w:rsidR="003D05D9" w:rsidRDefault="003D05D9" w:rsidP="003D05D9">
      <w:pPr>
        <w:ind w:left="680"/>
        <w:jc w:val="center"/>
        <w:rPr>
          <w:b/>
          <w:sz w:val="24"/>
          <w:szCs w:val="24"/>
        </w:rPr>
      </w:pPr>
    </w:p>
    <w:p w:rsidR="003D05D9" w:rsidRPr="007F6FF8" w:rsidRDefault="003D05D9" w:rsidP="003D05D9">
      <w:pPr>
        <w:ind w:left="680"/>
        <w:jc w:val="center"/>
        <w:rPr>
          <w:b/>
          <w:sz w:val="28"/>
          <w:szCs w:val="28"/>
        </w:rPr>
      </w:pPr>
      <w:r w:rsidRPr="007F6FF8">
        <w:rPr>
          <w:b/>
          <w:sz w:val="24"/>
          <w:szCs w:val="24"/>
        </w:rPr>
        <w:t>РАЗНАРЯДКА НА ПОСТАВКУ ТОВАРА</w:t>
      </w:r>
    </w:p>
    <w:p w:rsidR="003D05D9" w:rsidRPr="009F24FF" w:rsidRDefault="003D05D9" w:rsidP="003D05D9">
      <w:pPr>
        <w:ind w:left="680"/>
        <w:jc w:val="right"/>
        <w:rPr>
          <w:sz w:val="24"/>
          <w:szCs w:val="28"/>
        </w:rPr>
      </w:pP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49"/>
        <w:gridCol w:w="7878"/>
        <w:gridCol w:w="1559"/>
      </w:tblGrid>
      <w:tr w:rsidR="003D05D9" w:rsidRPr="005365D1" w:rsidTr="00901741">
        <w:trPr>
          <w:trHeight w:val="36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05D9" w:rsidRPr="005365D1" w:rsidRDefault="003D05D9" w:rsidP="00901741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65D1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D05D9" w:rsidRPr="005365D1" w:rsidRDefault="003D05D9" w:rsidP="00901741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5365D1">
              <w:rPr>
                <w:b/>
                <w:color w:val="000000"/>
                <w:sz w:val="24"/>
                <w:szCs w:val="24"/>
              </w:rPr>
              <w:t>Наименование Грузополучателя</w:t>
            </w:r>
            <w:r>
              <w:rPr>
                <w:b/>
                <w:color w:val="000000"/>
                <w:sz w:val="24"/>
                <w:szCs w:val="24"/>
              </w:rPr>
              <w:t xml:space="preserve"> и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D05D9" w:rsidRPr="005365D1" w:rsidRDefault="003D05D9" w:rsidP="00901741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5365D1">
              <w:rPr>
                <w:b/>
                <w:color w:val="000000"/>
                <w:sz w:val="24"/>
                <w:szCs w:val="24"/>
              </w:rPr>
              <w:t>Количество (шт.)</w:t>
            </w:r>
          </w:p>
        </w:tc>
      </w:tr>
      <w:tr w:rsidR="003D05D9" w:rsidRPr="009A078D" w:rsidTr="00901741">
        <w:trPr>
          <w:trHeight w:val="330"/>
        </w:trPr>
        <w:tc>
          <w:tcPr>
            <w:tcW w:w="10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5D9" w:rsidRPr="00972F15" w:rsidRDefault="003D05D9" w:rsidP="00901741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Федеральной налоговой службы по Ямало-Ненецкому автономному округу</w:t>
            </w:r>
          </w:p>
        </w:tc>
      </w:tr>
      <w:tr w:rsidR="001F1834" w:rsidRPr="009A078D" w:rsidTr="00901741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4" w:rsidRPr="009A078D" w:rsidRDefault="001F1834" w:rsidP="0090174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834" w:rsidRPr="00EE70C7" w:rsidRDefault="009D6044" w:rsidP="001F1834">
            <w:r>
              <w:t>Информационная панель</w:t>
            </w:r>
            <w:r w:rsidRPr="00EE70C7">
              <w:t xml:space="preserve"> </w:t>
            </w:r>
            <w:r w:rsidRPr="00370E08">
              <w:t>(</w:t>
            </w:r>
            <w:r>
              <w:t>2600</w:t>
            </w:r>
            <w:r w:rsidRPr="00370E08">
              <w:t>*1</w:t>
            </w:r>
            <w:r>
              <w:t>870</w:t>
            </w:r>
            <w:r w:rsidRPr="00370E08">
              <w:t>мм)</w:t>
            </w:r>
            <w:r>
              <w:t xml:space="preserve"> 1м²</w:t>
            </w:r>
            <w:r w:rsidR="00F447CA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834" w:rsidRPr="009A078D" w:rsidRDefault="001F1834" w:rsidP="0090174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F1834" w:rsidRPr="009A078D" w:rsidTr="00901741">
        <w:trPr>
          <w:trHeight w:val="31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34" w:rsidRDefault="001F1834" w:rsidP="00901741">
            <w:pPr>
              <w:autoSpaceDE w:val="0"/>
              <w:autoSpaceDN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834" w:rsidRPr="00EE70C7" w:rsidRDefault="009D6044" w:rsidP="001F1834">
            <w:r>
              <w:t>Информационная панель</w:t>
            </w:r>
            <w:r w:rsidRPr="00EE70C7">
              <w:t xml:space="preserve"> </w:t>
            </w:r>
            <w:r w:rsidRPr="00370E08">
              <w:t>(1</w:t>
            </w:r>
            <w:r>
              <w:t>890</w:t>
            </w:r>
            <w:r w:rsidRPr="00370E08">
              <w:t>*</w:t>
            </w:r>
            <w:r>
              <w:t>2880</w:t>
            </w:r>
            <w:r w:rsidRPr="00370E08">
              <w:t>мм)</w:t>
            </w:r>
            <w:r>
              <w:t xml:space="preserve"> 1м²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834" w:rsidRDefault="001F1834" w:rsidP="0090174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D05D9" w:rsidRDefault="003D05D9" w:rsidP="005073F9">
      <w:pPr>
        <w:jc w:val="center"/>
        <w:rPr>
          <w:szCs w:val="24"/>
        </w:rPr>
      </w:pPr>
    </w:p>
    <w:p w:rsidR="003D05D9" w:rsidRDefault="003D05D9" w:rsidP="005073F9">
      <w:pPr>
        <w:jc w:val="center"/>
        <w:rPr>
          <w:szCs w:val="24"/>
        </w:rPr>
      </w:pPr>
    </w:p>
    <w:p w:rsidR="001F1834" w:rsidRDefault="001F1834" w:rsidP="001F1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Технические характеристики </w:t>
      </w:r>
    </w:p>
    <w:p w:rsidR="001F1834" w:rsidRDefault="001F1834" w:rsidP="001F1834">
      <w:pPr>
        <w:jc w:val="center"/>
        <w:rPr>
          <w:sz w:val="28"/>
          <w:szCs w:val="28"/>
        </w:rPr>
      </w:pPr>
      <w:r>
        <w:rPr>
          <w:sz w:val="28"/>
          <w:szCs w:val="28"/>
        </w:rPr>
        <w:t>и требования к изготовлению элементов навигации и стендов</w:t>
      </w:r>
    </w:p>
    <w:p w:rsidR="004D3332" w:rsidRPr="004D3332" w:rsidRDefault="004D3332" w:rsidP="004D3332">
      <w:pPr>
        <w:jc w:val="center"/>
        <w:rPr>
          <w:sz w:val="28"/>
          <w:szCs w:val="28"/>
        </w:rPr>
      </w:pPr>
      <w:r w:rsidRPr="004D3332">
        <w:rPr>
          <w:sz w:val="28"/>
          <w:szCs w:val="28"/>
        </w:rPr>
        <w:t>Материалы и технологии изготовления</w:t>
      </w:r>
    </w:p>
    <w:p w:rsidR="001F1834" w:rsidRDefault="001F1834" w:rsidP="001F1834">
      <w:pPr>
        <w:ind w:firstLine="708"/>
        <w:rPr>
          <w:rStyle w:val="A30"/>
          <w:sz w:val="24"/>
          <w:szCs w:val="24"/>
        </w:rPr>
      </w:pPr>
    </w:p>
    <w:p w:rsidR="004D3332" w:rsidRDefault="004D3332" w:rsidP="00C636CE">
      <w:pPr>
        <w:ind w:firstLine="708"/>
        <w:jc w:val="both"/>
        <w:rPr>
          <w:rStyle w:val="A30"/>
          <w:b/>
          <w:sz w:val="24"/>
          <w:szCs w:val="24"/>
        </w:rPr>
      </w:pPr>
    </w:p>
    <w:p w:rsidR="00C636CE" w:rsidRPr="004D3332" w:rsidRDefault="00F447CA" w:rsidP="00C636CE">
      <w:pPr>
        <w:ind w:firstLine="708"/>
        <w:jc w:val="both"/>
        <w:rPr>
          <w:rStyle w:val="A30"/>
          <w:b/>
          <w:sz w:val="24"/>
          <w:szCs w:val="24"/>
        </w:rPr>
      </w:pPr>
      <w:r>
        <w:rPr>
          <w:rStyle w:val="A30"/>
          <w:b/>
          <w:sz w:val="24"/>
          <w:szCs w:val="24"/>
        </w:rPr>
        <w:t xml:space="preserve">1. </w:t>
      </w:r>
      <w:r w:rsidR="00A70D5E">
        <w:rPr>
          <w:rStyle w:val="A30"/>
          <w:b/>
          <w:sz w:val="24"/>
          <w:szCs w:val="24"/>
        </w:rPr>
        <w:t>И</w:t>
      </w:r>
      <w:r w:rsidRPr="00F447CA">
        <w:rPr>
          <w:rStyle w:val="A30"/>
          <w:b/>
          <w:sz w:val="24"/>
          <w:szCs w:val="24"/>
        </w:rPr>
        <w:t>нформационн</w:t>
      </w:r>
      <w:r w:rsidR="00A70D5E">
        <w:rPr>
          <w:rStyle w:val="A30"/>
          <w:b/>
          <w:sz w:val="24"/>
          <w:szCs w:val="24"/>
        </w:rPr>
        <w:t>ая</w:t>
      </w:r>
      <w:r w:rsidRPr="00F447CA">
        <w:rPr>
          <w:rStyle w:val="A30"/>
          <w:b/>
          <w:sz w:val="24"/>
          <w:szCs w:val="24"/>
        </w:rPr>
        <w:t xml:space="preserve"> панел</w:t>
      </w:r>
      <w:r w:rsidR="00A70D5E">
        <w:rPr>
          <w:rStyle w:val="A30"/>
          <w:b/>
          <w:sz w:val="24"/>
          <w:szCs w:val="24"/>
        </w:rPr>
        <w:t>ь</w:t>
      </w:r>
      <w:r w:rsidRPr="00F447CA">
        <w:rPr>
          <w:rStyle w:val="A30"/>
          <w:b/>
          <w:sz w:val="24"/>
          <w:szCs w:val="24"/>
        </w:rPr>
        <w:t xml:space="preserve"> (2600*1870мм) 1м²</w:t>
      </w:r>
      <w:r w:rsidR="001F1834" w:rsidRPr="004D3332">
        <w:rPr>
          <w:rStyle w:val="A30"/>
          <w:b/>
          <w:sz w:val="24"/>
          <w:szCs w:val="24"/>
        </w:rPr>
        <w:t xml:space="preserve">: </w:t>
      </w:r>
    </w:p>
    <w:p w:rsidR="00A70D5E" w:rsidRDefault="00A70D5E" w:rsidP="00C636CE">
      <w:pPr>
        <w:ind w:firstLine="708"/>
        <w:jc w:val="both"/>
        <w:rPr>
          <w:rStyle w:val="A30"/>
          <w:sz w:val="24"/>
          <w:szCs w:val="24"/>
        </w:rPr>
      </w:pPr>
    </w:p>
    <w:p w:rsidR="00A70D5E" w:rsidRPr="00A70D5E" w:rsidRDefault="00A70D5E" w:rsidP="00C636CE">
      <w:pPr>
        <w:ind w:firstLine="708"/>
        <w:jc w:val="both"/>
        <w:rPr>
          <w:rStyle w:val="A30"/>
          <w:sz w:val="24"/>
          <w:szCs w:val="24"/>
          <w:u w:val="single"/>
        </w:rPr>
      </w:pPr>
      <w:r w:rsidRPr="00A70D5E">
        <w:rPr>
          <w:rStyle w:val="A30"/>
          <w:sz w:val="24"/>
          <w:szCs w:val="24"/>
          <w:u w:val="single"/>
        </w:rPr>
        <w:lastRenderedPageBreak/>
        <w:t>Основа</w:t>
      </w:r>
      <w:r w:rsidRPr="00A70D5E">
        <w:rPr>
          <w:rStyle w:val="A30"/>
          <w:sz w:val="24"/>
          <w:szCs w:val="24"/>
          <w:u w:val="single"/>
        </w:rPr>
        <w:t>:</w:t>
      </w:r>
    </w:p>
    <w:p w:rsidR="001F1834" w:rsidRDefault="00BC48AA" w:rsidP="00C636CE">
      <w:pPr>
        <w:ind w:firstLine="708"/>
        <w:jc w:val="both"/>
        <w:rPr>
          <w:rStyle w:val="A30"/>
          <w:sz w:val="24"/>
          <w:szCs w:val="24"/>
        </w:rPr>
      </w:pPr>
      <w:r>
        <w:rPr>
          <w:rStyle w:val="A30"/>
          <w:sz w:val="24"/>
          <w:szCs w:val="24"/>
        </w:rPr>
        <w:t>Э</w:t>
      </w:r>
      <w:r w:rsidR="00C636CE" w:rsidRPr="00C636CE">
        <w:rPr>
          <w:rStyle w:val="A30"/>
          <w:sz w:val="24"/>
          <w:szCs w:val="24"/>
        </w:rPr>
        <w:t xml:space="preserve">то </w:t>
      </w:r>
      <w:r w:rsidR="00C636CE" w:rsidRPr="00AE40DE">
        <w:rPr>
          <w:rStyle w:val="A30"/>
          <w:sz w:val="24"/>
          <w:szCs w:val="24"/>
          <w:u w:val="single"/>
        </w:rPr>
        <w:t>вертикальная</w:t>
      </w:r>
      <w:r w:rsidR="00C636CE" w:rsidRPr="00C636CE">
        <w:rPr>
          <w:rStyle w:val="A30"/>
          <w:sz w:val="24"/>
          <w:szCs w:val="24"/>
        </w:rPr>
        <w:t xml:space="preserve"> информационная панель с основой из непрозрачного акрилового пластика </w:t>
      </w:r>
      <w:r w:rsidR="001F1834" w:rsidRPr="001F1834">
        <w:rPr>
          <w:rStyle w:val="A30"/>
          <w:sz w:val="24"/>
          <w:szCs w:val="24"/>
        </w:rPr>
        <w:t>непрозрачный акриловый пластик (цвет синий — RAL 5015), толщиной 15 мм. Фоновая графика и графические элементы изго</w:t>
      </w:r>
      <w:r w:rsidR="001F1834" w:rsidRPr="001F1834">
        <w:rPr>
          <w:rStyle w:val="A30"/>
          <w:sz w:val="24"/>
          <w:szCs w:val="24"/>
        </w:rPr>
        <w:softHyphen/>
        <w:t>тавливаются по технологии печати на прозрачной самоклеящейся пленке</w:t>
      </w:r>
      <w:r w:rsidR="001F1834" w:rsidRPr="001F1834">
        <w:rPr>
          <w:rStyle w:val="A30"/>
          <w:b/>
          <w:sz w:val="24"/>
          <w:szCs w:val="24"/>
        </w:rPr>
        <w:t xml:space="preserve"> </w:t>
      </w:r>
      <w:r w:rsidR="001F1834" w:rsidRPr="001F1834">
        <w:rPr>
          <w:rStyle w:val="A30"/>
          <w:sz w:val="24"/>
          <w:szCs w:val="24"/>
        </w:rPr>
        <w:t xml:space="preserve">(полимерная пленка), с последующим накатным нанесением. Текстовые однотонные белые элементы изготавливаются по технологии </w:t>
      </w:r>
      <w:proofErr w:type="spellStart"/>
      <w:r w:rsidR="001F1834" w:rsidRPr="001F1834">
        <w:rPr>
          <w:rStyle w:val="A30"/>
          <w:sz w:val="24"/>
          <w:szCs w:val="24"/>
        </w:rPr>
        <w:t>плоттерной</w:t>
      </w:r>
      <w:proofErr w:type="spellEnd"/>
      <w:r w:rsidR="001F1834" w:rsidRPr="001F1834">
        <w:rPr>
          <w:rStyle w:val="A30"/>
          <w:sz w:val="24"/>
          <w:szCs w:val="24"/>
        </w:rPr>
        <w:t xml:space="preserve"> резки самоклеящейся виниловой пленки с последующим нанесением (цвет белый — RAL 9010).</w:t>
      </w:r>
    </w:p>
    <w:p w:rsidR="00C636CE" w:rsidRPr="00C636CE" w:rsidRDefault="00C636CE" w:rsidP="00C636CE">
      <w:pPr>
        <w:autoSpaceDE w:val="0"/>
        <w:autoSpaceDN w:val="0"/>
        <w:adjustRightInd w:val="0"/>
        <w:spacing w:line="241" w:lineRule="atLeast"/>
        <w:ind w:firstLine="708"/>
        <w:jc w:val="both"/>
        <w:rPr>
          <w:rStyle w:val="A30"/>
          <w:sz w:val="24"/>
          <w:szCs w:val="24"/>
        </w:rPr>
      </w:pPr>
      <w:r w:rsidRPr="00C636CE">
        <w:rPr>
          <w:rStyle w:val="A30"/>
          <w:sz w:val="24"/>
          <w:szCs w:val="24"/>
        </w:rPr>
        <w:t xml:space="preserve">Панель имеет </w:t>
      </w:r>
      <w:r>
        <w:rPr>
          <w:rStyle w:val="A30"/>
          <w:sz w:val="24"/>
          <w:szCs w:val="24"/>
        </w:rPr>
        <w:t>один</w:t>
      </w:r>
      <w:r w:rsidRPr="00C636CE">
        <w:rPr>
          <w:rStyle w:val="A30"/>
          <w:sz w:val="24"/>
          <w:szCs w:val="24"/>
        </w:rPr>
        <w:t xml:space="preserve"> накладн</w:t>
      </w:r>
      <w:r w:rsidR="004D3332">
        <w:rPr>
          <w:rStyle w:val="A30"/>
          <w:sz w:val="24"/>
          <w:szCs w:val="24"/>
        </w:rPr>
        <w:t>ой</w:t>
      </w:r>
      <w:r w:rsidRPr="00C636CE">
        <w:rPr>
          <w:rStyle w:val="A30"/>
          <w:sz w:val="24"/>
          <w:szCs w:val="24"/>
        </w:rPr>
        <w:t xml:space="preserve"> белы</w:t>
      </w:r>
      <w:r w:rsidR="004D3332">
        <w:rPr>
          <w:rStyle w:val="A30"/>
          <w:sz w:val="24"/>
          <w:szCs w:val="24"/>
        </w:rPr>
        <w:t>й</w:t>
      </w:r>
      <w:r w:rsidRPr="00C636CE">
        <w:rPr>
          <w:rStyle w:val="A30"/>
          <w:sz w:val="24"/>
          <w:szCs w:val="24"/>
        </w:rPr>
        <w:t xml:space="preserve"> элемент - сверху, </w:t>
      </w:r>
      <w:r w:rsidR="004D3332">
        <w:rPr>
          <w:rStyle w:val="A30"/>
          <w:sz w:val="24"/>
          <w:szCs w:val="24"/>
        </w:rPr>
        <w:t>с</w:t>
      </w:r>
      <w:r w:rsidRPr="00C636CE">
        <w:rPr>
          <w:rStyle w:val="A30"/>
          <w:sz w:val="24"/>
          <w:szCs w:val="24"/>
        </w:rPr>
        <w:t xml:space="preserve"> размещени</w:t>
      </w:r>
      <w:r w:rsidR="00D9787B">
        <w:rPr>
          <w:rStyle w:val="A30"/>
          <w:sz w:val="24"/>
          <w:szCs w:val="24"/>
        </w:rPr>
        <w:t>ем</w:t>
      </w:r>
      <w:r w:rsidRPr="00C636CE">
        <w:rPr>
          <w:rStyle w:val="A30"/>
          <w:sz w:val="24"/>
          <w:szCs w:val="24"/>
        </w:rPr>
        <w:t xml:space="preserve"> логотипа ФНС России</w:t>
      </w:r>
      <w:r w:rsidR="004D3332">
        <w:rPr>
          <w:rStyle w:val="A30"/>
          <w:sz w:val="24"/>
          <w:szCs w:val="24"/>
        </w:rPr>
        <w:t xml:space="preserve"> (с подсветкой)</w:t>
      </w:r>
      <w:r w:rsidRPr="00C636CE">
        <w:rPr>
          <w:rStyle w:val="A30"/>
          <w:sz w:val="24"/>
          <w:szCs w:val="24"/>
        </w:rPr>
        <w:t xml:space="preserve">. </w:t>
      </w:r>
    </w:p>
    <w:p w:rsidR="00C636CE" w:rsidRPr="00C636CE" w:rsidRDefault="00C636CE" w:rsidP="00C636CE">
      <w:pPr>
        <w:autoSpaceDE w:val="0"/>
        <w:autoSpaceDN w:val="0"/>
        <w:adjustRightInd w:val="0"/>
        <w:spacing w:line="241" w:lineRule="atLeast"/>
        <w:ind w:firstLine="708"/>
        <w:jc w:val="both"/>
        <w:rPr>
          <w:rStyle w:val="A30"/>
          <w:sz w:val="24"/>
          <w:szCs w:val="24"/>
        </w:rPr>
      </w:pPr>
    </w:p>
    <w:p w:rsidR="001F1834" w:rsidRDefault="001F1834" w:rsidP="00C636CE">
      <w:pPr>
        <w:autoSpaceDE w:val="0"/>
        <w:autoSpaceDN w:val="0"/>
        <w:adjustRightInd w:val="0"/>
        <w:spacing w:line="241" w:lineRule="atLeast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70D5E">
        <w:rPr>
          <w:rFonts w:eastAsiaTheme="minorHAnsi"/>
          <w:color w:val="000000"/>
          <w:sz w:val="24"/>
          <w:szCs w:val="24"/>
          <w:u w:val="single"/>
          <w:lang w:eastAsia="en-US"/>
        </w:rPr>
        <w:t>Карманы. Материалы</w:t>
      </w:r>
      <w:r w:rsidRPr="001F1834">
        <w:rPr>
          <w:rFonts w:eastAsiaTheme="minorHAnsi"/>
          <w:color w:val="000000"/>
          <w:sz w:val="24"/>
          <w:szCs w:val="24"/>
          <w:lang w:eastAsia="en-US"/>
        </w:rPr>
        <w:t xml:space="preserve">: </w:t>
      </w:r>
    </w:p>
    <w:p w:rsidR="00A70D5E" w:rsidRPr="00A70D5E" w:rsidRDefault="00A70D5E" w:rsidP="00A70D5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ascii="PF Agora Sans Pro" w:eastAsiaTheme="minorHAnsi" w:hAnsi="PF Agora Sans Pro" w:cs="PF Agora Sans Pro"/>
          <w:b/>
          <w:bCs/>
          <w:color w:val="000000"/>
          <w:lang w:eastAsia="en-US"/>
        </w:rPr>
        <w:tab/>
      </w:r>
      <w:r w:rsidRPr="00A70D5E">
        <w:rPr>
          <w:rFonts w:eastAsiaTheme="minorHAnsi"/>
          <w:color w:val="000000"/>
          <w:sz w:val="24"/>
          <w:szCs w:val="24"/>
          <w:lang w:eastAsia="en-US"/>
        </w:rPr>
        <w:t>Карман плоский для размещения одного листа доку</w:t>
      </w:r>
      <w:r w:rsidRPr="00A70D5E">
        <w:rPr>
          <w:rFonts w:eastAsiaTheme="minorHAnsi"/>
          <w:color w:val="000000"/>
          <w:sz w:val="24"/>
          <w:szCs w:val="24"/>
          <w:lang w:eastAsia="en-US"/>
        </w:rPr>
        <w:softHyphen/>
        <w:t xml:space="preserve">мента (листовка, документ, образец для заполнения). </w:t>
      </w:r>
    </w:p>
    <w:p w:rsidR="00A70D5E" w:rsidRPr="00A70D5E" w:rsidRDefault="00A70D5E" w:rsidP="00A70D5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70D5E">
        <w:rPr>
          <w:rFonts w:eastAsiaTheme="minorHAnsi"/>
          <w:color w:val="000000"/>
          <w:sz w:val="24"/>
          <w:szCs w:val="24"/>
          <w:lang w:eastAsia="en-US"/>
        </w:rPr>
        <w:tab/>
        <w:t xml:space="preserve">Устройство плоских карманов: </w:t>
      </w:r>
      <w:bookmarkStart w:id="0" w:name="_GoBack"/>
      <w:bookmarkEnd w:id="0"/>
    </w:p>
    <w:p w:rsidR="00A70D5E" w:rsidRPr="00A70D5E" w:rsidRDefault="00A70D5E" w:rsidP="00A70D5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70D5E">
        <w:rPr>
          <w:rFonts w:eastAsiaTheme="minorHAnsi"/>
          <w:color w:val="000000"/>
          <w:sz w:val="24"/>
          <w:szCs w:val="24"/>
          <w:lang w:eastAsia="en-US"/>
        </w:rPr>
        <w:tab/>
        <w:t>- полотно 210х</w:t>
      </w:r>
      <w:r w:rsidR="00355671">
        <w:rPr>
          <w:rFonts w:eastAsiaTheme="minorHAnsi"/>
          <w:color w:val="000000"/>
          <w:sz w:val="24"/>
          <w:szCs w:val="24"/>
          <w:lang w:eastAsia="en-US"/>
        </w:rPr>
        <w:t>2</w:t>
      </w:r>
      <w:r w:rsidRPr="00A70D5E">
        <w:rPr>
          <w:rFonts w:eastAsiaTheme="minorHAnsi"/>
          <w:color w:val="000000"/>
          <w:sz w:val="24"/>
          <w:szCs w:val="24"/>
          <w:lang w:eastAsia="en-US"/>
        </w:rPr>
        <w:t xml:space="preserve">97х2 мм, </w:t>
      </w:r>
    </w:p>
    <w:p w:rsidR="00A70D5E" w:rsidRPr="001F1834" w:rsidRDefault="00A70D5E" w:rsidP="00A70D5E">
      <w:pPr>
        <w:autoSpaceDE w:val="0"/>
        <w:autoSpaceDN w:val="0"/>
        <w:adjustRightInd w:val="0"/>
        <w:spacing w:line="241" w:lineRule="atLeast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70D5E">
        <w:rPr>
          <w:rFonts w:eastAsiaTheme="minorHAnsi"/>
          <w:color w:val="000000"/>
          <w:sz w:val="24"/>
          <w:szCs w:val="24"/>
          <w:lang w:eastAsia="en-US"/>
        </w:rPr>
        <w:t>- основание – рейки с пазом, сечением 10х5 мм.</w:t>
      </w:r>
    </w:p>
    <w:p w:rsidR="001F1834" w:rsidRPr="001F1834" w:rsidRDefault="004D3332" w:rsidP="00A70D5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1F1834" w:rsidRPr="001F1834">
        <w:rPr>
          <w:rFonts w:eastAsiaTheme="minorHAnsi"/>
          <w:color w:val="000000"/>
          <w:sz w:val="24"/>
          <w:szCs w:val="24"/>
          <w:lang w:eastAsia="en-US"/>
        </w:rPr>
        <w:t xml:space="preserve">- полотно - бесцветный прозрачный акриловый пластик, </w:t>
      </w:r>
    </w:p>
    <w:p w:rsidR="001F1834" w:rsidRPr="002F59DF" w:rsidRDefault="004D3332" w:rsidP="00A70D5E">
      <w:pPr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-</w:t>
      </w:r>
      <w:r w:rsidR="001F1834" w:rsidRPr="001F1834">
        <w:rPr>
          <w:rFonts w:eastAsiaTheme="minorHAnsi"/>
          <w:color w:val="000000"/>
          <w:sz w:val="24"/>
          <w:szCs w:val="24"/>
          <w:lang w:eastAsia="en-US"/>
        </w:rPr>
        <w:t xml:space="preserve">основание для крепления карманов по контуру - рейки с пазом для вставки полотна. </w:t>
      </w:r>
      <w:r w:rsidR="001F1834" w:rsidRPr="002F59DF">
        <w:rPr>
          <w:rFonts w:eastAsiaTheme="minorHAnsi"/>
          <w:color w:val="000000"/>
          <w:sz w:val="24"/>
          <w:szCs w:val="24"/>
          <w:lang w:eastAsia="en-US"/>
        </w:rPr>
        <w:t>Акриловый</w:t>
      </w:r>
      <w:r w:rsidR="001F1834" w:rsidRPr="002F59DF">
        <w:rPr>
          <w:rFonts w:ascii="Onyx" w:eastAsiaTheme="minorHAnsi" w:hAnsi="Onyx"/>
          <w:color w:val="000000"/>
          <w:sz w:val="24"/>
          <w:szCs w:val="24"/>
          <w:lang w:eastAsia="en-US"/>
        </w:rPr>
        <w:t xml:space="preserve"> </w:t>
      </w:r>
      <w:r w:rsidR="001F1834" w:rsidRPr="002F59DF">
        <w:rPr>
          <w:rFonts w:eastAsiaTheme="minorHAnsi"/>
          <w:color w:val="000000"/>
          <w:sz w:val="24"/>
          <w:szCs w:val="24"/>
          <w:lang w:eastAsia="en-US"/>
        </w:rPr>
        <w:t>пластик</w:t>
      </w:r>
      <w:r w:rsidR="001F1834" w:rsidRPr="002F59DF">
        <w:rPr>
          <w:rFonts w:ascii="Onyx" w:eastAsiaTheme="minorHAnsi" w:hAnsi="Onyx"/>
          <w:color w:val="000000"/>
          <w:sz w:val="24"/>
          <w:szCs w:val="24"/>
          <w:lang w:eastAsia="en-US"/>
        </w:rPr>
        <w:t xml:space="preserve"> </w:t>
      </w:r>
      <w:r w:rsidR="00E15CE3">
        <w:rPr>
          <w:rFonts w:asciiTheme="minorHAnsi" w:eastAsiaTheme="minorHAnsi" w:hAnsiTheme="minorHAnsi"/>
          <w:color w:val="000000"/>
          <w:sz w:val="24"/>
          <w:szCs w:val="24"/>
          <w:lang w:eastAsia="en-US"/>
        </w:rPr>
        <w:t xml:space="preserve"> (</w:t>
      </w:r>
      <w:r w:rsidR="00E15CE3">
        <w:rPr>
          <w:rFonts w:eastAsiaTheme="minorHAnsi"/>
          <w:color w:val="000000"/>
          <w:sz w:val="24"/>
          <w:szCs w:val="24"/>
          <w:lang w:eastAsia="en-US"/>
        </w:rPr>
        <w:t>цвет белый — RAL 9010).</w:t>
      </w:r>
    </w:p>
    <w:p w:rsidR="00C636CE" w:rsidRDefault="00C636CE" w:rsidP="00A70D5E">
      <w:pPr>
        <w:pStyle w:val="Pa0"/>
        <w:ind w:firstLine="708"/>
        <w:jc w:val="both"/>
        <w:rPr>
          <w:rStyle w:val="A30"/>
          <w:rFonts w:ascii="Times New Roman" w:hAnsi="Times New Roman" w:cs="Times New Roman"/>
          <w:sz w:val="24"/>
          <w:szCs w:val="24"/>
        </w:rPr>
      </w:pPr>
    </w:p>
    <w:p w:rsidR="002F59DF" w:rsidRPr="00A70D5E" w:rsidRDefault="00A70D5E" w:rsidP="004D3332">
      <w:pPr>
        <w:pStyle w:val="Pa0"/>
        <w:ind w:firstLine="708"/>
        <w:jc w:val="both"/>
        <w:rPr>
          <w:rStyle w:val="A30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30"/>
          <w:rFonts w:ascii="Times New Roman" w:hAnsi="Times New Roman" w:cs="Times New Roman"/>
          <w:sz w:val="24"/>
          <w:szCs w:val="24"/>
          <w:u w:val="single"/>
        </w:rPr>
        <w:t>Логотип:</w:t>
      </w:r>
      <w:r w:rsidR="002F59DF" w:rsidRPr="00A70D5E">
        <w:rPr>
          <w:rStyle w:val="A30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5CE3" w:rsidRPr="00E15CE3" w:rsidRDefault="004D3332" w:rsidP="009D6044">
      <w:pPr>
        <w:autoSpaceDE w:val="0"/>
        <w:autoSpaceDN w:val="0"/>
        <w:adjustRightInd w:val="0"/>
        <w:spacing w:line="241" w:lineRule="atLeast"/>
        <w:jc w:val="both"/>
        <w:rPr>
          <w:rFonts w:ascii="PF Agora Sans Pro" w:eastAsiaTheme="minorHAnsi" w:hAnsi="PF Agora Sans Pro" w:cs="PF Agora Sans Pro"/>
          <w:color w:val="000000"/>
          <w:lang w:eastAsia="en-US"/>
        </w:rPr>
      </w:pPr>
      <w:r>
        <w:rPr>
          <w:rFonts w:ascii="PF Agora Sans Pro" w:eastAsiaTheme="minorHAnsi" w:hAnsi="PF Agora Sans Pro" w:cs="PF Agora Sans Pro"/>
          <w:color w:val="000000"/>
          <w:lang w:eastAsia="en-US"/>
        </w:rPr>
        <w:tab/>
      </w:r>
      <w:r w:rsidR="00E15CE3" w:rsidRPr="00E15CE3">
        <w:rPr>
          <w:rFonts w:eastAsiaTheme="minorHAnsi"/>
          <w:sz w:val="24"/>
          <w:szCs w:val="24"/>
          <w:lang w:eastAsia="en-US"/>
        </w:rPr>
        <w:t>Материал и технология для изготовления данного элемента — гравировка непрозрачного акрилового пластика (цвет белый — RAL 9010) с последующей заливкой эмалью соответствующего цвета. Толщина элемента 15 мм. Логотип состоит из двух монолитных элементов: кольцео</w:t>
      </w:r>
      <w:r w:rsidR="00E15CE3" w:rsidRPr="00E15CE3">
        <w:rPr>
          <w:rFonts w:eastAsiaTheme="minorHAnsi"/>
          <w:sz w:val="24"/>
          <w:szCs w:val="24"/>
          <w:lang w:eastAsia="en-US"/>
        </w:rPr>
        <w:softHyphen/>
        <w:t xml:space="preserve">бразная наружная обводка и орел в центре. На кольцеобразной наружной </w:t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t xml:space="preserve">обводке с глубиной 5 мм выгравированы и залиты эмалью: наименование ФНС России, изображение триколора и внутренняя линия-обводка. На плоский лист белого непрозрачного акрилового пластика в форме орла также наносятся внутренние штрихи, соответствующие изображению, по технологии гравирования с глубиной 5 мм, с заливкой золотой эмалью только в местах изображение ключа и кадуцея. Создание позолоты может быть выполнено по технологии тиснения. </w:t>
      </w:r>
    </w:p>
    <w:p w:rsidR="00E15CE3" w:rsidRPr="00E15CE3" w:rsidRDefault="009D6044" w:rsidP="009D6044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t>Элементы логотипа крепятся на основани</w:t>
      </w:r>
      <w:proofErr w:type="gramStart"/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t>е</w:t>
      </w:r>
      <w:proofErr w:type="gramEnd"/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BD0F61">
        <w:rPr>
          <w:rFonts w:eastAsiaTheme="minorHAnsi"/>
          <w:color w:val="000000"/>
          <w:sz w:val="24"/>
          <w:szCs w:val="24"/>
          <w:lang w:eastAsia="en-US"/>
        </w:rPr>
        <w:t xml:space="preserve">панели </w:t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t>на скрытых уда</w:t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softHyphen/>
        <w:t xml:space="preserve">ленных дистанционных держателях на расстоянии 20 мм. В образующемся зазоре между основанием </w:t>
      </w:r>
      <w:r w:rsidR="00BD0F61">
        <w:rPr>
          <w:rFonts w:eastAsiaTheme="minorHAnsi"/>
          <w:color w:val="000000"/>
          <w:sz w:val="24"/>
          <w:szCs w:val="24"/>
          <w:lang w:eastAsia="en-US"/>
        </w:rPr>
        <w:t xml:space="preserve">панели </w:t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t>и данным элементом монтиру</w:t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softHyphen/>
        <w:t>ется гибкая неоновая трубка голубого свечения, замыкающаяся и выве</w:t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softHyphen/>
        <w:t>денная под основу</w:t>
      </w:r>
      <w:r w:rsidR="00BD0F61">
        <w:rPr>
          <w:rFonts w:eastAsiaTheme="minorHAnsi"/>
          <w:color w:val="000000"/>
          <w:sz w:val="24"/>
          <w:szCs w:val="24"/>
          <w:lang w:eastAsia="en-US"/>
        </w:rPr>
        <w:t xml:space="preserve"> панели</w:t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t xml:space="preserve">, где подключается к соответствующему источнику питания. </w:t>
      </w:r>
    </w:p>
    <w:p w:rsidR="00BD0F61" w:rsidRDefault="009D6044" w:rsidP="009D6044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</w:p>
    <w:p w:rsidR="00BD0F61" w:rsidRPr="00BD0F61" w:rsidRDefault="00BD0F61" w:rsidP="009D6044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u w:val="single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BD0F61">
        <w:rPr>
          <w:rFonts w:eastAsiaTheme="minorHAnsi"/>
          <w:color w:val="000000"/>
          <w:sz w:val="24"/>
          <w:szCs w:val="24"/>
          <w:u w:val="single"/>
          <w:lang w:eastAsia="en-US"/>
        </w:rPr>
        <w:t>Система креплени</w:t>
      </w:r>
      <w:r>
        <w:rPr>
          <w:rFonts w:eastAsiaTheme="minorHAnsi"/>
          <w:color w:val="000000"/>
          <w:sz w:val="24"/>
          <w:szCs w:val="24"/>
          <w:u w:val="single"/>
          <w:lang w:eastAsia="en-US"/>
        </w:rPr>
        <w:t>я</w:t>
      </w:r>
      <w:r w:rsidRPr="00BD0F61">
        <w:rPr>
          <w:rFonts w:eastAsiaTheme="minorHAnsi"/>
          <w:color w:val="000000"/>
          <w:sz w:val="24"/>
          <w:szCs w:val="24"/>
          <w:u w:val="single"/>
          <w:lang w:eastAsia="en-US"/>
        </w:rPr>
        <w:t>:</w:t>
      </w:r>
    </w:p>
    <w:p w:rsidR="00E15CE3" w:rsidRPr="00E15CE3" w:rsidRDefault="00BD0F61" w:rsidP="009D6044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t xml:space="preserve">Для монтажа готовой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панели </w:t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t>к стене используется система перфо</w:t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softHyphen/>
        <w:t>рированных швеллеров и удаленных держателей, на которую «навешива</w:t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softHyphen/>
        <w:t>ется» данная конструкция (</w:t>
      </w:r>
      <w:proofErr w:type="gramStart"/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t>например</w:t>
      </w:r>
      <w:proofErr w:type="gramEnd"/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t xml:space="preserve"> система потолочных профилей ПП 60х27 мм). Система крепления должна быть полностью скрыта за уста</w:t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softHyphen/>
        <w:t xml:space="preserve">новленной конструкцией </w:t>
      </w:r>
      <w:r>
        <w:rPr>
          <w:rFonts w:eastAsiaTheme="minorHAnsi"/>
          <w:color w:val="000000"/>
          <w:sz w:val="24"/>
          <w:szCs w:val="24"/>
          <w:lang w:eastAsia="en-US"/>
        </w:rPr>
        <w:t>панели</w:t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t xml:space="preserve">. В образующемся зазоре между стеной основанием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панели </w:t>
      </w:r>
      <w:r w:rsidR="00E15CE3" w:rsidRPr="00E15CE3">
        <w:rPr>
          <w:rFonts w:eastAsiaTheme="minorHAnsi"/>
          <w:color w:val="000000"/>
          <w:sz w:val="24"/>
          <w:szCs w:val="24"/>
          <w:lang w:eastAsia="en-US"/>
        </w:rPr>
        <w:t>монтируется светодиодная лента или гибкая неоновая трубка голубого свечения, по периметру конструкции.</w:t>
      </w:r>
    </w:p>
    <w:p w:rsidR="00E15CE3" w:rsidRDefault="00E15CE3" w:rsidP="009D6044">
      <w:pPr>
        <w:autoSpaceDE w:val="0"/>
        <w:autoSpaceDN w:val="0"/>
        <w:adjustRightInd w:val="0"/>
        <w:spacing w:line="241" w:lineRule="atLeast"/>
        <w:jc w:val="both"/>
        <w:rPr>
          <w:rFonts w:ascii="PF Agora Sans Pro" w:eastAsiaTheme="minorHAnsi" w:hAnsi="PF Agora Sans Pro" w:cs="PF Agora Sans Pro"/>
          <w:color w:val="000000"/>
          <w:lang w:eastAsia="en-US"/>
        </w:rPr>
      </w:pPr>
    </w:p>
    <w:p w:rsidR="004D3332" w:rsidRPr="004D3332" w:rsidRDefault="004D3332" w:rsidP="004D3332">
      <w:pPr>
        <w:pStyle w:val="Default"/>
      </w:pPr>
    </w:p>
    <w:p w:rsidR="00A70D5E" w:rsidRPr="004D3332" w:rsidRDefault="00A70D5E" w:rsidP="00A70D5E">
      <w:pPr>
        <w:ind w:firstLine="708"/>
        <w:jc w:val="both"/>
        <w:rPr>
          <w:rStyle w:val="A30"/>
          <w:b/>
          <w:sz w:val="24"/>
          <w:szCs w:val="24"/>
        </w:rPr>
      </w:pPr>
      <w:r>
        <w:rPr>
          <w:rStyle w:val="A30"/>
          <w:b/>
          <w:sz w:val="24"/>
          <w:szCs w:val="24"/>
        </w:rPr>
        <w:t>2. И</w:t>
      </w:r>
      <w:r w:rsidRPr="00F447CA">
        <w:rPr>
          <w:rStyle w:val="A30"/>
          <w:b/>
          <w:sz w:val="24"/>
          <w:szCs w:val="24"/>
        </w:rPr>
        <w:t>нформацион</w:t>
      </w:r>
      <w:r>
        <w:rPr>
          <w:rStyle w:val="A30"/>
          <w:b/>
          <w:sz w:val="24"/>
          <w:szCs w:val="24"/>
        </w:rPr>
        <w:t>ная</w:t>
      </w:r>
      <w:r w:rsidRPr="00F447CA">
        <w:rPr>
          <w:rStyle w:val="A30"/>
          <w:b/>
          <w:sz w:val="24"/>
          <w:szCs w:val="24"/>
        </w:rPr>
        <w:t xml:space="preserve"> панел</w:t>
      </w:r>
      <w:r>
        <w:rPr>
          <w:rStyle w:val="A30"/>
          <w:b/>
          <w:sz w:val="24"/>
          <w:szCs w:val="24"/>
        </w:rPr>
        <w:t>ь</w:t>
      </w:r>
      <w:r w:rsidRPr="00F447CA">
        <w:rPr>
          <w:rStyle w:val="A30"/>
          <w:b/>
          <w:sz w:val="24"/>
          <w:szCs w:val="24"/>
        </w:rPr>
        <w:t xml:space="preserve"> (</w:t>
      </w:r>
      <w:r w:rsidRPr="00A70D5E">
        <w:rPr>
          <w:rStyle w:val="A30"/>
          <w:b/>
          <w:sz w:val="24"/>
          <w:szCs w:val="24"/>
        </w:rPr>
        <w:t>1890*2880мм)</w:t>
      </w:r>
      <w:r>
        <w:rPr>
          <w:rStyle w:val="A30"/>
          <w:b/>
          <w:sz w:val="24"/>
          <w:szCs w:val="24"/>
        </w:rPr>
        <w:t xml:space="preserve"> </w:t>
      </w:r>
      <w:r w:rsidRPr="00F447CA">
        <w:rPr>
          <w:rStyle w:val="A30"/>
          <w:b/>
          <w:sz w:val="24"/>
          <w:szCs w:val="24"/>
        </w:rPr>
        <w:t>1м²</w:t>
      </w:r>
      <w:r w:rsidRPr="004D3332">
        <w:rPr>
          <w:rStyle w:val="A30"/>
          <w:b/>
          <w:sz w:val="24"/>
          <w:szCs w:val="24"/>
        </w:rPr>
        <w:t xml:space="preserve">: </w:t>
      </w:r>
    </w:p>
    <w:p w:rsidR="00A70D5E" w:rsidRDefault="00A70D5E" w:rsidP="009D6044">
      <w:pPr>
        <w:ind w:firstLine="708"/>
        <w:jc w:val="both"/>
        <w:rPr>
          <w:rStyle w:val="A30"/>
          <w:sz w:val="24"/>
          <w:szCs w:val="24"/>
        </w:rPr>
      </w:pPr>
    </w:p>
    <w:p w:rsidR="00A70D5E" w:rsidRPr="00A70D5E" w:rsidRDefault="00A70D5E" w:rsidP="009D6044">
      <w:pPr>
        <w:ind w:firstLine="708"/>
        <w:jc w:val="both"/>
        <w:rPr>
          <w:rStyle w:val="A30"/>
          <w:sz w:val="24"/>
          <w:szCs w:val="24"/>
          <w:u w:val="single"/>
        </w:rPr>
      </w:pPr>
      <w:r w:rsidRPr="00A70D5E">
        <w:rPr>
          <w:rStyle w:val="A30"/>
          <w:sz w:val="24"/>
          <w:szCs w:val="24"/>
          <w:u w:val="single"/>
        </w:rPr>
        <w:t>Основа</w:t>
      </w:r>
      <w:r w:rsidRPr="00A70D5E">
        <w:rPr>
          <w:rStyle w:val="A30"/>
          <w:sz w:val="24"/>
          <w:szCs w:val="24"/>
          <w:u w:val="single"/>
        </w:rPr>
        <w:t>:</w:t>
      </w:r>
    </w:p>
    <w:p w:rsidR="009D6044" w:rsidRDefault="009D6044" w:rsidP="009D6044">
      <w:pPr>
        <w:ind w:firstLine="708"/>
        <w:jc w:val="both"/>
        <w:rPr>
          <w:rStyle w:val="A30"/>
          <w:sz w:val="24"/>
          <w:szCs w:val="24"/>
        </w:rPr>
      </w:pPr>
      <w:r>
        <w:rPr>
          <w:rStyle w:val="A30"/>
          <w:sz w:val="24"/>
          <w:szCs w:val="24"/>
        </w:rPr>
        <w:t>Э</w:t>
      </w:r>
      <w:r w:rsidRPr="00C636CE">
        <w:rPr>
          <w:rStyle w:val="A30"/>
          <w:sz w:val="24"/>
          <w:szCs w:val="24"/>
        </w:rPr>
        <w:t xml:space="preserve">то </w:t>
      </w:r>
      <w:r w:rsidR="00BD0F61" w:rsidRPr="00AE40DE">
        <w:rPr>
          <w:rStyle w:val="A30"/>
          <w:sz w:val="24"/>
          <w:szCs w:val="24"/>
          <w:u w:val="single"/>
        </w:rPr>
        <w:t>горизонтальная</w:t>
      </w:r>
      <w:r w:rsidRPr="00C636CE">
        <w:rPr>
          <w:rStyle w:val="A30"/>
          <w:sz w:val="24"/>
          <w:szCs w:val="24"/>
        </w:rPr>
        <w:t xml:space="preserve"> информационная панель с основой из непрозрачного акрилового пластика </w:t>
      </w:r>
      <w:r w:rsidRPr="001F1834">
        <w:rPr>
          <w:rStyle w:val="A30"/>
          <w:sz w:val="24"/>
          <w:szCs w:val="24"/>
        </w:rPr>
        <w:t>непрозрачный акриловый пластик (цвет синий — RAL 5015), толщиной 15 мм. Фоновая графика и графические элементы изго</w:t>
      </w:r>
      <w:r w:rsidRPr="001F1834">
        <w:rPr>
          <w:rStyle w:val="A30"/>
          <w:sz w:val="24"/>
          <w:szCs w:val="24"/>
        </w:rPr>
        <w:softHyphen/>
        <w:t>тавливаются по технологии печати на прозрачной самоклеящейся пленке</w:t>
      </w:r>
      <w:r w:rsidRPr="001F1834">
        <w:rPr>
          <w:rStyle w:val="A30"/>
          <w:b/>
          <w:sz w:val="24"/>
          <w:szCs w:val="24"/>
        </w:rPr>
        <w:t xml:space="preserve"> </w:t>
      </w:r>
      <w:r w:rsidRPr="001F1834">
        <w:rPr>
          <w:rStyle w:val="A30"/>
          <w:sz w:val="24"/>
          <w:szCs w:val="24"/>
        </w:rPr>
        <w:t>(полимерная пленка), с последующим накатным нанесением. Текстовые однотонные белые элементы изготавливаются по технологии плоттерной резки самоклеящейся виниловой пленки с последующим нанесением (цвет белый — RAL 9010).</w:t>
      </w:r>
    </w:p>
    <w:p w:rsidR="009D6044" w:rsidRPr="00C636CE" w:rsidRDefault="009D6044" w:rsidP="009D6044">
      <w:pPr>
        <w:autoSpaceDE w:val="0"/>
        <w:autoSpaceDN w:val="0"/>
        <w:adjustRightInd w:val="0"/>
        <w:spacing w:line="241" w:lineRule="atLeast"/>
        <w:ind w:firstLine="708"/>
        <w:jc w:val="both"/>
        <w:rPr>
          <w:rStyle w:val="A30"/>
          <w:sz w:val="24"/>
          <w:szCs w:val="24"/>
        </w:rPr>
      </w:pPr>
      <w:r w:rsidRPr="00C636CE">
        <w:rPr>
          <w:rStyle w:val="A30"/>
          <w:sz w:val="24"/>
          <w:szCs w:val="24"/>
        </w:rPr>
        <w:t xml:space="preserve">Панель имеет </w:t>
      </w:r>
      <w:r w:rsidR="00A70D5E">
        <w:rPr>
          <w:rStyle w:val="A30"/>
          <w:sz w:val="24"/>
          <w:szCs w:val="24"/>
        </w:rPr>
        <w:t xml:space="preserve">в левом верхнем углу </w:t>
      </w:r>
      <w:r w:rsidRPr="00C636CE">
        <w:rPr>
          <w:rStyle w:val="A30"/>
          <w:sz w:val="24"/>
          <w:szCs w:val="24"/>
        </w:rPr>
        <w:t>размещен</w:t>
      </w:r>
      <w:r w:rsidR="00A70D5E">
        <w:rPr>
          <w:rStyle w:val="A30"/>
          <w:sz w:val="24"/>
          <w:szCs w:val="24"/>
        </w:rPr>
        <w:t>ный</w:t>
      </w:r>
      <w:r w:rsidRPr="00C636CE">
        <w:rPr>
          <w:rStyle w:val="A30"/>
          <w:sz w:val="24"/>
          <w:szCs w:val="24"/>
        </w:rPr>
        <w:t xml:space="preserve"> логотип ФНС России</w:t>
      </w:r>
      <w:r>
        <w:rPr>
          <w:rStyle w:val="A30"/>
          <w:sz w:val="24"/>
          <w:szCs w:val="24"/>
        </w:rPr>
        <w:t xml:space="preserve"> (с подсветкой)</w:t>
      </w:r>
      <w:r w:rsidRPr="00C636CE">
        <w:rPr>
          <w:rStyle w:val="A30"/>
          <w:sz w:val="24"/>
          <w:szCs w:val="24"/>
        </w:rPr>
        <w:t xml:space="preserve">. </w:t>
      </w:r>
    </w:p>
    <w:p w:rsidR="009D6044" w:rsidRPr="00C636CE" w:rsidRDefault="009D6044" w:rsidP="009D6044">
      <w:pPr>
        <w:autoSpaceDE w:val="0"/>
        <w:autoSpaceDN w:val="0"/>
        <w:adjustRightInd w:val="0"/>
        <w:spacing w:line="241" w:lineRule="atLeast"/>
        <w:ind w:firstLine="708"/>
        <w:jc w:val="both"/>
        <w:rPr>
          <w:rStyle w:val="A30"/>
          <w:sz w:val="24"/>
          <w:szCs w:val="24"/>
        </w:rPr>
      </w:pPr>
    </w:p>
    <w:p w:rsidR="00A70D5E" w:rsidRDefault="00A70D5E" w:rsidP="00A70D5E">
      <w:pPr>
        <w:autoSpaceDE w:val="0"/>
        <w:autoSpaceDN w:val="0"/>
        <w:adjustRightInd w:val="0"/>
        <w:spacing w:line="241" w:lineRule="atLeast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70D5E">
        <w:rPr>
          <w:rFonts w:eastAsiaTheme="minorHAnsi"/>
          <w:color w:val="000000"/>
          <w:sz w:val="24"/>
          <w:szCs w:val="24"/>
          <w:u w:val="single"/>
          <w:lang w:eastAsia="en-US"/>
        </w:rPr>
        <w:t>Карманы. Материалы</w:t>
      </w:r>
      <w:r w:rsidRPr="001F1834">
        <w:rPr>
          <w:rFonts w:eastAsiaTheme="minorHAnsi"/>
          <w:color w:val="000000"/>
          <w:sz w:val="24"/>
          <w:szCs w:val="24"/>
          <w:lang w:eastAsia="en-US"/>
        </w:rPr>
        <w:t xml:space="preserve">: </w:t>
      </w:r>
    </w:p>
    <w:p w:rsidR="00A70D5E" w:rsidRPr="00A70D5E" w:rsidRDefault="00A70D5E" w:rsidP="00A70D5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ascii="PF Agora Sans Pro" w:eastAsiaTheme="minorHAnsi" w:hAnsi="PF Agora Sans Pro" w:cs="PF Agora Sans Pro"/>
          <w:b/>
          <w:bCs/>
          <w:color w:val="000000"/>
          <w:lang w:eastAsia="en-US"/>
        </w:rPr>
        <w:lastRenderedPageBreak/>
        <w:tab/>
      </w:r>
      <w:r w:rsidRPr="00A70D5E">
        <w:rPr>
          <w:rFonts w:eastAsiaTheme="minorHAnsi"/>
          <w:color w:val="000000"/>
          <w:sz w:val="24"/>
          <w:szCs w:val="24"/>
          <w:lang w:eastAsia="en-US"/>
        </w:rPr>
        <w:t>Карман плоский для размещения одного листа доку</w:t>
      </w:r>
      <w:r w:rsidRPr="00A70D5E">
        <w:rPr>
          <w:rFonts w:eastAsiaTheme="minorHAnsi"/>
          <w:color w:val="000000"/>
          <w:sz w:val="24"/>
          <w:szCs w:val="24"/>
          <w:lang w:eastAsia="en-US"/>
        </w:rPr>
        <w:softHyphen/>
        <w:t xml:space="preserve">мента (листовка, документ, образец для заполнения). </w:t>
      </w:r>
    </w:p>
    <w:p w:rsidR="00A70D5E" w:rsidRPr="00A70D5E" w:rsidRDefault="00A70D5E" w:rsidP="00A70D5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70D5E">
        <w:rPr>
          <w:rFonts w:eastAsiaTheme="minorHAnsi"/>
          <w:color w:val="000000"/>
          <w:sz w:val="24"/>
          <w:szCs w:val="24"/>
          <w:lang w:eastAsia="en-US"/>
        </w:rPr>
        <w:tab/>
        <w:t xml:space="preserve">Устройство плоских карманов: </w:t>
      </w:r>
    </w:p>
    <w:p w:rsidR="00A70D5E" w:rsidRPr="00A70D5E" w:rsidRDefault="00A70D5E" w:rsidP="00A70D5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70D5E">
        <w:rPr>
          <w:rFonts w:eastAsiaTheme="minorHAnsi"/>
          <w:color w:val="000000"/>
          <w:sz w:val="24"/>
          <w:szCs w:val="24"/>
          <w:lang w:eastAsia="en-US"/>
        </w:rPr>
        <w:tab/>
        <w:t>- полотно 210х</w:t>
      </w:r>
      <w:r w:rsidR="00355671">
        <w:rPr>
          <w:rFonts w:eastAsiaTheme="minorHAnsi"/>
          <w:color w:val="000000"/>
          <w:sz w:val="24"/>
          <w:szCs w:val="24"/>
          <w:lang w:eastAsia="en-US"/>
        </w:rPr>
        <w:t>2</w:t>
      </w:r>
      <w:r w:rsidRPr="00A70D5E">
        <w:rPr>
          <w:rFonts w:eastAsiaTheme="minorHAnsi"/>
          <w:color w:val="000000"/>
          <w:sz w:val="24"/>
          <w:szCs w:val="24"/>
          <w:lang w:eastAsia="en-US"/>
        </w:rPr>
        <w:t xml:space="preserve">97х2 мм, </w:t>
      </w:r>
    </w:p>
    <w:p w:rsidR="00A70D5E" w:rsidRPr="001F1834" w:rsidRDefault="00A70D5E" w:rsidP="00A70D5E">
      <w:pPr>
        <w:autoSpaceDE w:val="0"/>
        <w:autoSpaceDN w:val="0"/>
        <w:adjustRightInd w:val="0"/>
        <w:spacing w:line="241" w:lineRule="atLeast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A70D5E">
        <w:rPr>
          <w:rFonts w:eastAsiaTheme="minorHAnsi"/>
          <w:color w:val="000000"/>
          <w:sz w:val="24"/>
          <w:szCs w:val="24"/>
          <w:lang w:eastAsia="en-US"/>
        </w:rPr>
        <w:t>- основание – рейки с пазом, сечением 10х5 мм.</w:t>
      </w:r>
    </w:p>
    <w:p w:rsidR="00A70D5E" w:rsidRPr="001F1834" w:rsidRDefault="00A70D5E" w:rsidP="00A70D5E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1F1834">
        <w:rPr>
          <w:rFonts w:eastAsiaTheme="minorHAnsi"/>
          <w:color w:val="000000"/>
          <w:sz w:val="24"/>
          <w:szCs w:val="24"/>
          <w:lang w:eastAsia="en-US"/>
        </w:rPr>
        <w:t xml:space="preserve">- полотно - бесцветный прозрачный акриловый пластик, </w:t>
      </w:r>
    </w:p>
    <w:p w:rsidR="00A70D5E" w:rsidRPr="002F59DF" w:rsidRDefault="00A70D5E" w:rsidP="00A70D5E">
      <w:pPr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-</w:t>
      </w:r>
      <w:r w:rsidRPr="001F1834">
        <w:rPr>
          <w:rFonts w:eastAsiaTheme="minorHAnsi"/>
          <w:color w:val="000000"/>
          <w:sz w:val="24"/>
          <w:szCs w:val="24"/>
          <w:lang w:eastAsia="en-US"/>
        </w:rPr>
        <w:t xml:space="preserve">основание для крепления карманов по контуру - рейки с пазом для вставки полотна. </w:t>
      </w:r>
      <w:r w:rsidRPr="002F59DF">
        <w:rPr>
          <w:rFonts w:eastAsiaTheme="minorHAnsi"/>
          <w:color w:val="000000"/>
          <w:sz w:val="24"/>
          <w:szCs w:val="24"/>
          <w:lang w:eastAsia="en-US"/>
        </w:rPr>
        <w:t>Акриловый</w:t>
      </w:r>
      <w:r w:rsidRPr="002F59DF">
        <w:rPr>
          <w:rFonts w:ascii="Onyx" w:eastAsiaTheme="minorHAnsi" w:hAnsi="Onyx"/>
          <w:color w:val="000000"/>
          <w:sz w:val="24"/>
          <w:szCs w:val="24"/>
          <w:lang w:eastAsia="en-US"/>
        </w:rPr>
        <w:t xml:space="preserve"> </w:t>
      </w:r>
      <w:r w:rsidRPr="002F59DF">
        <w:rPr>
          <w:rFonts w:eastAsiaTheme="minorHAnsi"/>
          <w:color w:val="000000"/>
          <w:sz w:val="24"/>
          <w:szCs w:val="24"/>
          <w:lang w:eastAsia="en-US"/>
        </w:rPr>
        <w:t>пластик</w:t>
      </w:r>
      <w:r w:rsidRPr="002F59DF">
        <w:rPr>
          <w:rFonts w:ascii="Onyx" w:eastAsiaTheme="minorHAnsi" w:hAnsi="Onyx"/>
          <w:color w:val="00000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/>
          <w:color w:val="000000"/>
          <w:sz w:val="24"/>
          <w:szCs w:val="24"/>
          <w:lang w:eastAsia="en-US"/>
        </w:rPr>
        <w:t xml:space="preserve"> (</w:t>
      </w:r>
      <w:r>
        <w:rPr>
          <w:rFonts w:eastAsiaTheme="minorHAnsi"/>
          <w:color w:val="000000"/>
          <w:sz w:val="24"/>
          <w:szCs w:val="24"/>
          <w:lang w:eastAsia="en-US"/>
        </w:rPr>
        <w:t>цвет белый — RAL 9010).</w:t>
      </w:r>
    </w:p>
    <w:p w:rsidR="009D6044" w:rsidRDefault="009D6044" w:rsidP="009D6044">
      <w:pPr>
        <w:pStyle w:val="Pa0"/>
        <w:ind w:firstLine="708"/>
        <w:jc w:val="both"/>
        <w:rPr>
          <w:rStyle w:val="A30"/>
          <w:rFonts w:ascii="Times New Roman" w:hAnsi="Times New Roman" w:cs="Times New Roman"/>
          <w:sz w:val="24"/>
          <w:szCs w:val="24"/>
        </w:rPr>
      </w:pPr>
    </w:p>
    <w:p w:rsidR="009D6044" w:rsidRPr="00355671" w:rsidRDefault="00355671" w:rsidP="009D6044">
      <w:pPr>
        <w:pStyle w:val="Pa0"/>
        <w:ind w:firstLine="708"/>
        <w:jc w:val="both"/>
        <w:rPr>
          <w:rStyle w:val="A30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A30"/>
          <w:rFonts w:ascii="Times New Roman" w:hAnsi="Times New Roman" w:cs="Times New Roman"/>
          <w:sz w:val="24"/>
          <w:szCs w:val="24"/>
          <w:u w:val="single"/>
        </w:rPr>
        <w:t>Логотип:</w:t>
      </w:r>
    </w:p>
    <w:p w:rsidR="009D6044" w:rsidRPr="00E15CE3" w:rsidRDefault="009D6044" w:rsidP="009D6044">
      <w:pPr>
        <w:autoSpaceDE w:val="0"/>
        <w:autoSpaceDN w:val="0"/>
        <w:adjustRightInd w:val="0"/>
        <w:spacing w:line="241" w:lineRule="atLeast"/>
        <w:jc w:val="both"/>
        <w:rPr>
          <w:rFonts w:ascii="PF Agora Sans Pro" w:eastAsiaTheme="minorHAnsi" w:hAnsi="PF Agora Sans Pro" w:cs="PF Agora Sans Pro"/>
          <w:color w:val="000000"/>
          <w:lang w:eastAsia="en-US"/>
        </w:rPr>
      </w:pPr>
      <w:r>
        <w:rPr>
          <w:rFonts w:ascii="PF Agora Sans Pro" w:eastAsiaTheme="minorHAnsi" w:hAnsi="PF Agora Sans Pro" w:cs="PF Agora Sans Pro"/>
          <w:color w:val="000000"/>
          <w:lang w:eastAsia="en-US"/>
        </w:rPr>
        <w:tab/>
      </w:r>
      <w:r w:rsidRPr="00E15CE3">
        <w:rPr>
          <w:rFonts w:eastAsiaTheme="minorHAnsi"/>
          <w:sz w:val="24"/>
          <w:szCs w:val="24"/>
          <w:lang w:eastAsia="en-US"/>
        </w:rPr>
        <w:t>Материал и технология для изготовления данного элемента — гравировка непрозрачного акрилового пластика (цвет белый — RAL 9010) с последующей заливкой эмалью соответствующего цвета. Толщина элемента 15 мм. Логотип состоит из двух монолитных элементов: кольцео</w:t>
      </w:r>
      <w:r w:rsidRPr="00E15CE3">
        <w:rPr>
          <w:rFonts w:eastAsiaTheme="minorHAnsi"/>
          <w:sz w:val="24"/>
          <w:szCs w:val="24"/>
          <w:lang w:eastAsia="en-US"/>
        </w:rPr>
        <w:softHyphen/>
        <w:t xml:space="preserve">бразная наружная обводка и орел в центре. На кольцеобразной наружной </w:t>
      </w:r>
      <w:r w:rsidRPr="00E15CE3">
        <w:rPr>
          <w:rFonts w:eastAsiaTheme="minorHAnsi"/>
          <w:color w:val="000000"/>
          <w:sz w:val="24"/>
          <w:szCs w:val="24"/>
          <w:lang w:eastAsia="en-US"/>
        </w:rPr>
        <w:t xml:space="preserve">обводке с глубиной 5 мм выгравированы и залиты эмалью: наименование ФНС России, изображение </w:t>
      </w:r>
      <w:proofErr w:type="spellStart"/>
      <w:r w:rsidRPr="00E15CE3">
        <w:rPr>
          <w:rFonts w:eastAsiaTheme="minorHAnsi"/>
          <w:color w:val="000000"/>
          <w:sz w:val="24"/>
          <w:szCs w:val="24"/>
          <w:lang w:eastAsia="en-US"/>
        </w:rPr>
        <w:t>триколора</w:t>
      </w:r>
      <w:proofErr w:type="spellEnd"/>
      <w:r w:rsidRPr="00E15CE3">
        <w:rPr>
          <w:rFonts w:eastAsiaTheme="minorHAnsi"/>
          <w:color w:val="000000"/>
          <w:sz w:val="24"/>
          <w:szCs w:val="24"/>
          <w:lang w:eastAsia="en-US"/>
        </w:rPr>
        <w:t xml:space="preserve"> и внутренняя линия-обводка. На плоский лист белого непрозрачного акрилового пластика в форме орла также наносятся внутренние штрихи, соответствующие изображению, по технологии гравирования с глубиной 5 мм, с заливкой золотой эмалью только в местах изображение ключа и кадуцея. Создание позолоты может быть выполнено по технологии тиснения. </w:t>
      </w:r>
    </w:p>
    <w:p w:rsidR="009D6044" w:rsidRPr="00E15CE3" w:rsidRDefault="009D6044" w:rsidP="009D6044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E15CE3">
        <w:rPr>
          <w:rFonts w:eastAsiaTheme="minorHAnsi"/>
          <w:color w:val="000000"/>
          <w:sz w:val="24"/>
          <w:szCs w:val="24"/>
          <w:lang w:eastAsia="en-US"/>
        </w:rPr>
        <w:t>Элементы логотипа крепятся на основани</w:t>
      </w:r>
      <w:proofErr w:type="gramStart"/>
      <w:r w:rsidRPr="00E15CE3">
        <w:rPr>
          <w:rFonts w:eastAsiaTheme="minorHAnsi"/>
          <w:color w:val="000000"/>
          <w:sz w:val="24"/>
          <w:szCs w:val="24"/>
          <w:lang w:eastAsia="en-US"/>
        </w:rPr>
        <w:t>е</w:t>
      </w:r>
      <w:proofErr w:type="gramEnd"/>
      <w:r w:rsidRPr="00E15CE3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BD0F61">
        <w:rPr>
          <w:rFonts w:eastAsiaTheme="minorHAnsi"/>
          <w:color w:val="000000"/>
          <w:sz w:val="24"/>
          <w:szCs w:val="24"/>
          <w:lang w:eastAsia="en-US"/>
        </w:rPr>
        <w:t xml:space="preserve">панели </w:t>
      </w:r>
      <w:r w:rsidRPr="00E15CE3">
        <w:rPr>
          <w:rFonts w:eastAsiaTheme="minorHAnsi"/>
          <w:color w:val="000000"/>
          <w:sz w:val="24"/>
          <w:szCs w:val="24"/>
          <w:lang w:eastAsia="en-US"/>
        </w:rPr>
        <w:t>на скрытых уда</w:t>
      </w:r>
      <w:r w:rsidRPr="00E15CE3">
        <w:rPr>
          <w:rFonts w:eastAsiaTheme="minorHAnsi"/>
          <w:color w:val="000000"/>
          <w:sz w:val="24"/>
          <w:szCs w:val="24"/>
          <w:lang w:eastAsia="en-US"/>
        </w:rPr>
        <w:softHyphen/>
        <w:t xml:space="preserve">ленных дистанционных держателях на расстоянии 20 мм. В образующемся зазоре между основанием </w:t>
      </w:r>
      <w:r w:rsidR="00BD0F61">
        <w:rPr>
          <w:rFonts w:eastAsiaTheme="minorHAnsi"/>
          <w:color w:val="000000"/>
          <w:sz w:val="24"/>
          <w:szCs w:val="24"/>
          <w:lang w:eastAsia="en-US"/>
        </w:rPr>
        <w:t xml:space="preserve">панели </w:t>
      </w:r>
      <w:r w:rsidRPr="00E15CE3">
        <w:rPr>
          <w:rFonts w:eastAsiaTheme="minorHAnsi"/>
          <w:color w:val="000000"/>
          <w:sz w:val="24"/>
          <w:szCs w:val="24"/>
          <w:lang w:eastAsia="en-US"/>
        </w:rPr>
        <w:t>и данным элементом монтиру</w:t>
      </w:r>
      <w:r w:rsidRPr="00E15CE3">
        <w:rPr>
          <w:rFonts w:eastAsiaTheme="minorHAnsi"/>
          <w:color w:val="000000"/>
          <w:sz w:val="24"/>
          <w:szCs w:val="24"/>
          <w:lang w:eastAsia="en-US"/>
        </w:rPr>
        <w:softHyphen/>
        <w:t>ется гибкая неоновая трубка голубого свечения, замыкаю</w:t>
      </w:r>
      <w:r w:rsidR="00BD0F61">
        <w:rPr>
          <w:rFonts w:eastAsiaTheme="minorHAnsi"/>
          <w:color w:val="000000"/>
          <w:sz w:val="24"/>
          <w:szCs w:val="24"/>
          <w:lang w:eastAsia="en-US"/>
        </w:rPr>
        <w:t>щаяся и выве</w:t>
      </w:r>
      <w:r w:rsidR="00BD0F61">
        <w:rPr>
          <w:rFonts w:eastAsiaTheme="minorHAnsi"/>
          <w:color w:val="000000"/>
          <w:sz w:val="24"/>
          <w:szCs w:val="24"/>
          <w:lang w:eastAsia="en-US"/>
        </w:rPr>
        <w:softHyphen/>
        <w:t>денная под основу панели</w:t>
      </w:r>
      <w:r w:rsidRPr="00E15CE3">
        <w:rPr>
          <w:rFonts w:eastAsiaTheme="minorHAnsi"/>
          <w:color w:val="000000"/>
          <w:sz w:val="24"/>
          <w:szCs w:val="24"/>
          <w:lang w:eastAsia="en-US"/>
        </w:rPr>
        <w:t xml:space="preserve">, где подключается к соответствующему источнику питания. </w:t>
      </w:r>
    </w:p>
    <w:p w:rsidR="00BD0F61" w:rsidRDefault="009D6044" w:rsidP="009D6044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</w:p>
    <w:p w:rsidR="00BD0F61" w:rsidRPr="00BD0F61" w:rsidRDefault="00BD0F61" w:rsidP="00BD0F61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u w:val="single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BD0F61">
        <w:rPr>
          <w:rFonts w:eastAsiaTheme="minorHAnsi"/>
          <w:color w:val="000000"/>
          <w:sz w:val="24"/>
          <w:szCs w:val="24"/>
          <w:u w:val="single"/>
          <w:lang w:eastAsia="en-US"/>
        </w:rPr>
        <w:t>Система к</w:t>
      </w:r>
      <w:r w:rsidRPr="00BD0F61">
        <w:rPr>
          <w:rFonts w:eastAsiaTheme="minorHAnsi"/>
          <w:color w:val="000000"/>
          <w:sz w:val="24"/>
          <w:szCs w:val="24"/>
          <w:u w:val="single"/>
          <w:lang w:eastAsia="en-US"/>
        </w:rPr>
        <w:t>реплени</w:t>
      </w:r>
      <w:r>
        <w:rPr>
          <w:rFonts w:eastAsiaTheme="minorHAnsi"/>
          <w:color w:val="000000"/>
          <w:sz w:val="24"/>
          <w:szCs w:val="24"/>
          <w:u w:val="single"/>
          <w:lang w:eastAsia="en-US"/>
        </w:rPr>
        <w:t>я</w:t>
      </w:r>
      <w:r w:rsidRPr="00BD0F61">
        <w:rPr>
          <w:rFonts w:eastAsiaTheme="minorHAnsi"/>
          <w:color w:val="000000"/>
          <w:sz w:val="24"/>
          <w:szCs w:val="24"/>
          <w:u w:val="single"/>
          <w:lang w:eastAsia="en-US"/>
        </w:rPr>
        <w:t>:</w:t>
      </w:r>
    </w:p>
    <w:p w:rsidR="009D6044" w:rsidRPr="00E15CE3" w:rsidRDefault="00BD0F61" w:rsidP="009D6044">
      <w:pPr>
        <w:autoSpaceDE w:val="0"/>
        <w:autoSpaceDN w:val="0"/>
        <w:adjustRightInd w:val="0"/>
        <w:spacing w:line="241" w:lineRule="atLeast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9D6044" w:rsidRPr="00E15CE3">
        <w:rPr>
          <w:rFonts w:eastAsiaTheme="minorHAnsi"/>
          <w:color w:val="000000"/>
          <w:sz w:val="24"/>
          <w:szCs w:val="24"/>
          <w:lang w:eastAsia="en-US"/>
        </w:rPr>
        <w:t xml:space="preserve">Для монтажа готовой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панели </w:t>
      </w:r>
      <w:r w:rsidR="009D6044" w:rsidRPr="00E15CE3">
        <w:rPr>
          <w:rFonts w:eastAsiaTheme="minorHAnsi"/>
          <w:color w:val="000000"/>
          <w:sz w:val="24"/>
          <w:szCs w:val="24"/>
          <w:lang w:eastAsia="en-US"/>
        </w:rPr>
        <w:t>к стене используется система перфо</w:t>
      </w:r>
      <w:r w:rsidR="009D6044" w:rsidRPr="00E15CE3">
        <w:rPr>
          <w:rFonts w:eastAsiaTheme="minorHAnsi"/>
          <w:color w:val="000000"/>
          <w:sz w:val="24"/>
          <w:szCs w:val="24"/>
          <w:lang w:eastAsia="en-US"/>
        </w:rPr>
        <w:softHyphen/>
        <w:t>рированных швеллеров и удаленных держателей, на которую «навешива</w:t>
      </w:r>
      <w:r w:rsidR="009D6044" w:rsidRPr="00E15CE3">
        <w:rPr>
          <w:rFonts w:eastAsiaTheme="minorHAnsi"/>
          <w:color w:val="000000"/>
          <w:sz w:val="24"/>
          <w:szCs w:val="24"/>
          <w:lang w:eastAsia="en-US"/>
        </w:rPr>
        <w:softHyphen/>
        <w:t>ется» данная конструкция (</w:t>
      </w:r>
      <w:proofErr w:type="gramStart"/>
      <w:r w:rsidR="009D6044" w:rsidRPr="00E15CE3">
        <w:rPr>
          <w:rFonts w:eastAsiaTheme="minorHAnsi"/>
          <w:color w:val="000000"/>
          <w:sz w:val="24"/>
          <w:szCs w:val="24"/>
          <w:lang w:eastAsia="en-US"/>
        </w:rPr>
        <w:t>например</w:t>
      </w:r>
      <w:proofErr w:type="gramEnd"/>
      <w:r w:rsidR="009D6044" w:rsidRPr="00E15CE3">
        <w:rPr>
          <w:rFonts w:eastAsiaTheme="minorHAnsi"/>
          <w:color w:val="000000"/>
          <w:sz w:val="24"/>
          <w:szCs w:val="24"/>
          <w:lang w:eastAsia="en-US"/>
        </w:rPr>
        <w:t xml:space="preserve"> система потолочных профилей ПП 60х27 мм). Система крепления должна быть полностью скрыта за уста</w:t>
      </w:r>
      <w:r w:rsidR="009D6044" w:rsidRPr="00E15CE3">
        <w:rPr>
          <w:rFonts w:eastAsiaTheme="minorHAnsi"/>
          <w:color w:val="000000"/>
          <w:sz w:val="24"/>
          <w:szCs w:val="24"/>
          <w:lang w:eastAsia="en-US"/>
        </w:rPr>
        <w:softHyphen/>
        <w:t xml:space="preserve">новленной конструкцией </w:t>
      </w:r>
      <w:r>
        <w:rPr>
          <w:rFonts w:eastAsiaTheme="minorHAnsi"/>
          <w:color w:val="000000"/>
          <w:sz w:val="24"/>
          <w:szCs w:val="24"/>
          <w:lang w:eastAsia="en-US"/>
        </w:rPr>
        <w:t>панели</w:t>
      </w:r>
      <w:r w:rsidR="009D6044" w:rsidRPr="00E15CE3">
        <w:rPr>
          <w:rFonts w:eastAsiaTheme="minorHAnsi"/>
          <w:color w:val="000000"/>
          <w:sz w:val="24"/>
          <w:szCs w:val="24"/>
          <w:lang w:eastAsia="en-US"/>
        </w:rPr>
        <w:t xml:space="preserve">. В образующемся зазоре между стеной основанием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панели </w:t>
      </w:r>
      <w:r w:rsidR="009D6044" w:rsidRPr="00E15CE3">
        <w:rPr>
          <w:rFonts w:eastAsiaTheme="minorHAnsi"/>
          <w:color w:val="000000"/>
          <w:sz w:val="24"/>
          <w:szCs w:val="24"/>
          <w:lang w:eastAsia="en-US"/>
        </w:rPr>
        <w:t>монтируется светодиодная лента или гибкая неоновая трубка голубого свечения, по периметру конструкции.</w:t>
      </w:r>
    </w:p>
    <w:p w:rsidR="009D6044" w:rsidRDefault="009D6044" w:rsidP="009D6044">
      <w:pPr>
        <w:autoSpaceDE w:val="0"/>
        <w:autoSpaceDN w:val="0"/>
        <w:adjustRightInd w:val="0"/>
        <w:spacing w:line="241" w:lineRule="atLeast"/>
        <w:jc w:val="both"/>
        <w:rPr>
          <w:rFonts w:ascii="PF Agora Sans Pro" w:eastAsiaTheme="minorHAnsi" w:hAnsi="PF Agora Sans Pro" w:cs="PF Agora Sans Pro"/>
          <w:color w:val="000000"/>
          <w:lang w:eastAsia="en-US"/>
        </w:rPr>
      </w:pPr>
    </w:p>
    <w:p w:rsidR="009D6044" w:rsidRPr="004D3332" w:rsidRDefault="009D6044" w:rsidP="009D6044">
      <w:pPr>
        <w:pStyle w:val="Default"/>
        <w:jc w:val="both"/>
        <w:rPr>
          <w:rFonts w:ascii="Times New Roman" w:hAnsi="Times New Roman" w:cs="Times New Roman"/>
        </w:rPr>
      </w:pPr>
    </w:p>
    <w:p w:rsidR="009D6044" w:rsidRPr="004D3332" w:rsidRDefault="009D6044" w:rsidP="009D6044">
      <w:pPr>
        <w:pStyle w:val="Default"/>
      </w:pPr>
    </w:p>
    <w:p w:rsidR="003D05D9" w:rsidRDefault="003D05D9" w:rsidP="005073F9">
      <w:pPr>
        <w:jc w:val="center"/>
        <w:rPr>
          <w:szCs w:val="24"/>
        </w:rPr>
      </w:pPr>
    </w:p>
    <w:sectPr w:rsidR="003D05D9" w:rsidSect="00805C73">
      <w:headerReference w:type="default" r:id="rId9"/>
      <w:pgSz w:w="11906" w:h="16838"/>
      <w:pgMar w:top="709" w:right="42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73" w:rsidRDefault="00805C73" w:rsidP="00805C73">
      <w:r>
        <w:separator/>
      </w:r>
    </w:p>
  </w:endnote>
  <w:endnote w:type="continuationSeparator" w:id="0">
    <w:p w:rsidR="00805C73" w:rsidRDefault="00805C73" w:rsidP="0080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Agora San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73" w:rsidRDefault="00805C73" w:rsidP="00805C73">
      <w:r>
        <w:separator/>
      </w:r>
    </w:p>
  </w:footnote>
  <w:footnote w:type="continuationSeparator" w:id="0">
    <w:p w:rsidR="00805C73" w:rsidRDefault="00805C73" w:rsidP="0080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9907047"/>
      <w:docPartObj>
        <w:docPartGallery w:val="Page Numbers (Top of Page)"/>
        <w:docPartUnique/>
      </w:docPartObj>
    </w:sdtPr>
    <w:sdtContent>
      <w:p w:rsidR="00805C73" w:rsidRDefault="00805C7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05C73" w:rsidRDefault="00805C7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2B3"/>
    <w:multiLevelType w:val="hybridMultilevel"/>
    <w:tmpl w:val="D4A0BAD2"/>
    <w:lvl w:ilvl="0" w:tplc="99E08B4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F50589"/>
    <w:multiLevelType w:val="hybridMultilevel"/>
    <w:tmpl w:val="6660D81E"/>
    <w:lvl w:ilvl="0" w:tplc="A98CF7E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F2EE6"/>
    <w:multiLevelType w:val="multilevel"/>
    <w:tmpl w:val="745A41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783443C"/>
    <w:multiLevelType w:val="multilevel"/>
    <w:tmpl w:val="3A1CD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1174"/>
        </w:tabs>
        <w:ind w:left="567" w:hanging="113"/>
      </w:pPr>
      <w:rPr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85D4248"/>
    <w:multiLevelType w:val="hybridMultilevel"/>
    <w:tmpl w:val="07D82A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A737DA"/>
    <w:multiLevelType w:val="multilevel"/>
    <w:tmpl w:val="745A41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F3A00F9"/>
    <w:multiLevelType w:val="multilevel"/>
    <w:tmpl w:val="745A41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FDD6AC7"/>
    <w:multiLevelType w:val="multilevel"/>
    <w:tmpl w:val="745A41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3224F73"/>
    <w:multiLevelType w:val="hybridMultilevel"/>
    <w:tmpl w:val="69A8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642CB"/>
    <w:multiLevelType w:val="multilevel"/>
    <w:tmpl w:val="CB8C6D98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b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firstLine="68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3DAB0809"/>
    <w:multiLevelType w:val="multilevel"/>
    <w:tmpl w:val="745A41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43B5032"/>
    <w:multiLevelType w:val="hybridMultilevel"/>
    <w:tmpl w:val="A2AAD6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9A576A6"/>
    <w:multiLevelType w:val="multilevel"/>
    <w:tmpl w:val="59CC449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5" w:hanging="118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25" w:hanging="118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45" w:hanging="1185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65" w:hanging="1185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">
    <w:nsid w:val="4B8159DE"/>
    <w:multiLevelType w:val="hybridMultilevel"/>
    <w:tmpl w:val="CA76B6AC"/>
    <w:lvl w:ilvl="0" w:tplc="2FF677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B10BF"/>
    <w:multiLevelType w:val="multilevel"/>
    <w:tmpl w:val="2BB2BB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4D075C19"/>
    <w:multiLevelType w:val="hybridMultilevel"/>
    <w:tmpl w:val="AE94EACA"/>
    <w:lvl w:ilvl="0" w:tplc="6EB0BD9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0D709C"/>
    <w:multiLevelType w:val="hybridMultilevel"/>
    <w:tmpl w:val="4B821B3C"/>
    <w:lvl w:ilvl="0" w:tplc="A11C17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D3BE9"/>
    <w:multiLevelType w:val="hybridMultilevel"/>
    <w:tmpl w:val="53EC0494"/>
    <w:lvl w:ilvl="0" w:tplc="85C2CDF2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67069C"/>
    <w:multiLevelType w:val="hybridMultilevel"/>
    <w:tmpl w:val="8D72B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26902"/>
    <w:multiLevelType w:val="multilevel"/>
    <w:tmpl w:val="745A41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65F10BB0"/>
    <w:multiLevelType w:val="multilevel"/>
    <w:tmpl w:val="745A419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698B39DB"/>
    <w:multiLevelType w:val="hybridMultilevel"/>
    <w:tmpl w:val="4CBAD814"/>
    <w:lvl w:ilvl="0" w:tplc="2C90E3AE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46D0F"/>
    <w:multiLevelType w:val="multilevel"/>
    <w:tmpl w:val="745A41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6E895C37"/>
    <w:multiLevelType w:val="multilevel"/>
    <w:tmpl w:val="68480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70D55DFC"/>
    <w:multiLevelType w:val="multilevel"/>
    <w:tmpl w:val="99E0D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1"/>
        </w:tabs>
        <w:ind w:left="1021" w:hanging="567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7C4B23F8"/>
    <w:multiLevelType w:val="hybridMultilevel"/>
    <w:tmpl w:val="515A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12"/>
  </w:num>
  <w:num w:numId="5">
    <w:abstractNumId w:val="15"/>
  </w:num>
  <w:num w:numId="6">
    <w:abstractNumId w:val="8"/>
  </w:num>
  <w:num w:numId="7">
    <w:abstractNumId w:val="11"/>
  </w:num>
  <w:num w:numId="8">
    <w:abstractNumId w:val="4"/>
  </w:num>
  <w:num w:numId="9">
    <w:abstractNumId w:val="16"/>
  </w:num>
  <w:num w:numId="10">
    <w:abstractNumId w:val="1"/>
  </w:num>
  <w:num w:numId="11">
    <w:abstractNumId w:val="0"/>
  </w:num>
  <w:num w:numId="12">
    <w:abstractNumId w:val="20"/>
  </w:num>
  <w:num w:numId="13">
    <w:abstractNumId w:val="17"/>
  </w:num>
  <w:num w:numId="14">
    <w:abstractNumId w:val="13"/>
  </w:num>
  <w:num w:numId="15">
    <w:abstractNumId w:val="3"/>
  </w:num>
  <w:num w:numId="16">
    <w:abstractNumId w:val="24"/>
  </w:num>
  <w:num w:numId="17">
    <w:abstractNumId w:val="9"/>
  </w:num>
  <w:num w:numId="18">
    <w:abstractNumId w:val="21"/>
  </w:num>
  <w:num w:numId="19">
    <w:abstractNumId w:val="7"/>
  </w:num>
  <w:num w:numId="20">
    <w:abstractNumId w:val="10"/>
  </w:num>
  <w:num w:numId="21">
    <w:abstractNumId w:val="2"/>
  </w:num>
  <w:num w:numId="22">
    <w:abstractNumId w:val="19"/>
  </w:num>
  <w:num w:numId="23">
    <w:abstractNumId w:val="5"/>
  </w:num>
  <w:num w:numId="24">
    <w:abstractNumId w:val="6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6C"/>
    <w:rsid w:val="0000153D"/>
    <w:rsid w:val="000104D0"/>
    <w:rsid w:val="000121E4"/>
    <w:rsid w:val="00022BAD"/>
    <w:rsid w:val="00023438"/>
    <w:rsid w:val="00032038"/>
    <w:rsid w:val="000375C6"/>
    <w:rsid w:val="0004100A"/>
    <w:rsid w:val="0006526B"/>
    <w:rsid w:val="00066348"/>
    <w:rsid w:val="000A1E59"/>
    <w:rsid w:val="000B2164"/>
    <w:rsid w:val="000B42F9"/>
    <w:rsid w:val="000B701F"/>
    <w:rsid w:val="000C07DA"/>
    <w:rsid w:val="000D368D"/>
    <w:rsid w:val="000F17C7"/>
    <w:rsid w:val="000F22FA"/>
    <w:rsid w:val="000F334A"/>
    <w:rsid w:val="001062F1"/>
    <w:rsid w:val="0012309E"/>
    <w:rsid w:val="00135D69"/>
    <w:rsid w:val="00155C08"/>
    <w:rsid w:val="00157553"/>
    <w:rsid w:val="0016035D"/>
    <w:rsid w:val="00162AB1"/>
    <w:rsid w:val="00173527"/>
    <w:rsid w:val="00177E4A"/>
    <w:rsid w:val="00181DA1"/>
    <w:rsid w:val="00184009"/>
    <w:rsid w:val="0018692C"/>
    <w:rsid w:val="00192544"/>
    <w:rsid w:val="001B7B5A"/>
    <w:rsid w:val="001D52C0"/>
    <w:rsid w:val="001D6F29"/>
    <w:rsid w:val="001D7B8F"/>
    <w:rsid w:val="001E1FA8"/>
    <w:rsid w:val="001E6F08"/>
    <w:rsid w:val="001F1834"/>
    <w:rsid w:val="001F6604"/>
    <w:rsid w:val="00200FE0"/>
    <w:rsid w:val="00205502"/>
    <w:rsid w:val="00215201"/>
    <w:rsid w:val="00230478"/>
    <w:rsid w:val="00261C04"/>
    <w:rsid w:val="002825CF"/>
    <w:rsid w:val="002A153F"/>
    <w:rsid w:val="002A3E2B"/>
    <w:rsid w:val="002A752F"/>
    <w:rsid w:val="002A766F"/>
    <w:rsid w:val="002B731E"/>
    <w:rsid w:val="002C2840"/>
    <w:rsid w:val="002C6026"/>
    <w:rsid w:val="002D708D"/>
    <w:rsid w:val="002D7D8C"/>
    <w:rsid w:val="002E5916"/>
    <w:rsid w:val="002F59DF"/>
    <w:rsid w:val="0030168C"/>
    <w:rsid w:val="00303DB9"/>
    <w:rsid w:val="00314383"/>
    <w:rsid w:val="003451F6"/>
    <w:rsid w:val="00355671"/>
    <w:rsid w:val="00357AB1"/>
    <w:rsid w:val="00370E08"/>
    <w:rsid w:val="003800DA"/>
    <w:rsid w:val="00383055"/>
    <w:rsid w:val="00391533"/>
    <w:rsid w:val="00391E24"/>
    <w:rsid w:val="003A169E"/>
    <w:rsid w:val="003A17C4"/>
    <w:rsid w:val="003A1EAE"/>
    <w:rsid w:val="003A7CBD"/>
    <w:rsid w:val="003B7F20"/>
    <w:rsid w:val="003C55EA"/>
    <w:rsid w:val="003D05D9"/>
    <w:rsid w:val="003D47E1"/>
    <w:rsid w:val="003E22CA"/>
    <w:rsid w:val="003F1F74"/>
    <w:rsid w:val="0040256B"/>
    <w:rsid w:val="00413F6A"/>
    <w:rsid w:val="0041674D"/>
    <w:rsid w:val="00441566"/>
    <w:rsid w:val="004470B1"/>
    <w:rsid w:val="00447EA1"/>
    <w:rsid w:val="00462560"/>
    <w:rsid w:val="004A082A"/>
    <w:rsid w:val="004A467E"/>
    <w:rsid w:val="004A5ECB"/>
    <w:rsid w:val="004C1035"/>
    <w:rsid w:val="004D3332"/>
    <w:rsid w:val="004E4CE6"/>
    <w:rsid w:val="004F0844"/>
    <w:rsid w:val="004F0D02"/>
    <w:rsid w:val="00506F45"/>
    <w:rsid w:val="005073F9"/>
    <w:rsid w:val="00512C9B"/>
    <w:rsid w:val="00524F3C"/>
    <w:rsid w:val="00545888"/>
    <w:rsid w:val="0055424E"/>
    <w:rsid w:val="005642BA"/>
    <w:rsid w:val="005827D1"/>
    <w:rsid w:val="00585BEA"/>
    <w:rsid w:val="005912DF"/>
    <w:rsid w:val="00592772"/>
    <w:rsid w:val="00593253"/>
    <w:rsid w:val="005B6114"/>
    <w:rsid w:val="005C0956"/>
    <w:rsid w:val="005C2A52"/>
    <w:rsid w:val="005E1947"/>
    <w:rsid w:val="005E5C60"/>
    <w:rsid w:val="005F22A4"/>
    <w:rsid w:val="005F59E0"/>
    <w:rsid w:val="00603356"/>
    <w:rsid w:val="006128BF"/>
    <w:rsid w:val="00615C6F"/>
    <w:rsid w:val="00620122"/>
    <w:rsid w:val="00636ACE"/>
    <w:rsid w:val="00652FA0"/>
    <w:rsid w:val="006551F6"/>
    <w:rsid w:val="00657998"/>
    <w:rsid w:val="00685488"/>
    <w:rsid w:val="006875DC"/>
    <w:rsid w:val="0069201F"/>
    <w:rsid w:val="00695BB7"/>
    <w:rsid w:val="006B1795"/>
    <w:rsid w:val="006C5F61"/>
    <w:rsid w:val="006D7834"/>
    <w:rsid w:val="006E1020"/>
    <w:rsid w:val="006E10CB"/>
    <w:rsid w:val="007115A4"/>
    <w:rsid w:val="00713B1D"/>
    <w:rsid w:val="00724356"/>
    <w:rsid w:val="00727CFB"/>
    <w:rsid w:val="007414B3"/>
    <w:rsid w:val="00746BFF"/>
    <w:rsid w:val="0076169E"/>
    <w:rsid w:val="00782FD9"/>
    <w:rsid w:val="00794A2D"/>
    <w:rsid w:val="007A1AB7"/>
    <w:rsid w:val="007A2515"/>
    <w:rsid w:val="007A6B48"/>
    <w:rsid w:val="007B022D"/>
    <w:rsid w:val="007B277A"/>
    <w:rsid w:val="007C5413"/>
    <w:rsid w:val="007F3AF9"/>
    <w:rsid w:val="007F6FF8"/>
    <w:rsid w:val="00805C73"/>
    <w:rsid w:val="00813E0A"/>
    <w:rsid w:val="0081677D"/>
    <w:rsid w:val="00821946"/>
    <w:rsid w:val="0082352E"/>
    <w:rsid w:val="008372FA"/>
    <w:rsid w:val="00842417"/>
    <w:rsid w:val="00861C42"/>
    <w:rsid w:val="008716B9"/>
    <w:rsid w:val="00876D1B"/>
    <w:rsid w:val="008776B3"/>
    <w:rsid w:val="008907A6"/>
    <w:rsid w:val="00893AB8"/>
    <w:rsid w:val="008A2BE1"/>
    <w:rsid w:val="008A7808"/>
    <w:rsid w:val="008B0F1F"/>
    <w:rsid w:val="008C275B"/>
    <w:rsid w:val="008D413F"/>
    <w:rsid w:val="008D424D"/>
    <w:rsid w:val="008F0454"/>
    <w:rsid w:val="008F27B0"/>
    <w:rsid w:val="008F35EA"/>
    <w:rsid w:val="00901741"/>
    <w:rsid w:val="009105BF"/>
    <w:rsid w:val="009222C1"/>
    <w:rsid w:val="009336AC"/>
    <w:rsid w:val="00933DE0"/>
    <w:rsid w:val="00945B9F"/>
    <w:rsid w:val="00947224"/>
    <w:rsid w:val="0095730A"/>
    <w:rsid w:val="009647C6"/>
    <w:rsid w:val="00965024"/>
    <w:rsid w:val="00971FF0"/>
    <w:rsid w:val="00972F15"/>
    <w:rsid w:val="00973C83"/>
    <w:rsid w:val="00977257"/>
    <w:rsid w:val="009848DC"/>
    <w:rsid w:val="009A10CA"/>
    <w:rsid w:val="009A5A16"/>
    <w:rsid w:val="009B5B3A"/>
    <w:rsid w:val="009D6044"/>
    <w:rsid w:val="009F1AD8"/>
    <w:rsid w:val="00A031FB"/>
    <w:rsid w:val="00A0518B"/>
    <w:rsid w:val="00A12FDB"/>
    <w:rsid w:val="00A319D5"/>
    <w:rsid w:val="00A32545"/>
    <w:rsid w:val="00A37BF6"/>
    <w:rsid w:val="00A4780C"/>
    <w:rsid w:val="00A51937"/>
    <w:rsid w:val="00A60A42"/>
    <w:rsid w:val="00A70D5E"/>
    <w:rsid w:val="00A77C74"/>
    <w:rsid w:val="00A94AC5"/>
    <w:rsid w:val="00A95A94"/>
    <w:rsid w:val="00AE2324"/>
    <w:rsid w:val="00AE40DE"/>
    <w:rsid w:val="00AE6394"/>
    <w:rsid w:val="00AE6C31"/>
    <w:rsid w:val="00AF3CAE"/>
    <w:rsid w:val="00AF7749"/>
    <w:rsid w:val="00B000FC"/>
    <w:rsid w:val="00B33135"/>
    <w:rsid w:val="00B34108"/>
    <w:rsid w:val="00B42A4C"/>
    <w:rsid w:val="00B5155A"/>
    <w:rsid w:val="00BA1AF8"/>
    <w:rsid w:val="00BA2EC5"/>
    <w:rsid w:val="00BA78A1"/>
    <w:rsid w:val="00BB4086"/>
    <w:rsid w:val="00BC48AA"/>
    <w:rsid w:val="00BD0F61"/>
    <w:rsid w:val="00BE1F9D"/>
    <w:rsid w:val="00BF3D05"/>
    <w:rsid w:val="00BF6F18"/>
    <w:rsid w:val="00C1253A"/>
    <w:rsid w:val="00C150D4"/>
    <w:rsid w:val="00C25E98"/>
    <w:rsid w:val="00C3113E"/>
    <w:rsid w:val="00C62676"/>
    <w:rsid w:val="00C636CE"/>
    <w:rsid w:val="00C6636D"/>
    <w:rsid w:val="00C74632"/>
    <w:rsid w:val="00C75F9D"/>
    <w:rsid w:val="00C86167"/>
    <w:rsid w:val="00C900E4"/>
    <w:rsid w:val="00C91680"/>
    <w:rsid w:val="00CA346C"/>
    <w:rsid w:val="00CC76D7"/>
    <w:rsid w:val="00CD2B5E"/>
    <w:rsid w:val="00D20AE2"/>
    <w:rsid w:val="00D24238"/>
    <w:rsid w:val="00D3562D"/>
    <w:rsid w:val="00D36C2E"/>
    <w:rsid w:val="00D376BD"/>
    <w:rsid w:val="00D4366C"/>
    <w:rsid w:val="00D514EE"/>
    <w:rsid w:val="00D534C4"/>
    <w:rsid w:val="00D556D5"/>
    <w:rsid w:val="00D567F6"/>
    <w:rsid w:val="00D56919"/>
    <w:rsid w:val="00D6069C"/>
    <w:rsid w:val="00D66FAC"/>
    <w:rsid w:val="00D7070F"/>
    <w:rsid w:val="00D827EC"/>
    <w:rsid w:val="00D91E1C"/>
    <w:rsid w:val="00D9787B"/>
    <w:rsid w:val="00DA708A"/>
    <w:rsid w:val="00DC1FEE"/>
    <w:rsid w:val="00DC754B"/>
    <w:rsid w:val="00DD3527"/>
    <w:rsid w:val="00DD4A28"/>
    <w:rsid w:val="00DE17BF"/>
    <w:rsid w:val="00DE548E"/>
    <w:rsid w:val="00DE64AD"/>
    <w:rsid w:val="00DF0982"/>
    <w:rsid w:val="00E02AAD"/>
    <w:rsid w:val="00E03776"/>
    <w:rsid w:val="00E03AEA"/>
    <w:rsid w:val="00E15CE3"/>
    <w:rsid w:val="00E16BB1"/>
    <w:rsid w:val="00E32323"/>
    <w:rsid w:val="00E329D0"/>
    <w:rsid w:val="00E33995"/>
    <w:rsid w:val="00E35918"/>
    <w:rsid w:val="00E85674"/>
    <w:rsid w:val="00E921ED"/>
    <w:rsid w:val="00EB465F"/>
    <w:rsid w:val="00EB7444"/>
    <w:rsid w:val="00EB7A39"/>
    <w:rsid w:val="00EC1C01"/>
    <w:rsid w:val="00EC7AF2"/>
    <w:rsid w:val="00EE70C7"/>
    <w:rsid w:val="00F05E54"/>
    <w:rsid w:val="00F10E5C"/>
    <w:rsid w:val="00F125C5"/>
    <w:rsid w:val="00F15014"/>
    <w:rsid w:val="00F211CB"/>
    <w:rsid w:val="00F43114"/>
    <w:rsid w:val="00F447CA"/>
    <w:rsid w:val="00F51C17"/>
    <w:rsid w:val="00F54C59"/>
    <w:rsid w:val="00F60D9E"/>
    <w:rsid w:val="00F76D3B"/>
    <w:rsid w:val="00F83793"/>
    <w:rsid w:val="00F84867"/>
    <w:rsid w:val="00F84D05"/>
    <w:rsid w:val="00F97B5D"/>
    <w:rsid w:val="00F97F82"/>
    <w:rsid w:val="00FA281F"/>
    <w:rsid w:val="00FA2EA7"/>
    <w:rsid w:val="00FB2515"/>
    <w:rsid w:val="00FC77B8"/>
    <w:rsid w:val="00FC7953"/>
    <w:rsid w:val="00FF2B7E"/>
    <w:rsid w:val="00FF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 1,Заголов,H1,1,1 Знак Знак Знак Знак,1 Знак,1 Знак Знак Знак"/>
    <w:basedOn w:val="a"/>
    <w:next w:val="a"/>
    <w:link w:val="11"/>
    <w:qFormat/>
    <w:rsid w:val="006875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1,H22,H211,H23,H212,Раздел 2,Numbered text 3,h2,Раздел,ANP2,Подраздел,(подраздел),Gliederung2,Gliederung,Indented Heading,Indented Heading1,Indented Heading2,Indented Heading3,Indented Heading4,H221,Indented Heading5"/>
    <w:basedOn w:val="a"/>
    <w:next w:val="a"/>
    <w:link w:val="21"/>
    <w:uiPriority w:val="99"/>
    <w:qFormat/>
    <w:rsid w:val="006875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3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7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 Знак1,Знак1 Знак1,Знак Знак,Знак1,bt"/>
    <w:basedOn w:val="a"/>
    <w:link w:val="10"/>
    <w:rsid w:val="00DA708A"/>
    <w:pPr>
      <w:spacing w:after="120"/>
    </w:pPr>
  </w:style>
  <w:style w:type="character" w:customStyle="1" w:styleId="a4">
    <w:name w:val="Основной текст Знак"/>
    <w:aliases w:val="Знак1 Знак2"/>
    <w:basedOn w:val="a0"/>
    <w:rsid w:val="00DA7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aliases w:val="Знак Знак Знак1 Знак,Знак1 Знак1 Знак,Знак Знак Знак,Знак1 Знак,bt Знак"/>
    <w:link w:val="a3"/>
    <w:rsid w:val="00DA7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A7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08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DA708A"/>
    <w:rPr>
      <w:color w:val="0000FF"/>
      <w:u w:val="single"/>
    </w:rPr>
  </w:style>
  <w:style w:type="paragraph" w:customStyle="1" w:styleId="12">
    <w:name w:val="Обычный1"/>
    <w:rsid w:val="009647C6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13">
    <w:name w:val="Заголовок 1 Знак"/>
    <w:basedOn w:val="a0"/>
    <w:uiPriority w:val="9"/>
    <w:rsid w:val="00687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687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1 Знак1"/>
    <w:aliases w:val="Глава 1 Знак,Заголов Знак,H1 Знак,1 Знак1,1 Знак Знак Знак Знак Знак,1 Знак Знак,1 Знак Знак Знак Знак1"/>
    <w:link w:val="1"/>
    <w:rsid w:val="006875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aliases w:val="H2 Знак,H21 Знак,H22 Знак,H211 Знак,H23 Знак,H212 Знак,Раздел 2 Знак,Numbered text 3 Знак,h2 Знак,Раздел Знак,ANP2 Знак,Подраздел Знак,(подраздел) Знак,Gliederung2 Знак,Gliederung Знак,Indented Heading Знак,Indented Heading1 Знак"/>
    <w:link w:val="2"/>
    <w:uiPriority w:val="99"/>
    <w:locked/>
    <w:rsid w:val="006875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3F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6">
    <w:name w:val="Îáû÷íûé"/>
    <w:rsid w:val="0050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 Знак Знак Знак Знак1 Знак"/>
    <w:basedOn w:val="a"/>
    <w:rsid w:val="005073F9"/>
    <w:pPr>
      <w:spacing w:after="160" w:line="240" w:lineRule="exact"/>
      <w:jc w:val="both"/>
    </w:pPr>
    <w:rPr>
      <w:sz w:val="24"/>
      <w:lang w:val="en-US" w:eastAsia="en-US"/>
    </w:rPr>
  </w:style>
  <w:style w:type="paragraph" w:styleId="a7">
    <w:name w:val="Body Text Indent"/>
    <w:basedOn w:val="a"/>
    <w:link w:val="15"/>
    <w:rsid w:val="005073F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uiPriority w:val="99"/>
    <w:semiHidden/>
    <w:rsid w:val="00507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Web)"/>
    <w:basedOn w:val="a"/>
    <w:rsid w:val="005073F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073F9"/>
    <w:pPr>
      <w:ind w:left="720"/>
      <w:contextualSpacing/>
    </w:pPr>
  </w:style>
  <w:style w:type="character" w:customStyle="1" w:styleId="15">
    <w:name w:val="Основной текст с отступом Знак1"/>
    <w:link w:val="a7"/>
    <w:locked/>
    <w:rsid w:val="00507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073F9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5">
    <w:name w:val="Обычный5"/>
    <w:rsid w:val="005073F9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1F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1F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0">
    <w:name w:val="A3"/>
    <w:uiPriority w:val="99"/>
    <w:rsid w:val="00695BB7"/>
    <w:rPr>
      <w:rFonts w:cs="PF Agora Sans Pro"/>
      <w:color w:val="000000"/>
      <w:sz w:val="20"/>
      <w:szCs w:val="20"/>
    </w:rPr>
  </w:style>
  <w:style w:type="character" w:styleId="ad">
    <w:name w:val="Placeholder Text"/>
    <w:basedOn w:val="a0"/>
    <w:uiPriority w:val="99"/>
    <w:semiHidden/>
    <w:rsid w:val="00192544"/>
    <w:rPr>
      <w:color w:val="808080"/>
    </w:rPr>
  </w:style>
  <w:style w:type="character" w:customStyle="1" w:styleId="90">
    <w:name w:val="Заголовок 9 Знак"/>
    <w:basedOn w:val="a0"/>
    <w:link w:val="9"/>
    <w:rsid w:val="00DC1F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377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Default">
    <w:name w:val="Default"/>
    <w:rsid w:val="003D05D9"/>
    <w:pPr>
      <w:autoSpaceDE w:val="0"/>
      <w:autoSpaceDN w:val="0"/>
      <w:adjustRightInd w:val="0"/>
      <w:spacing w:after="0" w:line="240" w:lineRule="auto"/>
    </w:pPr>
    <w:rPr>
      <w:rFonts w:ascii="PF Agora Sans Pro" w:hAnsi="PF Agora Sans Pro" w:cs="PF Agora Sans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3D05D9"/>
    <w:pPr>
      <w:spacing w:line="201" w:lineRule="atLeast"/>
    </w:pPr>
    <w:rPr>
      <w:rFonts w:cstheme="minorBidi"/>
      <w:color w:val="auto"/>
    </w:rPr>
  </w:style>
  <w:style w:type="table" w:styleId="ae">
    <w:name w:val="Table Grid"/>
    <w:basedOn w:val="a1"/>
    <w:rsid w:val="003D05D9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Default"/>
    <w:next w:val="Default"/>
    <w:uiPriority w:val="99"/>
    <w:rsid w:val="003D05D9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D05D9"/>
    <w:pPr>
      <w:spacing w:line="241" w:lineRule="atLeast"/>
    </w:pPr>
    <w:rPr>
      <w:rFonts w:cstheme="minorBidi"/>
      <w:color w:val="auto"/>
    </w:rPr>
  </w:style>
  <w:style w:type="paragraph" w:styleId="af">
    <w:name w:val="header"/>
    <w:basedOn w:val="a"/>
    <w:link w:val="af0"/>
    <w:uiPriority w:val="99"/>
    <w:unhideWhenUsed/>
    <w:rsid w:val="00805C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05C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05C7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05C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Глава 1,Заголов,H1,1,1 Знак Знак Знак Знак,1 Знак,1 Знак Знак Знак"/>
    <w:basedOn w:val="a"/>
    <w:next w:val="a"/>
    <w:link w:val="11"/>
    <w:qFormat/>
    <w:rsid w:val="006875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1,H22,H211,H23,H212,Раздел 2,Numbered text 3,h2,Раздел,ANP2,Подраздел,(подраздел),Gliederung2,Gliederung,Indented Heading,Indented Heading1,Indented Heading2,Indented Heading3,Indented Heading4,H221,Indented Heading5"/>
    <w:basedOn w:val="a"/>
    <w:next w:val="a"/>
    <w:link w:val="21"/>
    <w:uiPriority w:val="99"/>
    <w:qFormat/>
    <w:rsid w:val="006875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3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7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 Знак1,Знак1 Знак1,Знак Знак,Знак1,bt"/>
    <w:basedOn w:val="a"/>
    <w:link w:val="10"/>
    <w:rsid w:val="00DA708A"/>
    <w:pPr>
      <w:spacing w:after="120"/>
    </w:pPr>
  </w:style>
  <w:style w:type="character" w:customStyle="1" w:styleId="a4">
    <w:name w:val="Основной текст Знак"/>
    <w:aliases w:val="Знак1 Знак2"/>
    <w:basedOn w:val="a0"/>
    <w:rsid w:val="00DA7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aliases w:val="Знак Знак Знак1 Знак,Знак1 Знак1 Знак,Знак Знак Знак,Знак1 Знак,bt Знак"/>
    <w:link w:val="a3"/>
    <w:rsid w:val="00DA7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A7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08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DA708A"/>
    <w:rPr>
      <w:color w:val="0000FF"/>
      <w:u w:val="single"/>
    </w:rPr>
  </w:style>
  <w:style w:type="paragraph" w:customStyle="1" w:styleId="12">
    <w:name w:val="Обычный1"/>
    <w:rsid w:val="009647C6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13">
    <w:name w:val="Заголовок 1 Знак"/>
    <w:basedOn w:val="a0"/>
    <w:uiPriority w:val="9"/>
    <w:rsid w:val="00687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687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1">
    <w:name w:val="Заголовок 1 Знак1"/>
    <w:aliases w:val="Глава 1 Знак,Заголов Знак,H1 Знак,1 Знак1,1 Знак Знак Знак Знак Знак,1 Знак Знак,1 Знак Знак Знак Знак1"/>
    <w:link w:val="1"/>
    <w:rsid w:val="006875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1"/>
    <w:aliases w:val="H2 Знак,H21 Знак,H22 Знак,H211 Знак,H23 Знак,H212 Знак,Раздел 2 Знак,Numbered text 3 Знак,h2 Знак,Раздел Знак,ANP2 Знак,Подраздел Знак,(подраздел) Знак,Gliederung2 Знак,Gliederung Знак,Indented Heading Знак,Indented Heading1 Знак"/>
    <w:link w:val="2"/>
    <w:uiPriority w:val="99"/>
    <w:locked/>
    <w:rsid w:val="006875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73F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6">
    <w:name w:val="Îáû÷íûé"/>
    <w:rsid w:val="00507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 Знак Знак Знак Знак Знак1 Знак"/>
    <w:basedOn w:val="a"/>
    <w:rsid w:val="005073F9"/>
    <w:pPr>
      <w:spacing w:after="160" w:line="240" w:lineRule="exact"/>
      <w:jc w:val="both"/>
    </w:pPr>
    <w:rPr>
      <w:sz w:val="24"/>
      <w:lang w:val="en-US" w:eastAsia="en-US"/>
    </w:rPr>
  </w:style>
  <w:style w:type="paragraph" w:styleId="a7">
    <w:name w:val="Body Text Indent"/>
    <w:basedOn w:val="a"/>
    <w:link w:val="15"/>
    <w:rsid w:val="005073F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uiPriority w:val="99"/>
    <w:semiHidden/>
    <w:rsid w:val="00507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aliases w:val="Обычный (Web)"/>
    <w:basedOn w:val="a"/>
    <w:rsid w:val="005073F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5073F9"/>
    <w:pPr>
      <w:ind w:left="720"/>
      <w:contextualSpacing/>
    </w:pPr>
  </w:style>
  <w:style w:type="character" w:customStyle="1" w:styleId="15">
    <w:name w:val="Основной текст с отступом Знак1"/>
    <w:link w:val="a7"/>
    <w:locked/>
    <w:rsid w:val="00507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5073F9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5">
    <w:name w:val="Обычный5"/>
    <w:rsid w:val="005073F9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E1F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1F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0">
    <w:name w:val="A3"/>
    <w:uiPriority w:val="99"/>
    <w:rsid w:val="00695BB7"/>
    <w:rPr>
      <w:rFonts w:cs="PF Agora Sans Pro"/>
      <w:color w:val="000000"/>
      <w:sz w:val="20"/>
      <w:szCs w:val="20"/>
    </w:rPr>
  </w:style>
  <w:style w:type="character" w:styleId="ad">
    <w:name w:val="Placeholder Text"/>
    <w:basedOn w:val="a0"/>
    <w:uiPriority w:val="99"/>
    <w:semiHidden/>
    <w:rsid w:val="00192544"/>
    <w:rPr>
      <w:color w:val="808080"/>
    </w:rPr>
  </w:style>
  <w:style w:type="character" w:customStyle="1" w:styleId="90">
    <w:name w:val="Заголовок 9 Знак"/>
    <w:basedOn w:val="a0"/>
    <w:link w:val="9"/>
    <w:rsid w:val="00DC1F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377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Default">
    <w:name w:val="Default"/>
    <w:rsid w:val="003D05D9"/>
    <w:pPr>
      <w:autoSpaceDE w:val="0"/>
      <w:autoSpaceDN w:val="0"/>
      <w:adjustRightInd w:val="0"/>
      <w:spacing w:after="0" w:line="240" w:lineRule="auto"/>
    </w:pPr>
    <w:rPr>
      <w:rFonts w:ascii="PF Agora Sans Pro" w:hAnsi="PF Agora Sans Pro" w:cs="PF Agora Sans Pro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3D05D9"/>
    <w:pPr>
      <w:spacing w:line="201" w:lineRule="atLeast"/>
    </w:pPr>
    <w:rPr>
      <w:rFonts w:cstheme="minorBidi"/>
      <w:color w:val="auto"/>
    </w:rPr>
  </w:style>
  <w:style w:type="table" w:styleId="ae">
    <w:name w:val="Table Grid"/>
    <w:basedOn w:val="a1"/>
    <w:rsid w:val="003D05D9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Default"/>
    <w:next w:val="Default"/>
    <w:uiPriority w:val="99"/>
    <w:rsid w:val="003D05D9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D05D9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DC96-973F-43F5-9FAB-D927488F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Викторович Ковалкин</dc:creator>
  <cp:lastModifiedBy>Сафонова Светлана Вячеславовна</cp:lastModifiedBy>
  <cp:revision>85</cp:revision>
  <cp:lastPrinted>2019-10-21T15:09:00Z</cp:lastPrinted>
  <dcterms:created xsi:type="dcterms:W3CDTF">2016-08-23T11:34:00Z</dcterms:created>
  <dcterms:modified xsi:type="dcterms:W3CDTF">2019-10-21T15:16:00Z</dcterms:modified>
</cp:coreProperties>
</file>