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80"/>
        <w:tblW w:w="10348" w:type="dxa"/>
        <w:tblLook w:val="04A0" w:firstRow="1" w:lastRow="0" w:firstColumn="1" w:lastColumn="0" w:noHBand="0" w:noVBand="1"/>
      </w:tblPr>
      <w:tblGrid>
        <w:gridCol w:w="1696"/>
        <w:gridCol w:w="8652"/>
      </w:tblGrid>
      <w:tr w:rsidR="00185327" w:rsidRPr="00185327" w:rsidTr="00185327">
        <w:trPr>
          <w:trHeight w:val="4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27" w:rsidRPr="00185327" w:rsidRDefault="00185327" w:rsidP="0018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185327" w:rsidRPr="00185327" w:rsidRDefault="00185327" w:rsidP="0018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853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  <w:proofErr w:type="gramEnd"/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 к техническим, функциональным характеристикам (потребительским свойствам) товара</w:t>
            </w:r>
          </w:p>
        </w:tc>
      </w:tr>
      <w:tr w:rsidR="00185327" w:rsidRPr="00185327" w:rsidTr="00185327">
        <w:trPr>
          <w:trHeight w:val="14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Программно-аппаратный комплекс для оборудования студии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самозаписи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видеолек</w:t>
            </w:r>
            <w:bookmarkStart w:id="0" w:name="_GoBack"/>
            <w:bookmarkEnd w:id="0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</w:t>
            </w:r>
            <w:proofErr w:type="spellEnd"/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Сервер: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Производительность процессора на тесте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PassMark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CPU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BenchMark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5">
              <w:r w:rsidRPr="0018532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http://www.cpubenchmark.net/)</w:t>
              </w:r>
            </w:hyperlink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не менее 10000 единиц.</w:t>
            </w: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охлаждения процессора: активное воздушное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вентилятора охлаждения процессора – не менее 110 мм.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шума охлаждения процессора – не более 30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дБА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оперативной памяти – не менее 8 ГБ.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модулей оперативной памяти – не менее 2 шт.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оперативной памяти – не ниже DDR4.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оперативной памяти – не менее 2400 МГц.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первого дискового накопителя: SSD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первого дискового накопителя – не менее 240 ГБ.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скорость чтения первого дискового накопителя – не менее 520 Мб/с.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скорость записи первого дискового накопителя – не менее 500 Мб/с.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второго дискового накопителя: HDD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второго дискового накопителя – не менее 4 ТБ.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 вращения шпинделя второго дискового накопителя – не менее 5400 об/мин.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шума второго дискового накопителя – не более 30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дБА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дискретного графического адаптера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Разъем HDMI и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DisplayPort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графического адаптера – суммарно не менее 3 шт.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видеопамяти графического адаптера – не менее 4 ГБ.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Поддержка графическим адаптером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DirectX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графическим адаптером NVENC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контроллера аудио: встроенный – требуется соответствие;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портов RJ-45 – не менее 1 шт.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Пропускная способность порта RJ-45 – не менее 1000 Мбит/с.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портов USB – не менее 6 шт.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портов USB версии не ниже 3.0 – не менее 4 шт.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Типоразмер корпуса: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Midi-Tower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внутренней платы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видеозахвата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интерфейсом PCI-E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Максимальное разрешение платы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видеозахвата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не менее 1920x1080.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Интерфейс платы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видеозахвата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HDMI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 блока питания – не менее 500 Вт.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клавиатуры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мыши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соединения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радио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Интерфейс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USB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ПО для создания презентаций и записи видео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Подписка на ПО – не менее 1 года.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видеопотока при помощи программной эмуляции веб-камеры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Наложение презентации на видео в режиме реального времени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наложения полупрозрачных изображений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запуска и остановки записи видео с помощью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переключения слайдов презентации в режиме наложения с помощью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писать и стирать с помощью жестов при касании доски с сенсорной рамкой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Наложение написанного на доске на видео в режиме реального времени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переключать инструменты работы с презентацией с помощью жестов при касании доски с сенсорной рамкой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добавления на слайд презентации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gif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файлов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анимированной смены слайда и появления/исчезновения объекта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перемещения объектов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скрыть/показать объект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добавления на слайд презентации активных объектов: 3D график, браузер, карта, список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импорта презентации из PDF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вещания в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YouTube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требуется соответствие</w:t>
            </w:r>
          </w:p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Видеокамера: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Возможность работы от внешнего питания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Максимальное разрешение съемки видеокамеры – не менее 1920x1080.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Видеовыход HDMI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Разрешение видеовыхода HDMI – не менее 1920x1080.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Видеовыход без наложения служебной информации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Диафрагма при минимальном фокусном расстоянии – не более 2.8.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Минимальное фокусное расстояние – не более 28 мм.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ультрафиолетового фильтра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штатива типа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трипод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Тип размещения штатива: напольный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Максимальная высота штатива – не менее 1300 мм.</w:t>
            </w:r>
          </w:p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5327" w:rsidRPr="00185327" w:rsidRDefault="00185327" w:rsidP="001853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Звуковая система:</w:t>
            </w:r>
          </w:p>
          <w:p w:rsidR="00185327" w:rsidRPr="00185327" w:rsidRDefault="00185327" w:rsidP="0018532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беспроводной радиосистемы с петличным микрофоном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Рабочий диапазон беспроводной радиосистемы: в диапазоне от 470 до 1800 МГц.</w:t>
            </w:r>
          </w:p>
          <w:p w:rsidR="00185327" w:rsidRPr="00185327" w:rsidRDefault="00185327" w:rsidP="0018532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Тип аудио разъема беспроводной радиосистемы: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jack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 6.3 мм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спикерфона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Интерфейс подключения спикерфона: USB – требуется соответствие.</w:t>
            </w:r>
          </w:p>
          <w:p w:rsidR="00185327" w:rsidRPr="00185327" w:rsidRDefault="00185327" w:rsidP="00185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5327" w:rsidRPr="00185327" w:rsidRDefault="00185327" w:rsidP="001853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Доска с сенсорной рамкой: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Толщина стекла доски – не менее 4 мм.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Стекло осветленное и закаленное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Источник освещения распределен по всему периметру стекла и расположен между стеклом и спикером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Количество зон освещения – не менее 2.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Покрытие источника света матовым пластиком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Съемные ножки для транспортировки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Механизм регулировки высоты на ножках для корректировки неровности пола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Диагональ сенсорной рамки, установленной на стекле: 85 дюймов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Интерфейс подключения сенсорной рамки: USB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Класс устройства сенсорной рамки: USB HID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Количество одновременно распознаваемых касаний – не менее 5.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Возможность определения ширины и высоты касания сенсорной рамки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Количество кронштейнов для крепления мониторов – не менее 3.</w:t>
            </w:r>
          </w:p>
          <w:p w:rsidR="00185327" w:rsidRPr="00185327" w:rsidRDefault="00185327" w:rsidP="001853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Максимальная диагональ, поддерживаемая кронштейном – не менее 26 дюймов.</w:t>
            </w:r>
          </w:p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5327" w:rsidRPr="00185327" w:rsidRDefault="00185327" w:rsidP="001853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Освещение и фон: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Материал основного фона: бумага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Цвет основного фона: белый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Ширина основного фона – не менее 2.6 м.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Материал дополнительного фона: ткань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Цвет дополнительного фона: черный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Ширина дополнительного фона – не менее 2.6 м.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Длина дополнительного фона – не менее 2.6 м.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Цветовая температура ламп освещения: 5500 К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Суммарная мощность ламп освещения (для люминесцентных ламп) – не менее 500 Вт.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Размер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софтбокса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 с патроном E27: 50x70 см – требуется соответствие;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софтбоксов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 – не менее 7.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Максимальная высота стойки – не менее 2.6 м.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Количество стоек – не менее 2.</w:t>
            </w:r>
          </w:p>
          <w:p w:rsidR="00185327" w:rsidRPr="00185327" w:rsidRDefault="00185327" w:rsidP="001853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антибликовой ширмы – требуется соответствие.</w:t>
            </w:r>
          </w:p>
          <w:p w:rsidR="00185327" w:rsidRPr="00185327" w:rsidRDefault="00185327" w:rsidP="0018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5327" w:rsidRPr="00185327" w:rsidRDefault="00185327" w:rsidP="001853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Экраны спикера: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Экраны спикера в составе: мониторы типа 1 устанавливаются на доску (2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), монитор тип 2 устанавливается рядом с камерой (1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); сенсорный монитор устанавливается на доску (1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), проектор (1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)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Монитор тип 1: жидкокристаллический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Размер экрана монитора тип 1 – не менее 22 дюймов.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Разрешение экрана монитора тип 1 – не менее 1920х1080 пикселей.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Яркость экрана монитора тип 1 – не менее 250 кд/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Угол обзора по горизонтали монитора тип 1 – не менее 170 град.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Время отклика монитора тип 1 – не более 10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мс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разъема HDMI в мониторе тип 1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Размер крепления VESA монитора тип 1: 100x100 мм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Монитор тип 2: жидкокристаллический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Размер экрана монитора тип 2 – не менее 27 дюймов.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Разрешение экрана монитора тип 2 – не менее 1920х1080 пикселей.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Яркость экрана монитора тип 2 – не менее 300 кд/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Угол обзора по горизонтали монитора тип 2 – не менее 170 град.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Время отклика монитора тип 2 – не более 10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мс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разъема HDMI в мониторе тип 2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Монитор сенсорный: жидкокристаллический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Тип сенсорного экрана сенсорного монитора: емкостный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Размер экрана сенсорного монитора – не менее 21 дюймов.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Разрешение экрана сенсорного монитора – не менее 1920х1080 пикселей.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Угол обзора по горизонтали сенсорного монитора – не менее 170 град.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 xml:space="preserve">Время отклика сенсорного монитора – не более 12 </w:t>
            </w:r>
            <w:proofErr w:type="spellStart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мс</w:t>
            </w:r>
            <w:proofErr w:type="spellEnd"/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разъема HDMI в сенсорном мониторе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Размер крепления VESA сенсорного монитора: 100x100 мм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Разрешение проектора – не менее 800х600 пикселей.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Световой поток проектора – не менее 1000 люменов.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разъема HDMI в проекторе – требуется соответствие.</w:t>
            </w:r>
          </w:p>
          <w:p w:rsidR="00185327" w:rsidRPr="00185327" w:rsidRDefault="00185327" w:rsidP="0018532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27">
              <w:rPr>
                <w:rFonts w:ascii="Times New Roman" w:eastAsia="Times New Roman" w:hAnsi="Times New Roman" w:cs="Times New Roman"/>
                <w:lang w:eastAsia="ru-RU"/>
              </w:rPr>
              <w:t>Наличие экрана для проектора – требуется соответствие.</w:t>
            </w:r>
          </w:p>
        </w:tc>
      </w:tr>
    </w:tbl>
    <w:p w:rsidR="00432E3E" w:rsidRDefault="00432E3E"/>
    <w:sectPr w:rsidR="0043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43A7"/>
    <w:multiLevelType w:val="multilevel"/>
    <w:tmpl w:val="506A76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1A75785"/>
    <w:multiLevelType w:val="hybridMultilevel"/>
    <w:tmpl w:val="A3185F04"/>
    <w:lvl w:ilvl="0" w:tplc="A736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25E93"/>
    <w:multiLevelType w:val="hybridMultilevel"/>
    <w:tmpl w:val="0DE20136"/>
    <w:lvl w:ilvl="0" w:tplc="A736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C27FA"/>
    <w:multiLevelType w:val="hybridMultilevel"/>
    <w:tmpl w:val="BF20DAC0"/>
    <w:lvl w:ilvl="0" w:tplc="A736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8239A"/>
    <w:multiLevelType w:val="hybridMultilevel"/>
    <w:tmpl w:val="FB765F70"/>
    <w:lvl w:ilvl="0" w:tplc="A736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16EB3"/>
    <w:multiLevelType w:val="hybridMultilevel"/>
    <w:tmpl w:val="37121D9C"/>
    <w:lvl w:ilvl="0" w:tplc="A736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C4"/>
    <w:rsid w:val="00185327"/>
    <w:rsid w:val="00432E3E"/>
    <w:rsid w:val="00F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A431-1A46-49D8-9061-C18403F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1274</Words>
  <Characters>7262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2019-12-04T08:47:00Z</dcterms:created>
  <dcterms:modified xsi:type="dcterms:W3CDTF">2019-12-04T08:51:00Z</dcterms:modified>
</cp:coreProperties>
</file>